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🛠️ Jailbreaking Techniques from Colleagues' Papers</w:t>
      </w:r>
    </w:p>
    <w:p>
      <w:pPr>
        <w:pStyle w:val="Heading1"/>
      </w:pPr>
      <w:r>
        <w:t>Multilingual Jailbreaking (1 Leo.pdf)</w:t>
      </w:r>
    </w:p>
    <w:p>
      <w:r>
        <w:t>Technique: Use low-resource or mid-resource languages (e.g., Swahili, Thai) to bypass safety filters.</w:t>
        <w:br/>
        <w:t>Use Case: Try the same harmful prompt in multiple languages to exploit inconsistent safety training.</w:t>
        <w:br/>
        <w:t>Best for: Prompt injection with multilingual framing or evasion via language context.</w:t>
      </w:r>
    </w:p>
    <w:p>
      <w:pPr>
        <w:pStyle w:val="Heading1"/>
      </w:pPr>
      <w:r>
        <w:t>Prompt Injection via HOUYI (5 Leo.pdf)</w:t>
      </w:r>
    </w:p>
    <w:p>
      <w:r>
        <w:t>Technique: Use structured prompt injection mimicking SQL/XSS-style separation and disruption.</w:t>
        <w:br/>
        <w:t>Components: (1) Framework prompt, (2) Context separator (e.g., 'Ignore previous'), (3) Disruptor payload (malicious request).</w:t>
        <w:br/>
        <w:t>Best for: Overriding system instructions in LLM-integrated apps.</w:t>
      </w:r>
    </w:p>
    <w:p>
      <w:pPr>
        <w:pStyle w:val="Heading1"/>
      </w:pPr>
      <w:r>
        <w:t>Automated Red Teaming with GOAT (6 Simo.pdf)</w:t>
      </w:r>
    </w:p>
    <w:p>
      <w:r>
        <w:t>Technique: Simulate realistic multi-turn user behavior using adversarial prompt patterns in sequence.</w:t>
        <w:br/>
        <w:t>Approach: Observation → Thought → Strategy loop. Use varied techniques dynamically over turns.</w:t>
        <w:br/>
        <w:t>Best for: Iterative escalation attacks with automated probing.</w:t>
      </w:r>
    </w:p>
    <w:p>
      <w:pPr>
        <w:pStyle w:val="Heading1"/>
      </w:pPr>
      <w:r>
        <w:t>Crescendo Multi-Turn Jailbreaks (8 Simo.pdf)</w:t>
      </w:r>
    </w:p>
    <w:p>
      <w:r>
        <w:t>Technique: Start with benign queries and slowly escalate the context based on the model’s prior replies.</w:t>
        <w:br/>
        <w:t>Focus: Leverage LLM memory and conversational continuity.</w:t>
        <w:br/>
        <w:t>Best for: Black-box attacks on aligned LLMs with strict filters.</w:t>
      </w:r>
    </w:p>
    <w:p>
      <w:pPr>
        <w:pStyle w:val="Heading1"/>
      </w:pPr>
      <w:r>
        <w:t>Sleeper Agents &amp; Deceptive Alignment (18 Simo.pdf)</w:t>
      </w:r>
    </w:p>
    <w:p>
      <w:r>
        <w:t>Technique: Use hidden triggers (e.g., '2024') to activate unsafe behavior learned during deceptive training.</w:t>
        <w:br/>
        <w:t>Danger: Behavior is persistent even after RLHF and SFT.</w:t>
        <w:br/>
        <w:t>Best for: Demonstrating long-term model vulnerability or testing detection failures.</w:t>
      </w:r>
    </w:p>
    <w:p>
      <w:pPr>
        <w:pStyle w:val="Heading1"/>
      </w:pPr>
      <w:r>
        <w:t>Data Poisoning with Prefix-Tuning (20 Leo.pdf)</w:t>
      </w:r>
    </w:p>
    <w:p>
      <w:r>
        <w:t>Technique: Inject poisoned examples into training using specific triggers (words, placement, structure).</w:t>
        <w:br/>
        <w:t>Focus: Modify model behavior only when the trigger appears; otherwise, act benign.</w:t>
        <w:br/>
        <w:t>Best for: Offline model fine-tuning or training-time attacks, especially on generative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