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F159" w14:textId="77777777" w:rsidR="00E1070A" w:rsidRDefault="00000000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 exemplar</w:t>
      </w:r>
    </w:p>
    <w:p w14:paraId="7715990D" w14:textId="77777777" w:rsidR="00E1070A" w:rsidRDefault="00E1070A">
      <w:pPr>
        <w:rPr>
          <w:rFonts w:ascii="Google Sans" w:eastAsia="Google Sans" w:hAnsi="Google Sans" w:cs="Google Sans"/>
        </w:rPr>
      </w:pPr>
    </w:p>
    <w:p w14:paraId="129D90FF" w14:textId="77777777" w:rsidR="00E1070A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</w:p>
    <w:p w14:paraId="41D0311F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6AF94BB9" w14:textId="77777777" w:rsidR="00E1070A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78DAF3C3" w14:textId="77777777" w:rsidR="00E1070A" w:rsidRDefault="00E1070A">
      <w:pPr>
        <w:rPr>
          <w:rFonts w:ascii="Google Sans" w:eastAsia="Google Sans" w:hAnsi="Google Sans" w:cs="Google Sans"/>
        </w:rPr>
      </w:pPr>
    </w:p>
    <w:tbl>
      <w:tblPr>
        <w:tblStyle w:val="a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20"/>
        <w:gridCol w:w="7206"/>
      </w:tblGrid>
      <w:tr w:rsidR="00502146" w14:paraId="137A75E2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6DEA" w14:textId="77777777" w:rsidR="00502146" w:rsidRDefault="00502146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570B" w14:textId="77777777" w:rsidR="00502146" w:rsidRDefault="0050214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FAD9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02146" w14:paraId="2D426C37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27A1" w14:textId="77777777" w:rsidR="00502146" w:rsidRDefault="0050214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4518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25B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Least Privilege </w:t>
            </w:r>
          </w:p>
        </w:tc>
      </w:tr>
      <w:tr w:rsidR="00502146" w14:paraId="0D33B889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48B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041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2EF1" w14:textId="77777777" w:rsidR="00502146" w:rsidRDefault="0050214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02146" w14:paraId="14C5BBDB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1845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C0E5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E303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02146" w14:paraId="5098E270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8D11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63C0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746D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02146" w14:paraId="0E6F7BAC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C64F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77E1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A889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02146" w14:paraId="599CE7C8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8F6" w14:textId="77777777" w:rsidR="00502146" w:rsidRDefault="00502146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4E0B" w14:textId="77777777" w:rsidR="00502146" w:rsidRDefault="00502146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CC52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502146" w14:paraId="4145F8BA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CF07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248B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E301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02146" w14:paraId="36E3E240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CFC3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3DA9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63B8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02146" w14:paraId="250C5D8D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7908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0232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0D49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02146" w14:paraId="48886855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A0D8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6845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E4D2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02146" w14:paraId="114736AF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61CB" w14:textId="77777777" w:rsidR="00502146" w:rsidRDefault="0050214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6538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8DC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02146" w14:paraId="489424FC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4F9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D6A6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7141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02146" w14:paraId="0EFEB869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9A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E1F5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4FF0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02146" w14:paraId="7C58220B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467F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5260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F75A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02146" w14:paraId="1502FD17" w14:textId="77777777" w:rsidTr="0050214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7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E59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4CCF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EB4211D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1CE1A4B6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4F67337F" w14:textId="77777777" w:rsidR="00E1070A" w:rsidRDefault="005F77E5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753836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2F606F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45935F3C" w14:textId="77777777" w:rsidR="00E1070A" w:rsidRDefault="00000000">
      <w:pPr>
        <w:rPr>
          <w:rFonts w:ascii="Google Sans" w:eastAsia="Google Sans" w:hAnsi="Google Sans" w:cs="Google Sans"/>
          <w:b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lastRenderedPageBreak/>
        <w:t>Compliance checklist</w:t>
      </w:r>
    </w:p>
    <w:p w14:paraId="41B963A1" w14:textId="77777777" w:rsidR="00E1070A" w:rsidRDefault="00E1070A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002FE15F" w14:textId="77777777" w:rsidR="00E1070A" w:rsidRDefault="00000000">
      <w:pPr>
        <w:rPr>
          <w:rFonts w:ascii="Google Sans" w:eastAsia="Google Sans" w:hAnsi="Google Sans" w:cs="Google Sans"/>
          <w:b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47E5B0BC" w14:textId="77777777" w:rsidR="00E1070A" w:rsidRDefault="00E1070A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51B9F11E" w14:textId="77777777" w:rsidR="00E1070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0"/>
        <w:gridCol w:w="7586"/>
      </w:tblGrid>
      <w:tr w:rsidR="00502146" w14:paraId="4BEE8B86" w14:textId="77777777" w:rsidTr="005021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E570" w14:textId="77777777" w:rsidR="00502146" w:rsidRDefault="00502146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D5D9" w14:textId="77777777" w:rsidR="00502146" w:rsidRDefault="0050214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CFB5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02146" w14:paraId="32BD8823" w14:textId="77777777" w:rsidTr="005021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655B" w14:textId="77777777" w:rsidR="00502146" w:rsidRDefault="0050214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716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A537" w14:textId="77777777" w:rsidR="00502146" w:rsidRDefault="0050214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02146" w14:paraId="59E0F9B4" w14:textId="77777777" w:rsidTr="005021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6834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634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E3E7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accepted, processed, transmitted, and stored internally, in a secure environment.</w:t>
            </w:r>
          </w:p>
        </w:tc>
      </w:tr>
      <w:tr w:rsidR="00502146" w14:paraId="2CECD381" w14:textId="77777777" w:rsidTr="005021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FE0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03E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030B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02146" w14:paraId="43F919FA" w14:textId="77777777" w:rsidTr="005021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D016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95C3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3567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466662AA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60E3DB3D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205E97F1" w14:textId="77777777" w:rsidR="00E1070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140"/>
        <w:gridCol w:w="7436"/>
      </w:tblGrid>
      <w:tr w:rsidR="00502146" w14:paraId="64C2A66B" w14:textId="77777777" w:rsidTr="0050214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7CA" w14:textId="77777777" w:rsidR="00502146" w:rsidRDefault="00502146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A5EA" w14:textId="77777777" w:rsidR="00502146" w:rsidRDefault="0050214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BA34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02146" w14:paraId="4594DCF4" w14:textId="77777777" w:rsidTr="0050214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43BF" w14:textId="77777777" w:rsidR="00502146" w:rsidRDefault="0050214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A6F0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A00" w14:textId="77777777" w:rsidR="00502146" w:rsidRDefault="0050214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502146" w14:paraId="63C2C899" w14:textId="77777777" w:rsidTr="0050214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6191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EB36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7A44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502146" w14:paraId="4C0A8D40" w14:textId="77777777" w:rsidTr="0050214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70EB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D152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0A7D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502146" w14:paraId="378AD5EB" w14:textId="77777777" w:rsidTr="0050214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61E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ACE1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27BB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643D7641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24EE8C4F" w14:textId="77777777" w:rsidR="00E1070A" w:rsidRDefault="00E1070A">
      <w:pPr>
        <w:rPr>
          <w:rFonts w:ascii="Google Sans" w:eastAsia="Google Sans" w:hAnsi="Google Sans" w:cs="Google Sans"/>
          <w:sz w:val="24"/>
          <w:szCs w:val="24"/>
        </w:rPr>
      </w:pPr>
    </w:p>
    <w:p w14:paraId="0C2E6954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5DA129CA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7AD39A93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3A782D24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5873DCBE" w14:textId="77777777" w:rsidR="00502146" w:rsidRDefault="00502146">
      <w:pPr>
        <w:rPr>
          <w:rFonts w:ascii="Google Sans" w:eastAsia="Google Sans" w:hAnsi="Google Sans" w:cs="Google Sans"/>
          <w:sz w:val="24"/>
          <w:szCs w:val="24"/>
        </w:rPr>
      </w:pPr>
    </w:p>
    <w:p w14:paraId="6E896D5E" w14:textId="77777777" w:rsidR="00E1070A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lastRenderedPageBreak/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140"/>
        <w:gridCol w:w="7421"/>
      </w:tblGrid>
      <w:tr w:rsidR="00502146" w14:paraId="1F87AFAF" w14:textId="77777777" w:rsidTr="0050214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919B" w14:textId="77777777" w:rsidR="00502146" w:rsidRDefault="00502146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B4B7" w14:textId="77777777" w:rsidR="00502146" w:rsidRDefault="0050214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75F1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02146" w14:paraId="27F44AE3" w14:textId="77777777" w:rsidTr="0050214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A178" w14:textId="77777777" w:rsidR="00502146" w:rsidRDefault="0050214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4AB7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2B50" w14:textId="77777777" w:rsidR="00502146" w:rsidRDefault="0050214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02146" w14:paraId="05E0CF0F" w14:textId="77777777" w:rsidTr="0050214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D50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E67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F52E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502146" w14:paraId="30F5BE21" w14:textId="77777777" w:rsidTr="0050214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37EA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EBB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DD02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02146" w14:paraId="2F2718A5" w14:textId="77777777" w:rsidTr="0050214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0BE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212D" w14:textId="77777777" w:rsidR="00502146" w:rsidRDefault="0050214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8141" w14:textId="77777777" w:rsidR="00502146" w:rsidRDefault="0050214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9E94F9B" w14:textId="77777777" w:rsidR="00E1070A" w:rsidRDefault="00E1070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569FA2BB" w14:textId="77777777" w:rsidR="00E1070A" w:rsidRDefault="005F77E5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6CBDF4F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32CD54" w14:textId="77777777" w:rsidR="00E1070A" w:rsidRDefault="00000000">
      <w:pPr>
        <w:spacing w:after="200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5EC2D50F" w14:textId="77777777" w:rsidR="00502146" w:rsidRDefault="00502146" w:rsidP="00502146">
      <w:p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In consideration of the identified risks and deficiencies in </w:t>
      </w:r>
      <w:proofErr w:type="spellStart"/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>Botium</w:t>
      </w:r>
      <w:proofErr w:type="spellEnd"/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Toys' current security posture, the following key recommendations are proposed for the IT manager:</w:t>
      </w:r>
    </w:p>
    <w:p w14:paraId="65D8B8CA" w14:textId="77777777" w:rsidR="00502146" w:rsidRPr="00502146" w:rsidRDefault="00502146" w:rsidP="00502146">
      <w:pPr>
        <w:rPr>
          <w:rFonts w:ascii="Google Sans" w:eastAsia="Google Sans" w:hAnsi="Google Sans" w:cs="Google Sans"/>
          <w:iCs/>
          <w:sz w:val="24"/>
          <w:szCs w:val="24"/>
          <w:lang w:val="en-GB"/>
        </w:rPr>
      </w:pPr>
    </w:p>
    <w:p w14:paraId="73749BB4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Asset Management: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Prioritize the implementation of a robust asset management system to accurately identify, classify, and track all assets, mitigating the risk of inadequate management and potential loss.</w:t>
      </w:r>
    </w:p>
    <w:p w14:paraId="5B8640E0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Access Controls: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Urgently enforce access controls, adopting the principles of least privilege and separation of duties, to restrict unauthorized access to sensitive data, minimizing the risk of data compromise.</w:t>
      </w:r>
    </w:p>
    <w:p w14:paraId="4873AE36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Encryption Implementation: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Immediately introduce encryption measures to safeguard customers' credit card information stored in the internal database, addressing the current vulnerability in data confidentiality.</w:t>
      </w:r>
    </w:p>
    <w:p w14:paraId="18EF297B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Intrusion Detection System (IDS):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Install and configure an Intrusion Detection System (IDS) promptly to enhance the organization's ability to detect and respond to potential security threats.</w:t>
      </w:r>
    </w:p>
    <w:p w14:paraId="2A1721B0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Disaster Recovery and Backup: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Develop and implement comprehensive disaster recovery plans, coupled with regular backups of critical data, to ensure data availability and integrity in unforeseen incidents.</w:t>
      </w:r>
    </w:p>
    <w:p w14:paraId="547413C9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lastRenderedPageBreak/>
        <w:t>Password Policy Enhancement: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Strengthen the existing password policy in line with current complexity requirements, and implement a centralized password management system to streamline password-related tasks.</w:t>
      </w:r>
    </w:p>
    <w:p w14:paraId="0427DE5D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Regular Monitoring of Legacy Systems: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Establish a routine schedule for monitoring and maintaining legacy systems, ensuring clarity on intervention methods to address potential issues promptly.</w:t>
      </w:r>
    </w:p>
    <w:p w14:paraId="088A4F2F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Privacy Policies and Procedures: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Continuously enforce privacy policies, procedures, and processes, particularly in handling E.U. customer data. Ensure timely notification to E.U. customers within the mandated 72 hours in the event of a security breach.</w:t>
      </w:r>
    </w:p>
    <w:p w14:paraId="3D0C76CC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Communication of Security Breaches: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Develop a comprehensive communication plan for security breaches, ensuring efficient communication with stakeholders and adherence to regulatory requirements.</w:t>
      </w:r>
    </w:p>
    <w:p w14:paraId="223636D8" w14:textId="77777777" w:rsidR="00502146" w:rsidRPr="00502146" w:rsidRDefault="00502146" w:rsidP="00502146">
      <w:pPr>
        <w:numPr>
          <w:ilvl w:val="0"/>
          <w:numId w:val="3"/>
        </w:numPr>
        <w:rPr>
          <w:rFonts w:ascii="Google Sans" w:eastAsia="Google Sans" w:hAnsi="Google Sans" w:cs="Google Sans"/>
          <w:iCs/>
          <w:sz w:val="24"/>
          <w:szCs w:val="24"/>
          <w:lang w:val="en-GB"/>
        </w:rPr>
      </w:pPr>
      <w:r w:rsidRPr="00502146">
        <w:rPr>
          <w:rFonts w:ascii="Google Sans" w:eastAsia="Google Sans" w:hAnsi="Google Sans" w:cs="Google Sans"/>
          <w:b/>
          <w:bCs/>
          <w:iCs/>
          <w:sz w:val="24"/>
          <w:szCs w:val="24"/>
          <w:lang w:val="en-GB"/>
        </w:rPr>
        <w:t>Training and Awareness:</w:t>
      </w:r>
      <w:r w:rsidRPr="00502146">
        <w:rPr>
          <w:rFonts w:ascii="Google Sans" w:eastAsia="Google Sans" w:hAnsi="Google Sans" w:cs="Google Sans"/>
          <w:iCs/>
          <w:sz w:val="24"/>
          <w:szCs w:val="24"/>
          <w:lang w:val="en-GB"/>
        </w:rPr>
        <w:t xml:space="preserve"> Initiate regular training sessions to enhance employees' awareness of security best practices and compliance requirements, fostering a culture of cybersecurity within the organization.</w:t>
      </w:r>
    </w:p>
    <w:p w14:paraId="144D5164" w14:textId="1C5294D4" w:rsidR="00E1070A" w:rsidRPr="00502146" w:rsidRDefault="00E1070A">
      <w:pPr>
        <w:rPr>
          <w:rFonts w:ascii="Google Sans" w:eastAsia="Google Sans" w:hAnsi="Google Sans" w:cs="Google Sans"/>
          <w:iCs/>
          <w:sz w:val="24"/>
          <w:szCs w:val="24"/>
        </w:rPr>
      </w:pPr>
    </w:p>
    <w:sectPr w:rsidR="00E1070A" w:rsidRPr="0050214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0B3E" w14:textId="77777777" w:rsidR="005F77E5" w:rsidRDefault="005F77E5">
      <w:pPr>
        <w:spacing w:line="240" w:lineRule="auto"/>
      </w:pPr>
      <w:r>
        <w:separator/>
      </w:r>
    </w:p>
  </w:endnote>
  <w:endnote w:type="continuationSeparator" w:id="0">
    <w:p w14:paraId="540F45B4" w14:textId="77777777" w:rsidR="005F77E5" w:rsidRDefault="005F7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4400" w14:textId="77777777" w:rsidR="005F77E5" w:rsidRDefault="005F77E5">
      <w:pPr>
        <w:spacing w:line="240" w:lineRule="auto"/>
      </w:pPr>
      <w:r>
        <w:separator/>
      </w:r>
    </w:p>
  </w:footnote>
  <w:footnote w:type="continuationSeparator" w:id="0">
    <w:p w14:paraId="4BBC28FD" w14:textId="77777777" w:rsidR="005F77E5" w:rsidRDefault="005F7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0B8" w14:textId="77777777" w:rsidR="00E1070A" w:rsidRDefault="00E10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40BA"/>
    <w:multiLevelType w:val="multilevel"/>
    <w:tmpl w:val="6EA0885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84A3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65629"/>
    <w:multiLevelType w:val="multilevel"/>
    <w:tmpl w:val="7850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C01DD"/>
    <w:multiLevelType w:val="multilevel"/>
    <w:tmpl w:val="537E787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699038773">
    <w:abstractNumId w:val="2"/>
  </w:num>
  <w:num w:numId="2" w16cid:durableId="1129975823">
    <w:abstractNumId w:val="1"/>
  </w:num>
  <w:num w:numId="3" w16cid:durableId="13330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0A"/>
    <w:rsid w:val="00374DB7"/>
    <w:rsid w:val="00502146"/>
    <w:rsid w:val="005F77E5"/>
    <w:rsid w:val="00E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409"/>
  <w15:docId w15:val="{81FBDF09-B4FD-7444-8485-6AAD449F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FEkm1HC3MirwFzzBTgiKpn2ng==">CgMxLjAyCGguZ2pkZ3hzOAByITFFWEl4NjdoUmY5R3hpVkptV0lidDFCNUlBcl8zZVlodw==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Di Vaio (2022548)</cp:lastModifiedBy>
  <cp:revision>2</cp:revision>
  <dcterms:created xsi:type="dcterms:W3CDTF">2024-02-05T10:30:00Z</dcterms:created>
  <dcterms:modified xsi:type="dcterms:W3CDTF">2024-02-05T10:30:00Z</dcterms:modified>
</cp:coreProperties>
</file>