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D552" w14:textId="77777777" w:rsidR="00161FB6"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23196F20" w14:textId="77777777" w:rsidR="00161FB6"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18198BBD" wp14:editId="2712839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21C8EB47" w14:textId="77777777" w:rsidR="00161FB6"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33F6D5AA" w14:textId="77777777" w:rsidR="00161FB6"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1F6FB08E" w14:textId="0AB1D640" w:rsidR="00161FB6"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r w:rsidR="004726DD">
        <w:rPr>
          <w:rFonts w:ascii="Google Sans" w:eastAsia="Google Sans" w:hAnsi="Google Sans" w:cs="Google Sans"/>
          <w:color w:val="000000"/>
          <w:sz w:val="24"/>
          <w:szCs w:val="24"/>
        </w:rPr>
        <w:t xml:space="preserve"> </w:t>
      </w:r>
    </w:p>
    <w:p w14:paraId="1AD4EA3D" w14:textId="77777777" w:rsidR="00161FB6"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752AF7E7"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C755FA4"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DE2E0B0"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53D265B3"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499472D9"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F06BB1C"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2044F791"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10DA39B7"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1EE4D243"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4B631155" w14:textId="77777777" w:rsidR="00161FB6"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t>Risk assessment</w:t>
      </w:r>
    </w:p>
    <w:p w14:paraId="329CBE2D" w14:textId="77777777" w:rsidR="00161FB6"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42388516" w14:textId="77777777" w:rsidR="00161FB6"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14:paraId="0D567470" w14:textId="77777777" w:rsidR="00161FB6"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lastRenderedPageBreak/>
        <w:t>Control best practices</w:t>
      </w:r>
    </w:p>
    <w:p w14:paraId="48BD9F30"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2D90DE9D" w14:textId="77777777" w:rsidR="00161FB6"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29B8EF46"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36C019C9" w14:textId="77777777" w:rsidR="00161FB6"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02AA0732"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14:paraId="4FE2AE1A" w14:textId="77777777" w:rsidR="00161FB6" w:rsidRDefault="00161FB6">
      <w:pPr>
        <w:rPr>
          <w:rFonts w:ascii="Google Sans" w:eastAsia="Google Sans" w:hAnsi="Google Sans" w:cs="Google Sans"/>
          <w:sz w:val="24"/>
          <w:szCs w:val="24"/>
          <w:highlight w:val="yellow"/>
        </w:rPr>
      </w:pPr>
    </w:p>
    <w:p w14:paraId="463E0A57"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551F95DA"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37C4BBC4"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11641371"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474A833C"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10995C95"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6681740D"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not installed an intrusion detection system (IDS).</w:t>
      </w:r>
    </w:p>
    <w:p w14:paraId="0F4E1235"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411D3BEB"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199076D9"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562C1974"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is no centralized password management system that enforces the password </w:t>
      </w:r>
      <w:r>
        <w:rPr>
          <w:rFonts w:ascii="Google Sans" w:eastAsia="Google Sans" w:hAnsi="Google Sans" w:cs="Google Sans"/>
          <w:sz w:val="24"/>
          <w:szCs w:val="24"/>
        </w:rPr>
        <w:lastRenderedPageBreak/>
        <w:t>policy’s minimum requirements, which sometimes affects productivity when employees/vendors submit a ticket to the IT department to recover or reset a password.</w:t>
      </w:r>
    </w:p>
    <w:p w14:paraId="74D960F0"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5268C34F"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161FB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A00F" w14:textId="77777777" w:rsidR="00E06301" w:rsidRDefault="00E06301">
      <w:pPr>
        <w:spacing w:line="240" w:lineRule="auto"/>
      </w:pPr>
      <w:r>
        <w:separator/>
      </w:r>
    </w:p>
  </w:endnote>
  <w:endnote w:type="continuationSeparator" w:id="0">
    <w:p w14:paraId="0EA589BB" w14:textId="77777777" w:rsidR="00E06301" w:rsidRDefault="00E06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108A" w14:textId="77777777" w:rsidR="00E06301" w:rsidRDefault="00E06301">
      <w:pPr>
        <w:spacing w:line="240" w:lineRule="auto"/>
      </w:pPr>
      <w:r>
        <w:separator/>
      </w:r>
    </w:p>
  </w:footnote>
  <w:footnote w:type="continuationSeparator" w:id="0">
    <w:p w14:paraId="50EF92C4" w14:textId="77777777" w:rsidR="00E06301" w:rsidRDefault="00E06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A96E" w14:textId="77777777" w:rsidR="00161FB6" w:rsidRDefault="00161F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92817"/>
    <w:multiLevelType w:val="multilevel"/>
    <w:tmpl w:val="85382A5A"/>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856817"/>
    <w:multiLevelType w:val="multilevel"/>
    <w:tmpl w:val="310C0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4305812">
    <w:abstractNumId w:val="1"/>
  </w:num>
  <w:num w:numId="2" w16cid:durableId="189762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FB6"/>
    <w:rsid w:val="00161FB6"/>
    <w:rsid w:val="004726DD"/>
    <w:rsid w:val="005978D8"/>
    <w:rsid w:val="0072679C"/>
    <w:rsid w:val="00E06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19772"/>
  <w15:docId w15:val="{81FBDF09-B4FD-7444-8485-6AAD449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3</cp:revision>
  <dcterms:created xsi:type="dcterms:W3CDTF">2024-02-05T01:03:00Z</dcterms:created>
  <dcterms:modified xsi:type="dcterms:W3CDTF">2024-02-05T01:08:00Z</dcterms:modified>
</cp:coreProperties>
</file>