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DE5D" w14:textId="77777777" w:rsidR="00A87565" w:rsidRDefault="00000000">
      <w:pPr>
        <w:pStyle w:val="Heading1"/>
        <w:jc w:val="center"/>
        <w:rPr>
          <w:rFonts w:ascii="Google Sans" w:eastAsia="Google Sans" w:hAnsi="Google Sans" w:cs="Google Sans"/>
        </w:rPr>
      </w:pPr>
      <w:bookmarkStart w:id="0" w:name="_heading=h.gjdgxs" w:colFirst="0" w:colLast="0"/>
      <w:bookmarkEnd w:id="0"/>
      <w:r>
        <w:rPr>
          <w:rFonts w:ascii="Google Sans" w:eastAsia="Google Sans" w:hAnsi="Google Sans" w:cs="Google Sans"/>
        </w:rPr>
        <w:t>Controls and compliance checklist</w:t>
      </w:r>
    </w:p>
    <w:p w14:paraId="79B99071" w14:textId="77777777" w:rsidR="00A87565" w:rsidRDefault="00A87565">
      <w:pPr>
        <w:rPr>
          <w:rFonts w:ascii="Google Sans" w:eastAsia="Google Sans" w:hAnsi="Google Sans" w:cs="Google Sans"/>
          <w:sz w:val="24"/>
          <w:szCs w:val="24"/>
        </w:rPr>
      </w:pPr>
    </w:p>
    <w:p w14:paraId="5EE72627" w14:textId="77777777" w:rsidR="00A87565"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controls assessment checklist, refer to the information provided in the </w:t>
      </w:r>
      <w:hyperlink r:id="rId6"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control, including the type and purpose, refer to the </w:t>
      </w:r>
      <w:hyperlink r:id="rId7">
        <w:r>
          <w:rPr>
            <w:rFonts w:ascii="Google Sans" w:eastAsia="Google Sans" w:hAnsi="Google Sans" w:cs="Google Sans"/>
            <w:color w:val="1155CC"/>
            <w:sz w:val="24"/>
            <w:szCs w:val="24"/>
            <w:u w:val="single"/>
          </w:rPr>
          <w:t>control categories</w:t>
        </w:r>
      </w:hyperlink>
      <w:r>
        <w:rPr>
          <w:rFonts w:ascii="Google Sans" w:eastAsia="Google Sans" w:hAnsi="Google Sans" w:cs="Google Sans"/>
          <w:sz w:val="24"/>
          <w:szCs w:val="24"/>
        </w:rPr>
        <w:t xml:space="preserve"> document.</w:t>
      </w:r>
    </w:p>
    <w:p w14:paraId="64AF7D9B" w14:textId="77777777" w:rsidR="00A87565" w:rsidRDefault="00A87565">
      <w:pPr>
        <w:rPr>
          <w:rFonts w:ascii="Google Sans" w:eastAsia="Google Sans" w:hAnsi="Google Sans" w:cs="Google Sans"/>
          <w:sz w:val="24"/>
          <w:szCs w:val="24"/>
        </w:rPr>
      </w:pPr>
    </w:p>
    <w:p w14:paraId="3B72A28A" w14:textId="77777777" w:rsidR="00A87565"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have this control in place?</w:t>
      </w:r>
      <w:r>
        <w:rPr>
          <w:rFonts w:ascii="Google Sans" w:eastAsia="Google Sans" w:hAnsi="Google Sans" w:cs="Google Sans"/>
          <w:sz w:val="24"/>
          <w:szCs w:val="24"/>
        </w:rPr>
        <w:t xml:space="preserve"> </w:t>
      </w:r>
    </w:p>
    <w:p w14:paraId="37D24BF2" w14:textId="77777777" w:rsidR="00A87565" w:rsidRDefault="00A87565">
      <w:pPr>
        <w:rPr>
          <w:rFonts w:ascii="Google Sans" w:eastAsia="Google Sans" w:hAnsi="Google Sans" w:cs="Google Sans"/>
        </w:rPr>
      </w:pPr>
    </w:p>
    <w:p w14:paraId="19B84527" w14:textId="77777777" w:rsidR="00A87565" w:rsidRDefault="00A87565">
      <w:pPr>
        <w:rPr>
          <w:rFonts w:ascii="Google Sans" w:eastAsia="Google Sans" w:hAnsi="Google Sans" w:cs="Google Sans"/>
        </w:rPr>
      </w:pPr>
    </w:p>
    <w:p w14:paraId="4D41B286" w14:textId="77777777" w:rsidR="00A87565"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6C6A91D9" w14:textId="77777777" w:rsidR="00A87565" w:rsidRDefault="00A87565">
      <w:pPr>
        <w:rPr>
          <w:rFonts w:ascii="Google Sans" w:eastAsia="Google Sans" w:hAnsi="Google Sans" w:cs="Google Sans"/>
        </w:rPr>
      </w:pPr>
    </w:p>
    <w:tbl>
      <w:tblPr>
        <w:tblStyle w:val="a3"/>
        <w:tblW w:w="9195"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5"/>
        <w:gridCol w:w="1275"/>
        <w:gridCol w:w="6825"/>
      </w:tblGrid>
      <w:tr w:rsidR="00A87565" w14:paraId="7233E054" w14:textId="77777777" w:rsidTr="00616D85">
        <w:tc>
          <w:tcPr>
            <w:tcW w:w="1095" w:type="dxa"/>
            <w:shd w:val="clear" w:color="auto" w:fill="auto"/>
            <w:tcMar>
              <w:top w:w="100" w:type="dxa"/>
              <w:left w:w="100" w:type="dxa"/>
              <w:bottom w:w="100" w:type="dxa"/>
              <w:right w:w="100" w:type="dxa"/>
            </w:tcMar>
          </w:tcPr>
          <w:p w14:paraId="4F6A237F" w14:textId="0E1464E7" w:rsidR="00A87565" w:rsidRDefault="00000000" w:rsidP="00616D85">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Yes</w:t>
            </w:r>
          </w:p>
        </w:tc>
        <w:tc>
          <w:tcPr>
            <w:tcW w:w="1275" w:type="dxa"/>
            <w:shd w:val="clear" w:color="auto" w:fill="auto"/>
            <w:tcMar>
              <w:top w:w="100" w:type="dxa"/>
              <w:left w:w="100" w:type="dxa"/>
              <w:bottom w:w="100" w:type="dxa"/>
              <w:right w:w="100" w:type="dxa"/>
            </w:tcMar>
          </w:tcPr>
          <w:p w14:paraId="35E0AE1B" w14:textId="3F6FABEA" w:rsidR="00A87565" w:rsidRDefault="00000000" w:rsidP="00616D85">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No</w:t>
            </w:r>
          </w:p>
        </w:tc>
        <w:tc>
          <w:tcPr>
            <w:tcW w:w="6825" w:type="dxa"/>
            <w:shd w:val="clear" w:color="auto" w:fill="auto"/>
            <w:tcMar>
              <w:top w:w="100" w:type="dxa"/>
              <w:left w:w="100" w:type="dxa"/>
              <w:bottom w:w="100" w:type="dxa"/>
              <w:right w:w="100" w:type="dxa"/>
            </w:tcMar>
          </w:tcPr>
          <w:p w14:paraId="07841C07" w14:textId="77777777" w:rsidR="00A87565"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r>
      <w:tr w:rsidR="00A87565" w14:paraId="31CAC438" w14:textId="77777777" w:rsidTr="00616D85">
        <w:tc>
          <w:tcPr>
            <w:tcW w:w="1095" w:type="dxa"/>
            <w:shd w:val="clear" w:color="auto" w:fill="auto"/>
            <w:tcMar>
              <w:top w:w="100" w:type="dxa"/>
              <w:left w:w="100" w:type="dxa"/>
              <w:bottom w:w="100" w:type="dxa"/>
              <w:right w:w="100" w:type="dxa"/>
            </w:tcMar>
          </w:tcPr>
          <w:p w14:paraId="4B31E1AA" w14:textId="77777777" w:rsidR="00A87565" w:rsidRDefault="00A87565" w:rsidP="00616D85">
            <w:pPr>
              <w:widowControl w:val="0"/>
              <w:numPr>
                <w:ilvl w:val="0"/>
                <w:numId w:val="1"/>
              </w:numPr>
              <w:spacing w:line="240" w:lineRule="auto"/>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53AB06DB" w14:textId="3A22FA1D" w:rsidR="00A87565" w:rsidRDefault="00616D85" w:rsidP="00616D85">
            <w:pPr>
              <w:widowControl w:val="0"/>
              <w:tabs>
                <w:tab w:val="center" w:pos="897"/>
              </w:tabs>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6332E010"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r>
      <w:tr w:rsidR="00A87565" w14:paraId="5FF7631B" w14:textId="77777777" w:rsidTr="00616D85">
        <w:tc>
          <w:tcPr>
            <w:tcW w:w="1095" w:type="dxa"/>
            <w:shd w:val="clear" w:color="auto" w:fill="auto"/>
            <w:tcMar>
              <w:top w:w="100" w:type="dxa"/>
              <w:left w:w="100" w:type="dxa"/>
              <w:bottom w:w="100" w:type="dxa"/>
              <w:right w:w="100" w:type="dxa"/>
            </w:tcMar>
          </w:tcPr>
          <w:p w14:paraId="4AD65C3A"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1C9D0CA4" w14:textId="6AE1F6A9"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4FFAB4D0" w14:textId="77777777" w:rsidR="00A87565"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r>
      <w:tr w:rsidR="00A87565" w14:paraId="605321CA" w14:textId="77777777" w:rsidTr="00616D85">
        <w:tc>
          <w:tcPr>
            <w:tcW w:w="1095" w:type="dxa"/>
            <w:shd w:val="clear" w:color="auto" w:fill="auto"/>
            <w:tcMar>
              <w:top w:w="100" w:type="dxa"/>
              <w:left w:w="100" w:type="dxa"/>
              <w:bottom w:w="100" w:type="dxa"/>
              <w:right w:w="100" w:type="dxa"/>
            </w:tcMar>
          </w:tcPr>
          <w:p w14:paraId="30A1F0F4" w14:textId="19BE5BDD" w:rsidR="00A87565" w:rsidRDefault="00A87565" w:rsidP="00616D85">
            <w:pPr>
              <w:widowControl w:val="0"/>
              <w:spacing w:line="240" w:lineRule="auto"/>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4FA59AEE" w14:textId="711C454F" w:rsidR="00A87565" w:rsidRDefault="00EA63B1" w:rsidP="00EA63B1">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1F357195"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r>
      <w:tr w:rsidR="00A87565" w14:paraId="28E96F0E" w14:textId="77777777" w:rsidTr="00616D85">
        <w:tc>
          <w:tcPr>
            <w:tcW w:w="1095" w:type="dxa"/>
            <w:shd w:val="clear" w:color="auto" w:fill="auto"/>
            <w:tcMar>
              <w:top w:w="100" w:type="dxa"/>
              <w:left w:w="100" w:type="dxa"/>
              <w:bottom w:w="100" w:type="dxa"/>
              <w:right w:w="100" w:type="dxa"/>
            </w:tcMar>
          </w:tcPr>
          <w:p w14:paraId="70443937"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0453F655" w14:textId="3540B664"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241DDE64"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r>
      <w:tr w:rsidR="00A87565" w14:paraId="12D4C14F" w14:textId="77777777" w:rsidTr="00616D85">
        <w:tc>
          <w:tcPr>
            <w:tcW w:w="1095" w:type="dxa"/>
            <w:shd w:val="clear" w:color="auto" w:fill="auto"/>
            <w:tcMar>
              <w:top w:w="100" w:type="dxa"/>
              <w:left w:w="100" w:type="dxa"/>
              <w:bottom w:w="100" w:type="dxa"/>
              <w:right w:w="100" w:type="dxa"/>
            </w:tcMar>
          </w:tcPr>
          <w:p w14:paraId="1E5645ED" w14:textId="6AD13326"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6EC566C4"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26046CF5"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r>
      <w:tr w:rsidR="00A87565" w14:paraId="68B8E437" w14:textId="77777777" w:rsidTr="00616D85">
        <w:tc>
          <w:tcPr>
            <w:tcW w:w="1095" w:type="dxa"/>
            <w:shd w:val="clear" w:color="auto" w:fill="auto"/>
            <w:tcMar>
              <w:top w:w="100" w:type="dxa"/>
              <w:left w:w="100" w:type="dxa"/>
              <w:bottom w:w="100" w:type="dxa"/>
              <w:right w:w="100" w:type="dxa"/>
            </w:tcMar>
          </w:tcPr>
          <w:p w14:paraId="0708A010"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70F1274E" w14:textId="76A4266C"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6E7DBC97"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r>
      <w:tr w:rsidR="00A87565" w14:paraId="0D37EBAF" w14:textId="77777777" w:rsidTr="00616D85">
        <w:tc>
          <w:tcPr>
            <w:tcW w:w="1095" w:type="dxa"/>
            <w:shd w:val="clear" w:color="auto" w:fill="auto"/>
            <w:tcMar>
              <w:top w:w="100" w:type="dxa"/>
              <w:left w:w="100" w:type="dxa"/>
              <w:bottom w:w="100" w:type="dxa"/>
              <w:right w:w="100" w:type="dxa"/>
            </w:tcMar>
          </w:tcPr>
          <w:p w14:paraId="1817F976"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6AC9D16C" w14:textId="5985213B"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5B7406DB"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r>
      <w:tr w:rsidR="00A87565" w14:paraId="24721B02" w14:textId="77777777" w:rsidTr="00616D85">
        <w:tc>
          <w:tcPr>
            <w:tcW w:w="1095" w:type="dxa"/>
            <w:shd w:val="clear" w:color="auto" w:fill="auto"/>
            <w:tcMar>
              <w:top w:w="100" w:type="dxa"/>
              <w:left w:w="100" w:type="dxa"/>
              <w:bottom w:w="100" w:type="dxa"/>
              <w:right w:w="100" w:type="dxa"/>
            </w:tcMar>
          </w:tcPr>
          <w:p w14:paraId="3559502C" w14:textId="49BDD5E1" w:rsidR="00A87565" w:rsidRDefault="00EA63B1" w:rsidP="00EA63B1">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3E657948" w14:textId="649BD817" w:rsidR="00A87565" w:rsidRDefault="00A87565" w:rsidP="00616D85">
            <w:pPr>
              <w:widowControl w:val="0"/>
              <w:spacing w:line="240" w:lineRule="auto"/>
              <w:jc w:val="center"/>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55EA9C11"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r>
      <w:tr w:rsidR="00A87565" w14:paraId="0499943F" w14:textId="77777777" w:rsidTr="00616D85">
        <w:tc>
          <w:tcPr>
            <w:tcW w:w="1095" w:type="dxa"/>
            <w:shd w:val="clear" w:color="auto" w:fill="auto"/>
            <w:tcMar>
              <w:top w:w="100" w:type="dxa"/>
              <w:left w:w="100" w:type="dxa"/>
              <w:bottom w:w="100" w:type="dxa"/>
              <w:right w:w="100" w:type="dxa"/>
            </w:tcMar>
          </w:tcPr>
          <w:p w14:paraId="4882E59B"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60AF48E4" w14:textId="5F9D9D02"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3F8C4E03"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r>
      <w:tr w:rsidR="00A87565" w14:paraId="43EB30AE" w14:textId="77777777" w:rsidTr="00616D85">
        <w:tc>
          <w:tcPr>
            <w:tcW w:w="1095" w:type="dxa"/>
            <w:shd w:val="clear" w:color="auto" w:fill="auto"/>
            <w:tcMar>
              <w:top w:w="100" w:type="dxa"/>
              <w:left w:w="100" w:type="dxa"/>
              <w:bottom w:w="100" w:type="dxa"/>
              <w:right w:w="100" w:type="dxa"/>
            </w:tcMar>
          </w:tcPr>
          <w:p w14:paraId="12D8EF7C" w14:textId="77777777" w:rsidR="00A87565" w:rsidRDefault="00A87565" w:rsidP="00616D85">
            <w:pPr>
              <w:widowControl w:val="0"/>
              <w:numPr>
                <w:ilvl w:val="0"/>
                <w:numId w:val="1"/>
              </w:numPr>
              <w:spacing w:line="240" w:lineRule="auto"/>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27681D2C" w14:textId="143419BB"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6033F281"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r>
      <w:tr w:rsidR="00A87565" w14:paraId="43C11BBB" w14:textId="77777777" w:rsidTr="00616D85">
        <w:tc>
          <w:tcPr>
            <w:tcW w:w="1095" w:type="dxa"/>
            <w:shd w:val="clear" w:color="auto" w:fill="auto"/>
            <w:tcMar>
              <w:top w:w="100" w:type="dxa"/>
              <w:left w:w="100" w:type="dxa"/>
              <w:bottom w:w="100" w:type="dxa"/>
              <w:right w:w="100" w:type="dxa"/>
            </w:tcMar>
          </w:tcPr>
          <w:p w14:paraId="30B759AE"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04F83338" w14:textId="2DCBD0E2"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40D19800"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r>
      <w:tr w:rsidR="00A87565" w14:paraId="58706CEE" w14:textId="77777777" w:rsidTr="00616D85">
        <w:tc>
          <w:tcPr>
            <w:tcW w:w="1095" w:type="dxa"/>
            <w:shd w:val="clear" w:color="auto" w:fill="auto"/>
            <w:tcMar>
              <w:top w:w="100" w:type="dxa"/>
              <w:left w:w="100" w:type="dxa"/>
              <w:bottom w:w="100" w:type="dxa"/>
              <w:right w:w="100" w:type="dxa"/>
            </w:tcMar>
          </w:tcPr>
          <w:p w14:paraId="6251A5B4" w14:textId="7F193F8C"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714EE33F"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7A70E790"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r>
      <w:tr w:rsidR="00A87565" w14:paraId="41763228" w14:textId="77777777" w:rsidTr="00616D85">
        <w:tc>
          <w:tcPr>
            <w:tcW w:w="1095" w:type="dxa"/>
            <w:shd w:val="clear" w:color="auto" w:fill="auto"/>
            <w:tcMar>
              <w:top w:w="100" w:type="dxa"/>
              <w:left w:w="100" w:type="dxa"/>
              <w:bottom w:w="100" w:type="dxa"/>
              <w:right w:w="100" w:type="dxa"/>
            </w:tcMar>
          </w:tcPr>
          <w:p w14:paraId="6C0FDCC5" w14:textId="06A7C8B6"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37956A80"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7A2390C8"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r>
      <w:tr w:rsidR="00A87565" w14:paraId="7A576580" w14:textId="77777777" w:rsidTr="00616D85">
        <w:tc>
          <w:tcPr>
            <w:tcW w:w="1095" w:type="dxa"/>
            <w:shd w:val="clear" w:color="auto" w:fill="auto"/>
            <w:tcMar>
              <w:top w:w="100" w:type="dxa"/>
              <w:left w:w="100" w:type="dxa"/>
              <w:bottom w:w="100" w:type="dxa"/>
              <w:right w:w="100" w:type="dxa"/>
            </w:tcMar>
          </w:tcPr>
          <w:p w14:paraId="6E6EF8C7" w14:textId="6DCBA257"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324AD8BD"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7C699A75"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r>
    </w:tbl>
    <w:p w14:paraId="05DDC807" w14:textId="77777777" w:rsidR="00A87565" w:rsidRDefault="00A87565">
      <w:pPr>
        <w:rPr>
          <w:rFonts w:ascii="Google Sans" w:eastAsia="Google Sans" w:hAnsi="Google Sans" w:cs="Google Sans"/>
          <w:sz w:val="24"/>
          <w:szCs w:val="24"/>
        </w:rPr>
      </w:pPr>
    </w:p>
    <w:p w14:paraId="284F7702" w14:textId="77777777" w:rsidR="00A87565" w:rsidRDefault="00FD7041">
      <w:pPr>
        <w:rPr>
          <w:rFonts w:ascii="Google Sans" w:eastAsia="Google Sans" w:hAnsi="Google Sans" w:cs="Google Sans"/>
          <w:sz w:val="24"/>
          <w:szCs w:val="24"/>
        </w:rPr>
      </w:pPr>
      <w:r>
        <w:rPr>
          <w:noProof/>
        </w:rPr>
        <w:lastRenderedPageBreak/>
        <w:pict w14:anchorId="5EFDB41D">
          <v:rect id="_x0000_i1026" alt="" style="width:451.3pt;height:.05pt;mso-width-percent:0;mso-height-percent:0;mso-width-percent:0;mso-height-percent:0" o:hralign="center" o:hrstd="t" o:hr="t" fillcolor="#a0a0a0" stroked="f"/>
        </w:pict>
      </w:r>
    </w:p>
    <w:p w14:paraId="0B953FA0" w14:textId="77777777" w:rsidR="00A87565" w:rsidRDefault="00A87565">
      <w:pPr>
        <w:rPr>
          <w:rFonts w:ascii="Google Sans" w:eastAsia="Google Sans" w:hAnsi="Google Sans" w:cs="Google Sans"/>
          <w:sz w:val="24"/>
          <w:szCs w:val="24"/>
        </w:rPr>
      </w:pPr>
    </w:p>
    <w:p w14:paraId="77B6A3EE" w14:textId="77777777" w:rsidR="00A87565"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compliance checklist, refer to the information provided in the </w:t>
      </w:r>
      <w:hyperlink r:id="rId8"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compliance regulation, review the </w:t>
      </w:r>
      <w:hyperlink r:id="rId9">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reading.</w:t>
      </w:r>
    </w:p>
    <w:p w14:paraId="34BBD441" w14:textId="77777777" w:rsidR="00A87565" w:rsidRDefault="00A87565">
      <w:pPr>
        <w:rPr>
          <w:rFonts w:ascii="Google Sans" w:eastAsia="Google Sans" w:hAnsi="Google Sans" w:cs="Google Sans"/>
          <w:sz w:val="24"/>
          <w:szCs w:val="24"/>
        </w:rPr>
      </w:pPr>
    </w:p>
    <w:p w14:paraId="24CA7F95" w14:textId="77777777" w:rsidR="00A87565"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practice?</w:t>
      </w:r>
    </w:p>
    <w:p w14:paraId="078D32ED" w14:textId="77777777" w:rsidR="00A87565" w:rsidRDefault="00A87565">
      <w:pPr>
        <w:rPr>
          <w:rFonts w:ascii="Google Sans" w:eastAsia="Google Sans" w:hAnsi="Google Sans" w:cs="Google Sans"/>
          <w:sz w:val="24"/>
          <w:szCs w:val="24"/>
        </w:rPr>
      </w:pPr>
    </w:p>
    <w:p w14:paraId="4EE75FA0" w14:textId="77777777" w:rsidR="00A87565" w:rsidRDefault="00000000">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14:paraId="1D4C5970" w14:textId="77777777" w:rsidR="00A87565" w:rsidRDefault="00A87565">
      <w:pPr>
        <w:rPr>
          <w:rFonts w:ascii="Google Sans" w:eastAsia="Google Sans" w:hAnsi="Google Sans" w:cs="Google Sans"/>
          <w:b/>
          <w:sz w:val="24"/>
          <w:szCs w:val="24"/>
        </w:rPr>
      </w:pPr>
    </w:p>
    <w:p w14:paraId="150FEF23" w14:textId="77777777" w:rsidR="00A87565"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35"/>
        <w:gridCol w:w="1080"/>
        <w:gridCol w:w="7245"/>
      </w:tblGrid>
      <w:tr w:rsidR="00A87565" w14:paraId="34F67B96" w14:textId="77777777" w:rsidTr="00616D85">
        <w:tc>
          <w:tcPr>
            <w:tcW w:w="1035" w:type="dxa"/>
            <w:shd w:val="clear" w:color="auto" w:fill="auto"/>
            <w:tcMar>
              <w:top w:w="100" w:type="dxa"/>
              <w:left w:w="100" w:type="dxa"/>
              <w:bottom w:w="100" w:type="dxa"/>
              <w:right w:w="100" w:type="dxa"/>
            </w:tcMar>
          </w:tcPr>
          <w:p w14:paraId="1F55D634" w14:textId="77777777" w:rsidR="00A87565" w:rsidRDefault="00000000" w:rsidP="00616D85">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3B073D1E" w14:textId="381FD499" w:rsidR="00A87565" w:rsidRDefault="00000000" w:rsidP="00616D85">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No</w:t>
            </w:r>
          </w:p>
        </w:tc>
        <w:tc>
          <w:tcPr>
            <w:tcW w:w="7245" w:type="dxa"/>
            <w:shd w:val="clear" w:color="auto" w:fill="auto"/>
            <w:tcMar>
              <w:top w:w="100" w:type="dxa"/>
              <w:left w:w="100" w:type="dxa"/>
              <w:bottom w:w="100" w:type="dxa"/>
              <w:right w:w="100" w:type="dxa"/>
            </w:tcMar>
          </w:tcPr>
          <w:p w14:paraId="1FC07288" w14:textId="77777777" w:rsidR="00A87565"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A87565" w14:paraId="643CAED7" w14:textId="77777777" w:rsidTr="00616D85">
        <w:tc>
          <w:tcPr>
            <w:tcW w:w="1035" w:type="dxa"/>
            <w:shd w:val="clear" w:color="auto" w:fill="auto"/>
            <w:tcMar>
              <w:top w:w="100" w:type="dxa"/>
              <w:left w:w="100" w:type="dxa"/>
              <w:bottom w:w="100" w:type="dxa"/>
              <w:right w:w="100" w:type="dxa"/>
            </w:tcMar>
          </w:tcPr>
          <w:p w14:paraId="6EEFFB76" w14:textId="77777777" w:rsidR="00A87565" w:rsidRDefault="00A87565" w:rsidP="00616D85">
            <w:pPr>
              <w:widowControl w:val="0"/>
              <w:spacing w:line="240" w:lineRule="auto"/>
              <w:jc w:val="center"/>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078ED322" w14:textId="382BC820"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0D467D2C" w14:textId="77777777" w:rsidR="00A87565"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r>
      <w:tr w:rsidR="00A87565" w14:paraId="4B20046F" w14:textId="77777777" w:rsidTr="00616D85">
        <w:tc>
          <w:tcPr>
            <w:tcW w:w="1035" w:type="dxa"/>
            <w:shd w:val="clear" w:color="auto" w:fill="auto"/>
            <w:tcMar>
              <w:top w:w="100" w:type="dxa"/>
              <w:left w:w="100" w:type="dxa"/>
              <w:bottom w:w="100" w:type="dxa"/>
              <w:right w:w="100" w:type="dxa"/>
            </w:tcMar>
          </w:tcPr>
          <w:p w14:paraId="070C4E3E" w14:textId="77777777" w:rsidR="00A87565" w:rsidRDefault="00A87565" w:rsidP="00616D85">
            <w:pPr>
              <w:widowControl w:val="0"/>
              <w:spacing w:line="240" w:lineRule="auto"/>
              <w:jc w:val="center"/>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7E2255B8" w14:textId="02A9459A"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063F72B4"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stored, accepted, processed, and transmitted internally, in a secure environment.</w:t>
            </w:r>
          </w:p>
        </w:tc>
      </w:tr>
      <w:tr w:rsidR="00A87565" w14:paraId="1AEB572B" w14:textId="77777777" w:rsidTr="00616D85">
        <w:tc>
          <w:tcPr>
            <w:tcW w:w="1035" w:type="dxa"/>
            <w:shd w:val="clear" w:color="auto" w:fill="auto"/>
            <w:tcMar>
              <w:top w:w="100" w:type="dxa"/>
              <w:left w:w="100" w:type="dxa"/>
              <w:bottom w:w="100" w:type="dxa"/>
              <w:right w:w="100" w:type="dxa"/>
            </w:tcMar>
          </w:tcPr>
          <w:p w14:paraId="2656F423" w14:textId="77777777" w:rsidR="00A87565" w:rsidRDefault="00A87565" w:rsidP="00616D85">
            <w:pPr>
              <w:widowControl w:val="0"/>
              <w:spacing w:line="240" w:lineRule="auto"/>
              <w:jc w:val="center"/>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70E0A613" w14:textId="32DFCD7C"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75500C0D" w14:textId="77777777" w:rsidR="00A87565"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r>
      <w:tr w:rsidR="00A87565" w14:paraId="2FB9F3FB" w14:textId="77777777" w:rsidTr="00616D85">
        <w:tc>
          <w:tcPr>
            <w:tcW w:w="1035" w:type="dxa"/>
            <w:shd w:val="clear" w:color="auto" w:fill="auto"/>
            <w:tcMar>
              <w:top w:w="100" w:type="dxa"/>
              <w:left w:w="100" w:type="dxa"/>
              <w:bottom w:w="100" w:type="dxa"/>
              <w:right w:w="100" w:type="dxa"/>
            </w:tcMar>
          </w:tcPr>
          <w:p w14:paraId="517BDD9E" w14:textId="77777777" w:rsidR="00A87565" w:rsidRDefault="00A87565" w:rsidP="00616D85">
            <w:pPr>
              <w:widowControl w:val="0"/>
              <w:spacing w:line="240" w:lineRule="auto"/>
              <w:jc w:val="center"/>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17F1DDCD" w14:textId="4EDACBCA"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34D6CE6D"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r>
    </w:tbl>
    <w:p w14:paraId="0BD1A97F" w14:textId="77777777" w:rsidR="00A87565" w:rsidRDefault="00A87565">
      <w:pPr>
        <w:rPr>
          <w:rFonts w:ascii="Google Sans" w:eastAsia="Google Sans" w:hAnsi="Google Sans" w:cs="Google Sans"/>
          <w:sz w:val="24"/>
          <w:szCs w:val="24"/>
        </w:rPr>
      </w:pPr>
    </w:p>
    <w:p w14:paraId="0560214A" w14:textId="77777777" w:rsidR="00A87565" w:rsidRDefault="00A87565">
      <w:pPr>
        <w:rPr>
          <w:rFonts w:ascii="Google Sans" w:eastAsia="Google Sans" w:hAnsi="Google Sans" w:cs="Google Sans"/>
          <w:sz w:val="24"/>
          <w:szCs w:val="24"/>
        </w:rPr>
      </w:pPr>
    </w:p>
    <w:p w14:paraId="53E9D78B" w14:textId="77777777" w:rsidR="00A87565"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40"/>
        <w:gridCol w:w="1005"/>
        <w:gridCol w:w="7215"/>
      </w:tblGrid>
      <w:tr w:rsidR="00A87565" w14:paraId="029BCC84" w14:textId="77777777" w:rsidTr="00616D85">
        <w:trPr>
          <w:jc w:val="center"/>
        </w:trPr>
        <w:tc>
          <w:tcPr>
            <w:tcW w:w="1140" w:type="dxa"/>
            <w:shd w:val="clear" w:color="auto" w:fill="auto"/>
            <w:tcMar>
              <w:top w:w="100" w:type="dxa"/>
              <w:left w:w="100" w:type="dxa"/>
              <w:bottom w:w="100" w:type="dxa"/>
              <w:right w:w="100" w:type="dxa"/>
            </w:tcMar>
          </w:tcPr>
          <w:p w14:paraId="4CFECA29" w14:textId="77777777" w:rsidR="00A87565" w:rsidRDefault="00000000" w:rsidP="00616D85">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05" w:type="dxa"/>
            <w:shd w:val="clear" w:color="auto" w:fill="auto"/>
            <w:tcMar>
              <w:top w:w="100" w:type="dxa"/>
              <w:left w:w="100" w:type="dxa"/>
              <w:bottom w:w="100" w:type="dxa"/>
              <w:right w:w="100" w:type="dxa"/>
            </w:tcMar>
          </w:tcPr>
          <w:p w14:paraId="659E587D" w14:textId="3AC8E8A3" w:rsidR="00A87565" w:rsidRDefault="00000000" w:rsidP="00616D85">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No</w:t>
            </w:r>
          </w:p>
        </w:tc>
        <w:tc>
          <w:tcPr>
            <w:tcW w:w="7215" w:type="dxa"/>
            <w:shd w:val="clear" w:color="auto" w:fill="auto"/>
            <w:tcMar>
              <w:top w:w="100" w:type="dxa"/>
              <w:left w:w="100" w:type="dxa"/>
              <w:bottom w:w="100" w:type="dxa"/>
              <w:right w:w="100" w:type="dxa"/>
            </w:tcMar>
          </w:tcPr>
          <w:p w14:paraId="06B5AC33" w14:textId="77777777" w:rsidR="00A87565"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A87565" w14:paraId="791721E9" w14:textId="77777777" w:rsidTr="00616D85">
        <w:trPr>
          <w:jc w:val="center"/>
        </w:trPr>
        <w:tc>
          <w:tcPr>
            <w:tcW w:w="1140" w:type="dxa"/>
            <w:shd w:val="clear" w:color="auto" w:fill="auto"/>
            <w:tcMar>
              <w:top w:w="100" w:type="dxa"/>
              <w:left w:w="100" w:type="dxa"/>
              <w:bottom w:w="100" w:type="dxa"/>
              <w:right w:w="100" w:type="dxa"/>
            </w:tcMar>
          </w:tcPr>
          <w:p w14:paraId="2E0188F8" w14:textId="77777777" w:rsidR="00A87565" w:rsidRDefault="00A87565" w:rsidP="00616D85">
            <w:pPr>
              <w:widowControl w:val="0"/>
              <w:spacing w:line="240" w:lineRule="auto"/>
              <w:jc w:val="center"/>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0BF06199" w14:textId="48919067"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7215" w:type="dxa"/>
            <w:shd w:val="clear" w:color="auto" w:fill="auto"/>
            <w:tcMar>
              <w:top w:w="100" w:type="dxa"/>
              <w:left w:w="100" w:type="dxa"/>
              <w:bottom w:w="100" w:type="dxa"/>
              <w:right w:w="100" w:type="dxa"/>
            </w:tcMar>
          </w:tcPr>
          <w:p w14:paraId="1FDCEA59" w14:textId="77777777" w:rsidR="00A87565" w:rsidRDefault="00000000">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r>
      <w:tr w:rsidR="00A87565" w14:paraId="1CE3D371" w14:textId="77777777" w:rsidTr="00616D85">
        <w:trPr>
          <w:jc w:val="center"/>
        </w:trPr>
        <w:tc>
          <w:tcPr>
            <w:tcW w:w="1140" w:type="dxa"/>
            <w:shd w:val="clear" w:color="auto" w:fill="auto"/>
            <w:tcMar>
              <w:top w:w="100" w:type="dxa"/>
              <w:left w:w="100" w:type="dxa"/>
              <w:bottom w:w="100" w:type="dxa"/>
              <w:right w:w="100" w:type="dxa"/>
            </w:tcMar>
          </w:tcPr>
          <w:p w14:paraId="077CCFB9" w14:textId="135D9B6F"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005" w:type="dxa"/>
            <w:shd w:val="clear" w:color="auto" w:fill="auto"/>
            <w:tcMar>
              <w:top w:w="100" w:type="dxa"/>
              <w:left w:w="100" w:type="dxa"/>
              <w:bottom w:w="100" w:type="dxa"/>
              <w:right w:w="100" w:type="dxa"/>
            </w:tcMar>
          </w:tcPr>
          <w:p w14:paraId="5A39AB38" w14:textId="77777777" w:rsidR="00A87565" w:rsidRDefault="00A87565" w:rsidP="00616D85">
            <w:pPr>
              <w:widowControl w:val="0"/>
              <w:spacing w:line="240" w:lineRule="auto"/>
              <w:jc w:val="center"/>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716A7A54"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r>
      <w:tr w:rsidR="00A87565" w14:paraId="44E4B853" w14:textId="77777777" w:rsidTr="00616D85">
        <w:trPr>
          <w:jc w:val="center"/>
        </w:trPr>
        <w:tc>
          <w:tcPr>
            <w:tcW w:w="1140" w:type="dxa"/>
            <w:shd w:val="clear" w:color="auto" w:fill="auto"/>
            <w:tcMar>
              <w:top w:w="100" w:type="dxa"/>
              <w:left w:w="100" w:type="dxa"/>
              <w:bottom w:w="100" w:type="dxa"/>
              <w:right w:w="100" w:type="dxa"/>
            </w:tcMar>
          </w:tcPr>
          <w:p w14:paraId="6B335151" w14:textId="12C2E551" w:rsidR="00A87565" w:rsidRDefault="00A87565" w:rsidP="00616D85">
            <w:pPr>
              <w:widowControl w:val="0"/>
              <w:spacing w:line="240" w:lineRule="auto"/>
              <w:jc w:val="center"/>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2AC38444" w14:textId="59E42054" w:rsidR="00A87565" w:rsidRDefault="00EA63B1"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7215" w:type="dxa"/>
            <w:shd w:val="clear" w:color="auto" w:fill="auto"/>
            <w:tcMar>
              <w:top w:w="100" w:type="dxa"/>
              <w:left w:w="100" w:type="dxa"/>
              <w:bottom w:w="100" w:type="dxa"/>
              <w:right w:w="100" w:type="dxa"/>
            </w:tcMar>
          </w:tcPr>
          <w:p w14:paraId="29B5F780"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r>
      <w:tr w:rsidR="00A87565" w14:paraId="59B41E8E" w14:textId="77777777" w:rsidTr="00616D85">
        <w:trPr>
          <w:jc w:val="center"/>
        </w:trPr>
        <w:tc>
          <w:tcPr>
            <w:tcW w:w="1140" w:type="dxa"/>
            <w:shd w:val="clear" w:color="auto" w:fill="auto"/>
            <w:tcMar>
              <w:top w:w="100" w:type="dxa"/>
              <w:left w:w="100" w:type="dxa"/>
              <w:bottom w:w="100" w:type="dxa"/>
              <w:right w:w="100" w:type="dxa"/>
            </w:tcMar>
          </w:tcPr>
          <w:p w14:paraId="1580254B" w14:textId="44AF9A86"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005" w:type="dxa"/>
            <w:shd w:val="clear" w:color="auto" w:fill="auto"/>
            <w:tcMar>
              <w:top w:w="100" w:type="dxa"/>
              <w:left w:w="100" w:type="dxa"/>
              <w:bottom w:w="100" w:type="dxa"/>
              <w:right w:w="100" w:type="dxa"/>
            </w:tcMar>
          </w:tcPr>
          <w:p w14:paraId="70235941" w14:textId="77777777" w:rsidR="00A87565" w:rsidRDefault="00A87565" w:rsidP="00616D85">
            <w:pPr>
              <w:widowControl w:val="0"/>
              <w:spacing w:line="240" w:lineRule="auto"/>
              <w:jc w:val="center"/>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1723F67F"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r>
    </w:tbl>
    <w:p w14:paraId="6E05252B" w14:textId="77777777" w:rsidR="00A87565" w:rsidRDefault="00A87565">
      <w:pPr>
        <w:rPr>
          <w:rFonts w:ascii="Google Sans" w:eastAsia="Google Sans" w:hAnsi="Google Sans" w:cs="Google Sans"/>
          <w:sz w:val="24"/>
          <w:szCs w:val="24"/>
        </w:rPr>
      </w:pPr>
    </w:p>
    <w:p w14:paraId="566FDEED" w14:textId="77777777" w:rsidR="00A87565" w:rsidRDefault="00A87565">
      <w:pPr>
        <w:rPr>
          <w:rFonts w:ascii="Google Sans" w:eastAsia="Google Sans" w:hAnsi="Google Sans" w:cs="Google Sans"/>
          <w:sz w:val="24"/>
          <w:szCs w:val="24"/>
        </w:rPr>
      </w:pPr>
    </w:p>
    <w:p w14:paraId="1CC81120" w14:textId="77777777" w:rsidR="00A87565"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lastRenderedPageBreak/>
        <w:t>System and Organizations Controls (SOC type 1, SOC type 2)</w:t>
      </w:r>
      <w:r>
        <w:rPr>
          <w:rFonts w:ascii="Google Sans" w:eastAsia="Google Sans" w:hAnsi="Google Sans" w:cs="Google Sans"/>
          <w:sz w:val="24"/>
          <w:szCs w:val="24"/>
        </w:rPr>
        <w:t xml:space="preserve"> </w:t>
      </w:r>
    </w:p>
    <w:tbl>
      <w:tblPr>
        <w:tblStyle w:val="a6"/>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65"/>
        <w:gridCol w:w="1155"/>
        <w:gridCol w:w="7140"/>
      </w:tblGrid>
      <w:tr w:rsidR="00A87565" w14:paraId="1DC92695" w14:textId="77777777" w:rsidTr="00616D85">
        <w:trPr>
          <w:jc w:val="center"/>
        </w:trPr>
        <w:tc>
          <w:tcPr>
            <w:tcW w:w="1065" w:type="dxa"/>
            <w:shd w:val="clear" w:color="auto" w:fill="auto"/>
            <w:tcMar>
              <w:top w:w="100" w:type="dxa"/>
              <w:left w:w="100" w:type="dxa"/>
              <w:bottom w:w="100" w:type="dxa"/>
              <w:right w:w="100" w:type="dxa"/>
            </w:tcMar>
          </w:tcPr>
          <w:p w14:paraId="4245C919" w14:textId="77777777" w:rsidR="00A87565" w:rsidRDefault="00000000" w:rsidP="00616D85">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55" w:type="dxa"/>
            <w:shd w:val="clear" w:color="auto" w:fill="auto"/>
            <w:tcMar>
              <w:top w:w="100" w:type="dxa"/>
              <w:left w:w="100" w:type="dxa"/>
              <w:bottom w:w="100" w:type="dxa"/>
              <w:right w:w="100" w:type="dxa"/>
            </w:tcMar>
          </w:tcPr>
          <w:p w14:paraId="0A40A112" w14:textId="06AFB498" w:rsidR="00A87565" w:rsidRDefault="00000000" w:rsidP="00616D85">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No</w:t>
            </w:r>
          </w:p>
        </w:tc>
        <w:tc>
          <w:tcPr>
            <w:tcW w:w="7140" w:type="dxa"/>
            <w:shd w:val="clear" w:color="auto" w:fill="auto"/>
            <w:tcMar>
              <w:top w:w="100" w:type="dxa"/>
              <w:left w:w="100" w:type="dxa"/>
              <w:bottom w:w="100" w:type="dxa"/>
              <w:right w:w="100" w:type="dxa"/>
            </w:tcMar>
          </w:tcPr>
          <w:p w14:paraId="6C6FF2F9" w14:textId="77777777" w:rsidR="00A87565"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A87565" w14:paraId="7CC20AFB" w14:textId="77777777" w:rsidTr="00616D85">
        <w:trPr>
          <w:jc w:val="center"/>
        </w:trPr>
        <w:tc>
          <w:tcPr>
            <w:tcW w:w="1065" w:type="dxa"/>
            <w:shd w:val="clear" w:color="auto" w:fill="auto"/>
            <w:tcMar>
              <w:top w:w="100" w:type="dxa"/>
              <w:left w:w="100" w:type="dxa"/>
              <w:bottom w:w="100" w:type="dxa"/>
              <w:right w:w="100" w:type="dxa"/>
            </w:tcMar>
          </w:tcPr>
          <w:p w14:paraId="48D9D9CD" w14:textId="77777777" w:rsidR="00A87565" w:rsidRDefault="00A87565" w:rsidP="00616D85">
            <w:pPr>
              <w:widowControl w:val="0"/>
              <w:numPr>
                <w:ilvl w:val="0"/>
                <w:numId w:val="1"/>
              </w:numPr>
              <w:spacing w:line="240" w:lineRule="auto"/>
              <w:jc w:val="center"/>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688565BC" w14:textId="713E7F5B"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609CDC73" w14:textId="77777777" w:rsidR="00A87565"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r>
      <w:tr w:rsidR="00A87565" w14:paraId="06EDC5B5" w14:textId="77777777" w:rsidTr="00616D85">
        <w:trPr>
          <w:jc w:val="center"/>
        </w:trPr>
        <w:tc>
          <w:tcPr>
            <w:tcW w:w="1065" w:type="dxa"/>
            <w:shd w:val="clear" w:color="auto" w:fill="auto"/>
            <w:tcMar>
              <w:top w:w="100" w:type="dxa"/>
              <w:left w:w="100" w:type="dxa"/>
              <w:bottom w:w="100" w:type="dxa"/>
              <w:right w:w="100" w:type="dxa"/>
            </w:tcMar>
          </w:tcPr>
          <w:p w14:paraId="3B2C2BE8"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289D2C57" w14:textId="41ED8D6E"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30BABCE7"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r>
      <w:tr w:rsidR="00A87565" w14:paraId="27CCED8C" w14:textId="77777777" w:rsidTr="00616D85">
        <w:trPr>
          <w:jc w:val="center"/>
        </w:trPr>
        <w:tc>
          <w:tcPr>
            <w:tcW w:w="1065" w:type="dxa"/>
            <w:shd w:val="clear" w:color="auto" w:fill="auto"/>
            <w:tcMar>
              <w:top w:w="100" w:type="dxa"/>
              <w:left w:w="100" w:type="dxa"/>
              <w:bottom w:w="100" w:type="dxa"/>
              <w:right w:w="100" w:type="dxa"/>
            </w:tcMar>
          </w:tcPr>
          <w:p w14:paraId="6AC677C9" w14:textId="53777396"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155" w:type="dxa"/>
            <w:shd w:val="clear" w:color="auto" w:fill="auto"/>
            <w:tcMar>
              <w:top w:w="100" w:type="dxa"/>
              <w:left w:w="100" w:type="dxa"/>
              <w:bottom w:w="100" w:type="dxa"/>
              <w:right w:w="100" w:type="dxa"/>
            </w:tcMar>
          </w:tcPr>
          <w:p w14:paraId="5AEE3B5A"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7140" w:type="dxa"/>
            <w:shd w:val="clear" w:color="auto" w:fill="auto"/>
            <w:tcMar>
              <w:top w:w="100" w:type="dxa"/>
              <w:left w:w="100" w:type="dxa"/>
              <w:bottom w:w="100" w:type="dxa"/>
              <w:right w:w="100" w:type="dxa"/>
            </w:tcMar>
          </w:tcPr>
          <w:p w14:paraId="0067C3BE"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r>
      <w:tr w:rsidR="00A87565" w14:paraId="69D59616" w14:textId="77777777" w:rsidTr="00616D85">
        <w:trPr>
          <w:jc w:val="center"/>
        </w:trPr>
        <w:tc>
          <w:tcPr>
            <w:tcW w:w="1065" w:type="dxa"/>
            <w:shd w:val="clear" w:color="auto" w:fill="auto"/>
            <w:tcMar>
              <w:top w:w="100" w:type="dxa"/>
              <w:left w:w="100" w:type="dxa"/>
              <w:bottom w:w="100" w:type="dxa"/>
              <w:right w:w="100" w:type="dxa"/>
            </w:tcMar>
          </w:tcPr>
          <w:p w14:paraId="7BC1DD10" w14:textId="77777777" w:rsidR="00A87565" w:rsidRDefault="00A87565" w:rsidP="00616D85">
            <w:pPr>
              <w:widowControl w:val="0"/>
              <w:spacing w:line="240" w:lineRule="auto"/>
              <w:ind w:left="720"/>
              <w:jc w:val="center"/>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574AA8CB" w14:textId="289A2A2B" w:rsidR="00A87565" w:rsidRDefault="00616D85" w:rsidP="00616D85">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663A68DB" w14:textId="77777777" w:rsidR="00A8756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r>
    </w:tbl>
    <w:p w14:paraId="41EBC5D9" w14:textId="77777777" w:rsidR="00A87565" w:rsidRDefault="00A87565">
      <w:pPr>
        <w:spacing w:after="200" w:line="360" w:lineRule="auto"/>
        <w:rPr>
          <w:rFonts w:ascii="Google Sans" w:eastAsia="Google Sans" w:hAnsi="Google Sans" w:cs="Google Sans"/>
          <w:sz w:val="24"/>
          <w:szCs w:val="24"/>
        </w:rPr>
      </w:pPr>
    </w:p>
    <w:p w14:paraId="0D11F957" w14:textId="77777777" w:rsidR="00A87565" w:rsidRDefault="00FD7041">
      <w:pPr>
        <w:spacing w:after="200" w:line="360" w:lineRule="auto"/>
        <w:rPr>
          <w:rFonts w:ascii="Google Sans" w:eastAsia="Google Sans" w:hAnsi="Google Sans" w:cs="Google Sans"/>
          <w:sz w:val="24"/>
          <w:szCs w:val="24"/>
        </w:rPr>
      </w:pPr>
      <w:r>
        <w:rPr>
          <w:noProof/>
        </w:rPr>
        <w:pict w14:anchorId="3168DE2C">
          <v:rect id="_x0000_i1025" alt="" style="width:451.3pt;height:.05pt;mso-width-percent:0;mso-height-percent:0;mso-width-percent:0;mso-height-percent:0" o:hralign="center" o:hrstd="t" o:hr="t" fillcolor="#a0a0a0" stroked="f"/>
        </w:pict>
      </w:r>
    </w:p>
    <w:p w14:paraId="05973A7A" w14:textId="77777777" w:rsidR="00A87565"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This section is </w:t>
      </w:r>
      <w:r>
        <w:rPr>
          <w:rFonts w:ascii="Google Sans" w:eastAsia="Google Sans" w:hAnsi="Google Sans" w:cs="Google Sans"/>
          <w:i/>
          <w:sz w:val="24"/>
          <w:szCs w:val="24"/>
        </w:rPr>
        <w:t>optional</w:t>
      </w:r>
      <w:r>
        <w:rPr>
          <w:rFonts w:ascii="Google Sans" w:eastAsia="Google Sans" w:hAnsi="Google Sans" w:cs="Google Sans"/>
          <w:sz w:val="24"/>
          <w:szCs w:val="24"/>
        </w:rPr>
        <w:t xml:space="preserve"> and can be used to provide a summary of recommendations to the IT manager regarding which controls and/or compliance best practices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implement, based on the risk posed if not implemented in a timely manner.</w:t>
      </w:r>
    </w:p>
    <w:p w14:paraId="15AB12D2" w14:textId="77777777" w:rsidR="00A87565" w:rsidRDefault="00000000">
      <w:pPr>
        <w:spacing w:after="200" w:line="360" w:lineRule="auto"/>
        <w:rPr>
          <w:rFonts w:ascii="Google Sans" w:eastAsia="Google Sans" w:hAnsi="Google Sans" w:cs="Google Sans"/>
          <w:sz w:val="24"/>
          <w:szCs w:val="24"/>
        </w:rPr>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 xml:space="preserve">In this section, provide recommendations, related to controls and/or compliance needs, that your IT manager could communicate to stakeholders to reduce risks to assets and improve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security posture.</w:t>
      </w:r>
    </w:p>
    <w:p w14:paraId="60261345" w14:textId="77777777" w:rsidR="00EA63B1" w:rsidRDefault="00EA63B1" w:rsidP="00EA63B1">
      <w:pPr>
        <w:spacing w:after="200" w:line="360" w:lineRule="auto"/>
      </w:pPr>
    </w:p>
    <w:p w14:paraId="1F8993C9" w14:textId="77777777" w:rsidR="00EA63B1" w:rsidRDefault="00EA63B1" w:rsidP="00EA63B1">
      <w:pPr>
        <w:spacing w:after="200" w:line="360" w:lineRule="auto"/>
      </w:pPr>
    </w:p>
    <w:p w14:paraId="5898F576" w14:textId="77777777" w:rsidR="00EA63B1" w:rsidRDefault="00EA63B1" w:rsidP="00EA63B1">
      <w:pPr>
        <w:spacing w:after="200" w:line="360" w:lineRule="auto"/>
      </w:pPr>
    </w:p>
    <w:p w14:paraId="4506FAD3" w14:textId="77777777" w:rsidR="00EA63B1" w:rsidRDefault="00EA63B1" w:rsidP="00EA63B1">
      <w:pPr>
        <w:spacing w:after="200" w:line="360" w:lineRule="auto"/>
      </w:pPr>
    </w:p>
    <w:p w14:paraId="7112AD3D" w14:textId="77777777" w:rsidR="00EA63B1" w:rsidRDefault="00EA63B1" w:rsidP="00EA63B1">
      <w:pPr>
        <w:spacing w:after="200" w:line="360" w:lineRule="auto"/>
      </w:pPr>
    </w:p>
    <w:p w14:paraId="5E767AD3" w14:textId="77777777" w:rsidR="00EA63B1" w:rsidRDefault="00EA63B1" w:rsidP="00EA63B1">
      <w:pPr>
        <w:spacing w:after="200" w:line="360" w:lineRule="auto"/>
      </w:pPr>
    </w:p>
    <w:p w14:paraId="7FCFAF67" w14:textId="77777777" w:rsidR="008A4F4C" w:rsidRDefault="008A4F4C" w:rsidP="00EA63B1">
      <w:pPr>
        <w:spacing w:after="200" w:line="360" w:lineRule="auto"/>
      </w:pPr>
    </w:p>
    <w:p w14:paraId="6E3048BF" w14:textId="77777777" w:rsidR="008A4F4C" w:rsidRDefault="008A4F4C" w:rsidP="00EA63B1">
      <w:pPr>
        <w:spacing w:after="200" w:line="360" w:lineRule="auto"/>
      </w:pPr>
    </w:p>
    <w:p w14:paraId="413FA6A1" w14:textId="77777777" w:rsidR="00EA63B1" w:rsidRDefault="00EA63B1" w:rsidP="00EA63B1">
      <w:pPr>
        <w:spacing w:after="200" w:line="360" w:lineRule="auto"/>
      </w:pPr>
    </w:p>
    <w:p w14:paraId="30EAA931" w14:textId="2FBE1A01" w:rsidR="00EA63B1" w:rsidRDefault="00EA63B1" w:rsidP="00EA63B1">
      <w:pPr>
        <w:spacing w:after="200" w:line="360" w:lineRule="auto"/>
      </w:pPr>
      <w:r>
        <w:lastRenderedPageBreak/>
        <w:t>Recommendations:</w:t>
      </w:r>
    </w:p>
    <w:p w14:paraId="35698568" w14:textId="77777777" w:rsidR="00EA63B1" w:rsidRDefault="00EA63B1" w:rsidP="00EA63B1">
      <w:pPr>
        <w:pStyle w:val="ListParagraph"/>
        <w:numPr>
          <w:ilvl w:val="0"/>
          <w:numId w:val="2"/>
        </w:numPr>
        <w:spacing w:after="200" w:line="360" w:lineRule="auto"/>
      </w:pPr>
      <w:r>
        <w:t>Asset Management: Implement a robust asset management system to accurately identify, classify, and track all assets within the organization. This includes categorizing data sensitivity levels and assessing the impact of potential asset loss on business continuity.</w:t>
      </w:r>
    </w:p>
    <w:p w14:paraId="2C2FC0FF" w14:textId="77777777" w:rsidR="00EA63B1" w:rsidRDefault="00EA63B1" w:rsidP="00EA63B1">
      <w:pPr>
        <w:pStyle w:val="ListParagraph"/>
        <w:numPr>
          <w:ilvl w:val="0"/>
          <w:numId w:val="2"/>
        </w:numPr>
        <w:spacing w:after="200" w:line="360" w:lineRule="auto"/>
      </w:pPr>
      <w:r>
        <w:t>Access Controls: Enforce least privilege and separation of duties by implementing access controls to restrict employees' access to sensitive data. This will mitigate the risk of unauthorized access and potential compromise of cardholder data and customers' personally identifiable information (PII/SPII).</w:t>
      </w:r>
    </w:p>
    <w:p w14:paraId="3F0BC4CA" w14:textId="77777777" w:rsidR="00EA63B1" w:rsidRDefault="00EA63B1" w:rsidP="00EA63B1">
      <w:pPr>
        <w:pStyle w:val="ListParagraph"/>
        <w:numPr>
          <w:ilvl w:val="0"/>
          <w:numId w:val="2"/>
        </w:numPr>
        <w:spacing w:after="200" w:line="360" w:lineRule="auto"/>
      </w:pPr>
      <w:r>
        <w:t>Encryption Implementation: Introduce encryption measures for the confidentiality of customers' credit card information stored in the internal database. Ensure encryption is applied across all stages of data processing - acceptance, transmission, and storage.</w:t>
      </w:r>
    </w:p>
    <w:p w14:paraId="41893E2B" w14:textId="77777777" w:rsidR="00EA63B1" w:rsidRDefault="00EA63B1" w:rsidP="00EA63B1">
      <w:pPr>
        <w:pStyle w:val="ListParagraph"/>
        <w:numPr>
          <w:ilvl w:val="0"/>
          <w:numId w:val="2"/>
        </w:numPr>
        <w:spacing w:after="200" w:line="360" w:lineRule="auto"/>
      </w:pPr>
      <w:r>
        <w:t>Intrusion Detection System (IDS): Install and configure an Intrusion Detection System (IDS) to detect and respond to potential security threats promptly.</w:t>
      </w:r>
    </w:p>
    <w:p w14:paraId="4922C7B8" w14:textId="77777777" w:rsidR="00EA63B1" w:rsidRDefault="00EA63B1" w:rsidP="00EA63B1">
      <w:pPr>
        <w:pStyle w:val="ListParagraph"/>
        <w:numPr>
          <w:ilvl w:val="0"/>
          <w:numId w:val="2"/>
        </w:numPr>
        <w:spacing w:after="200" w:line="360" w:lineRule="auto"/>
      </w:pPr>
      <w:r>
        <w:t>Disaster Recovery and Backup: Develop and implement comprehensive disaster recovery plans and establish regular backups of critical data to ensure data availability and integrity in the event of unforeseen incidents.</w:t>
      </w:r>
    </w:p>
    <w:p w14:paraId="5654BE5A" w14:textId="77777777" w:rsidR="00EA63B1" w:rsidRDefault="00EA63B1" w:rsidP="00EA63B1">
      <w:pPr>
        <w:pStyle w:val="ListParagraph"/>
        <w:numPr>
          <w:ilvl w:val="0"/>
          <w:numId w:val="2"/>
        </w:numPr>
        <w:spacing w:after="200" w:line="360" w:lineRule="auto"/>
      </w:pPr>
      <w:r>
        <w:t>Password Policy Enhancement: Strengthen the existing password policy by aligning it with current minimum complexity requirements, such as a combination of letters, numbers, and special characters. Implement a centralized password management system to enforce these requirements and streamline password-related tasks.</w:t>
      </w:r>
    </w:p>
    <w:p w14:paraId="0C175ABD" w14:textId="77777777" w:rsidR="00EA63B1" w:rsidRDefault="00EA63B1" w:rsidP="00EA63B1">
      <w:pPr>
        <w:pStyle w:val="ListParagraph"/>
        <w:numPr>
          <w:ilvl w:val="0"/>
          <w:numId w:val="2"/>
        </w:numPr>
        <w:spacing w:after="200" w:line="360" w:lineRule="auto"/>
      </w:pPr>
      <w:r>
        <w:t>Regular Monitoring of Legacy Systems: Establish a routine schedule for monitoring and maintaining legacy systems, ensuring clarity on intervention methods to address potential issues promptly.</w:t>
      </w:r>
    </w:p>
    <w:p w14:paraId="7700C88B" w14:textId="77777777" w:rsidR="00EA63B1" w:rsidRDefault="00EA63B1" w:rsidP="00EA63B1">
      <w:pPr>
        <w:pStyle w:val="ListParagraph"/>
        <w:numPr>
          <w:ilvl w:val="0"/>
          <w:numId w:val="2"/>
        </w:numPr>
        <w:spacing w:after="200" w:line="360" w:lineRule="auto"/>
      </w:pPr>
      <w:r>
        <w:t>Privacy Policies and Procedures: Continuously enforce privacy policies, procedures, and processes, particularly in handling E.U. customer data. Ensure timely notification to E.U. customers within the mandated 72 hours in the event of a security breach.</w:t>
      </w:r>
    </w:p>
    <w:p w14:paraId="741A6C10" w14:textId="77777777" w:rsidR="00EA63B1" w:rsidRDefault="00EA63B1" w:rsidP="00EA63B1">
      <w:pPr>
        <w:pStyle w:val="ListParagraph"/>
        <w:numPr>
          <w:ilvl w:val="0"/>
          <w:numId w:val="2"/>
        </w:numPr>
        <w:spacing w:after="200" w:line="360" w:lineRule="auto"/>
      </w:pPr>
      <w:r>
        <w:t>Communication of Security Breaches: Develop a comprehensive communication plan for security breaches, ensuring efficient communication with stakeholders and adherence to regulatory requirements.</w:t>
      </w:r>
    </w:p>
    <w:p w14:paraId="58FE0CB7" w14:textId="34B08D7C" w:rsidR="00EA63B1" w:rsidRDefault="00EA63B1" w:rsidP="00EA63B1">
      <w:pPr>
        <w:pStyle w:val="ListParagraph"/>
        <w:numPr>
          <w:ilvl w:val="0"/>
          <w:numId w:val="2"/>
        </w:numPr>
        <w:spacing w:after="200" w:line="360" w:lineRule="auto"/>
      </w:pPr>
      <w:r>
        <w:t>Training and Awareness: Conduct regular training sessions to enhance employees' awareness of security best practices and compliance requirements, fostering a culture of cybersecurity within the organization.</w:t>
      </w:r>
    </w:p>
    <w:sectPr w:rsidR="00EA63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50A9C"/>
    <w:multiLevelType w:val="hybridMultilevel"/>
    <w:tmpl w:val="7F3ED896"/>
    <w:lvl w:ilvl="0" w:tplc="6262D328">
      <w:start w:val="1"/>
      <w:numFmt w:val="bullet"/>
      <w:lvlText w:val="•"/>
      <w:lvlJc w:val="left"/>
      <w:pPr>
        <w:ind w:left="720" w:hanging="360"/>
      </w:pPr>
      <w:rPr>
        <w:rFonts w:ascii="Calibri" w:eastAsia="Calibri" w:hAnsi="Calibri" w:cs="Calibri"/>
        <w:b w:val="0"/>
        <w:i w:val="0"/>
        <w:strike w:val="0"/>
        <w:dstrike w:val="0"/>
        <w:color w:val="584A3A"/>
        <w:sz w:val="18"/>
        <w:szCs w:val="18"/>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724004"/>
    <w:multiLevelType w:val="multilevel"/>
    <w:tmpl w:val="1C0AF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9319564">
    <w:abstractNumId w:val="1"/>
  </w:num>
  <w:num w:numId="2" w16cid:durableId="941686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565"/>
    <w:rsid w:val="00261EE9"/>
    <w:rsid w:val="00616D85"/>
    <w:rsid w:val="008A4F4C"/>
    <w:rsid w:val="00A87565"/>
    <w:rsid w:val="00E414D7"/>
    <w:rsid w:val="00EA63B1"/>
    <w:rsid w:val="00FD7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84FE"/>
  <w15:docId w15:val="{81FBDF09-B4FD-7444-8485-6AAD449F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A6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581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s2u_RuhRAI40JSh-eZHvaFsV1ZMxcNSWXifHDTOsgFc/template/preview" TargetMode="External"/><Relationship Id="rId3" Type="http://schemas.openxmlformats.org/officeDocument/2006/relationships/styles" Target="styles.xml"/><Relationship Id="rId7" Type="http://schemas.openxmlformats.org/officeDocument/2006/relationships/hyperlink" Target="https://docs.google.com/document/d/1HsIw5HNDbRXzW7pmhPLsK06B7HF-KMifENO_TlccbSU/template/pre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s2u_RuhRAI40JSh-eZHvaFsV1ZMxcNSWXifHDTOsgFc/template/previe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nu8CYooyYbBNq24evTHtEXmhg==">CgMxLjAyCGguZ2pkZ3hzOAByITFLV2l1THJEaGVISGpZUFB4ajZvano1MlNaRjhGTHFGdA==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Di Vaio (2022548)</cp:lastModifiedBy>
  <cp:revision>4</cp:revision>
  <dcterms:created xsi:type="dcterms:W3CDTF">2024-02-05T00:38:00Z</dcterms:created>
  <dcterms:modified xsi:type="dcterms:W3CDTF">2024-02-05T01:07:00Z</dcterms:modified>
</cp:coreProperties>
</file>