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C2C2B" w14:textId="71791323" w:rsidR="0034243C" w:rsidRDefault="0013071A" w:rsidP="005D1E8B">
      <w:pPr>
        <w:pStyle w:val="Title"/>
      </w:pPr>
      <w:r>
        <w:t>Documentation of Data Processing and Compilation for the NSSN FMC Monitoring Project</w:t>
      </w:r>
    </w:p>
    <w:p w14:paraId="6A434B4E" w14:textId="71FAC84A" w:rsidR="00973BB0" w:rsidRDefault="00973BB0" w:rsidP="00973BB0">
      <w:r>
        <w:t>Author: Porntipa Poonpolsub</w:t>
      </w:r>
      <w:r>
        <w:t xml:space="preserve">     </w:t>
      </w:r>
      <w:r>
        <w:br/>
      </w:r>
      <w:r>
        <w:t>Date: 2025-06-06</w:t>
      </w:r>
    </w:p>
    <w:p w14:paraId="457A8D6A" w14:textId="3A9110EE" w:rsidR="005D1E8B" w:rsidRDefault="0013071A">
      <w:r>
        <w:t xml:space="preserve">The code repository used for the processing is </w:t>
      </w:r>
      <w:hyperlink r:id="rId8" w:history="1">
        <w:r w:rsidR="005D1E8B" w:rsidRPr="00336D98">
          <w:rPr>
            <w:rStyle w:val="Hyperlink"/>
          </w:rPr>
          <w:t>https://github.com/DiaPorntipa/nssn-fmc-data-compilation#</w:t>
        </w:r>
      </w:hyperlink>
      <w:r w:rsidR="005D1E8B">
        <w:t xml:space="preserve"> </w:t>
      </w:r>
    </w:p>
    <w:sdt>
      <w:sdtPr>
        <w:rPr>
          <w:rFonts w:asciiTheme="minorHAnsi" w:eastAsiaTheme="minorHAnsi" w:hAnsiTheme="minorHAnsi" w:cstheme="minorBidi"/>
          <w:color w:val="auto"/>
          <w:sz w:val="22"/>
          <w:szCs w:val="22"/>
          <w:lang w:val="en-AU"/>
        </w:rPr>
        <w:id w:val="1489672690"/>
        <w:docPartObj>
          <w:docPartGallery w:val="Table of Contents"/>
          <w:docPartUnique/>
        </w:docPartObj>
      </w:sdtPr>
      <w:sdtEndPr>
        <w:rPr>
          <w:b/>
          <w:bCs/>
          <w:noProof/>
        </w:rPr>
      </w:sdtEndPr>
      <w:sdtContent>
        <w:p w14:paraId="2F9931D5" w14:textId="63BB8837" w:rsidR="00004297" w:rsidRDefault="00004297">
          <w:pPr>
            <w:pStyle w:val="TOCHeading"/>
          </w:pPr>
          <w:r>
            <w:t>Table of Contents</w:t>
          </w:r>
        </w:p>
        <w:p w14:paraId="4D069CD1" w14:textId="5A6776D4" w:rsidR="00004297" w:rsidRDefault="00004297">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200098078" w:history="1">
            <w:r w:rsidRPr="0042730C">
              <w:rPr>
                <w:rStyle w:val="Hyperlink"/>
                <w:noProof/>
              </w:rPr>
              <w:t>Code repository structure</w:t>
            </w:r>
            <w:r>
              <w:rPr>
                <w:noProof/>
                <w:webHidden/>
              </w:rPr>
              <w:tab/>
            </w:r>
            <w:r>
              <w:rPr>
                <w:noProof/>
                <w:webHidden/>
              </w:rPr>
              <w:fldChar w:fldCharType="begin"/>
            </w:r>
            <w:r>
              <w:rPr>
                <w:noProof/>
                <w:webHidden/>
              </w:rPr>
              <w:instrText xml:space="preserve"> PAGEREF _Toc200098078 \h </w:instrText>
            </w:r>
            <w:r>
              <w:rPr>
                <w:noProof/>
                <w:webHidden/>
              </w:rPr>
            </w:r>
            <w:r>
              <w:rPr>
                <w:noProof/>
                <w:webHidden/>
              </w:rPr>
              <w:fldChar w:fldCharType="separate"/>
            </w:r>
            <w:r w:rsidR="00463F8F">
              <w:rPr>
                <w:noProof/>
                <w:webHidden/>
              </w:rPr>
              <w:t>1</w:t>
            </w:r>
            <w:r>
              <w:rPr>
                <w:noProof/>
                <w:webHidden/>
              </w:rPr>
              <w:fldChar w:fldCharType="end"/>
            </w:r>
          </w:hyperlink>
        </w:p>
        <w:p w14:paraId="11BADA9D" w14:textId="14BA11BE" w:rsidR="00004297" w:rsidRDefault="00463F8F">
          <w:pPr>
            <w:pStyle w:val="TOC1"/>
            <w:tabs>
              <w:tab w:val="right" w:leader="dot" w:pos="9016"/>
            </w:tabs>
            <w:rPr>
              <w:rFonts w:eastAsiaTheme="minorEastAsia"/>
              <w:noProof/>
              <w:lang w:eastAsia="en-AU"/>
            </w:rPr>
          </w:pPr>
          <w:hyperlink w:anchor="_Toc200098079" w:history="1">
            <w:r w:rsidR="00004297" w:rsidRPr="0042730C">
              <w:rPr>
                <w:rStyle w:val="Hyperlink"/>
                <w:noProof/>
              </w:rPr>
              <w:t>Overall flow for compiling an in-situ / remote pair dataset</w:t>
            </w:r>
            <w:r w:rsidR="00004297">
              <w:rPr>
                <w:noProof/>
                <w:webHidden/>
              </w:rPr>
              <w:tab/>
            </w:r>
            <w:r w:rsidR="00004297">
              <w:rPr>
                <w:noProof/>
                <w:webHidden/>
              </w:rPr>
              <w:fldChar w:fldCharType="begin"/>
            </w:r>
            <w:r w:rsidR="00004297">
              <w:rPr>
                <w:noProof/>
                <w:webHidden/>
              </w:rPr>
              <w:instrText xml:space="preserve"> PAGEREF _Toc200098079 \h </w:instrText>
            </w:r>
            <w:r w:rsidR="00004297">
              <w:rPr>
                <w:noProof/>
                <w:webHidden/>
              </w:rPr>
            </w:r>
            <w:r w:rsidR="00004297">
              <w:rPr>
                <w:noProof/>
                <w:webHidden/>
              </w:rPr>
              <w:fldChar w:fldCharType="separate"/>
            </w:r>
            <w:r>
              <w:rPr>
                <w:noProof/>
                <w:webHidden/>
              </w:rPr>
              <w:t>2</w:t>
            </w:r>
            <w:r w:rsidR="00004297">
              <w:rPr>
                <w:noProof/>
                <w:webHidden/>
              </w:rPr>
              <w:fldChar w:fldCharType="end"/>
            </w:r>
          </w:hyperlink>
        </w:p>
        <w:p w14:paraId="486186F6" w14:textId="69FC2CC3" w:rsidR="00004297" w:rsidRDefault="00463F8F">
          <w:pPr>
            <w:pStyle w:val="TOC1"/>
            <w:tabs>
              <w:tab w:val="right" w:leader="dot" w:pos="9016"/>
            </w:tabs>
            <w:rPr>
              <w:rFonts w:eastAsiaTheme="minorEastAsia"/>
              <w:noProof/>
              <w:lang w:eastAsia="en-AU"/>
            </w:rPr>
          </w:pPr>
          <w:hyperlink w:anchor="_Toc200098080" w:history="1">
            <w:r w:rsidR="00004297" w:rsidRPr="0042730C">
              <w:rPr>
                <w:rStyle w:val="Hyperlink"/>
                <w:noProof/>
              </w:rPr>
              <w:t>Important detail of each script</w:t>
            </w:r>
            <w:r w:rsidR="00004297">
              <w:rPr>
                <w:noProof/>
                <w:webHidden/>
              </w:rPr>
              <w:tab/>
            </w:r>
            <w:r w:rsidR="00004297">
              <w:rPr>
                <w:noProof/>
                <w:webHidden/>
              </w:rPr>
              <w:fldChar w:fldCharType="begin"/>
            </w:r>
            <w:r w:rsidR="00004297">
              <w:rPr>
                <w:noProof/>
                <w:webHidden/>
              </w:rPr>
              <w:instrText xml:space="preserve"> PAGEREF _Toc200098080 \h </w:instrText>
            </w:r>
            <w:r w:rsidR="00004297">
              <w:rPr>
                <w:noProof/>
                <w:webHidden/>
              </w:rPr>
            </w:r>
            <w:r w:rsidR="00004297">
              <w:rPr>
                <w:noProof/>
                <w:webHidden/>
              </w:rPr>
              <w:fldChar w:fldCharType="separate"/>
            </w:r>
            <w:r>
              <w:rPr>
                <w:noProof/>
                <w:webHidden/>
              </w:rPr>
              <w:t>3</w:t>
            </w:r>
            <w:r w:rsidR="00004297">
              <w:rPr>
                <w:noProof/>
                <w:webHidden/>
              </w:rPr>
              <w:fldChar w:fldCharType="end"/>
            </w:r>
          </w:hyperlink>
        </w:p>
        <w:p w14:paraId="6083619C" w14:textId="755E5847" w:rsidR="00004297" w:rsidRDefault="00463F8F">
          <w:pPr>
            <w:pStyle w:val="TOC2"/>
            <w:tabs>
              <w:tab w:val="right" w:leader="dot" w:pos="9016"/>
            </w:tabs>
            <w:rPr>
              <w:rFonts w:eastAsiaTheme="minorEastAsia"/>
              <w:noProof/>
              <w:lang w:eastAsia="en-AU"/>
            </w:rPr>
          </w:pPr>
          <w:hyperlink w:anchor="_Toc200098081" w:history="1">
            <w:r w:rsidR="00004297" w:rsidRPr="0042730C">
              <w:rPr>
                <w:rStyle w:val="Hyperlink"/>
                <w:noProof/>
              </w:rPr>
              <w:t>Scripts for cleaning and formatting in-situ data to the desired design</w:t>
            </w:r>
            <w:r w:rsidR="00004297">
              <w:rPr>
                <w:noProof/>
                <w:webHidden/>
              </w:rPr>
              <w:tab/>
            </w:r>
            <w:r w:rsidR="00004297">
              <w:rPr>
                <w:noProof/>
                <w:webHidden/>
              </w:rPr>
              <w:fldChar w:fldCharType="begin"/>
            </w:r>
            <w:r w:rsidR="00004297">
              <w:rPr>
                <w:noProof/>
                <w:webHidden/>
              </w:rPr>
              <w:instrText xml:space="preserve"> PAGEREF _Toc200098081 \h </w:instrText>
            </w:r>
            <w:r w:rsidR="00004297">
              <w:rPr>
                <w:noProof/>
                <w:webHidden/>
              </w:rPr>
            </w:r>
            <w:r w:rsidR="00004297">
              <w:rPr>
                <w:noProof/>
                <w:webHidden/>
              </w:rPr>
              <w:fldChar w:fldCharType="separate"/>
            </w:r>
            <w:r>
              <w:rPr>
                <w:noProof/>
                <w:webHidden/>
              </w:rPr>
              <w:t>3</w:t>
            </w:r>
            <w:r w:rsidR="00004297">
              <w:rPr>
                <w:noProof/>
                <w:webHidden/>
              </w:rPr>
              <w:fldChar w:fldCharType="end"/>
            </w:r>
          </w:hyperlink>
        </w:p>
        <w:p w14:paraId="2B447A23" w14:textId="691ACD6C" w:rsidR="00004297" w:rsidRDefault="00463F8F">
          <w:pPr>
            <w:pStyle w:val="TOC2"/>
            <w:tabs>
              <w:tab w:val="right" w:leader="dot" w:pos="9016"/>
            </w:tabs>
            <w:rPr>
              <w:rFonts w:eastAsiaTheme="minorEastAsia"/>
              <w:noProof/>
              <w:lang w:eastAsia="en-AU"/>
            </w:rPr>
          </w:pPr>
          <w:hyperlink w:anchor="_Toc200098082" w:history="1">
            <w:r w:rsidR="00004297" w:rsidRPr="0042730C">
              <w:rPr>
                <w:rStyle w:val="Hyperlink"/>
                <w:noProof/>
              </w:rPr>
              <w:t>Scripts for adding topography to all in-situ observations</w:t>
            </w:r>
            <w:r w:rsidR="00004297">
              <w:rPr>
                <w:noProof/>
                <w:webHidden/>
              </w:rPr>
              <w:tab/>
            </w:r>
            <w:r w:rsidR="00004297">
              <w:rPr>
                <w:noProof/>
                <w:webHidden/>
              </w:rPr>
              <w:fldChar w:fldCharType="begin"/>
            </w:r>
            <w:r w:rsidR="00004297">
              <w:rPr>
                <w:noProof/>
                <w:webHidden/>
              </w:rPr>
              <w:instrText xml:space="preserve"> PAGEREF _Toc200098082 \h </w:instrText>
            </w:r>
            <w:r w:rsidR="00004297">
              <w:rPr>
                <w:noProof/>
                <w:webHidden/>
              </w:rPr>
            </w:r>
            <w:r w:rsidR="00004297">
              <w:rPr>
                <w:noProof/>
                <w:webHidden/>
              </w:rPr>
              <w:fldChar w:fldCharType="separate"/>
            </w:r>
            <w:r>
              <w:rPr>
                <w:noProof/>
                <w:webHidden/>
              </w:rPr>
              <w:t>3</w:t>
            </w:r>
            <w:r w:rsidR="00004297">
              <w:rPr>
                <w:noProof/>
                <w:webHidden/>
              </w:rPr>
              <w:fldChar w:fldCharType="end"/>
            </w:r>
          </w:hyperlink>
        </w:p>
        <w:p w14:paraId="7D0E49BB" w14:textId="0863ECE9" w:rsidR="00004297" w:rsidRDefault="00463F8F">
          <w:pPr>
            <w:pStyle w:val="TOC2"/>
            <w:tabs>
              <w:tab w:val="right" w:leader="dot" w:pos="9016"/>
            </w:tabs>
            <w:rPr>
              <w:rFonts w:eastAsiaTheme="minorEastAsia"/>
              <w:noProof/>
              <w:lang w:eastAsia="en-AU"/>
            </w:rPr>
          </w:pPr>
          <w:hyperlink w:anchor="_Toc200098083" w:history="1">
            <w:r w:rsidR="00004297" w:rsidRPr="0042730C">
              <w:rPr>
                <w:rStyle w:val="Hyperlink"/>
                <w:noProof/>
              </w:rPr>
              <w:t>Scripts for mapping remote observations to all in-situ observations</w:t>
            </w:r>
            <w:r w:rsidR="00004297">
              <w:rPr>
                <w:noProof/>
                <w:webHidden/>
              </w:rPr>
              <w:tab/>
            </w:r>
            <w:r w:rsidR="00004297">
              <w:rPr>
                <w:noProof/>
                <w:webHidden/>
              </w:rPr>
              <w:fldChar w:fldCharType="begin"/>
            </w:r>
            <w:r w:rsidR="00004297">
              <w:rPr>
                <w:noProof/>
                <w:webHidden/>
              </w:rPr>
              <w:instrText xml:space="preserve"> PAGEREF _Toc200098083 \h </w:instrText>
            </w:r>
            <w:r w:rsidR="00004297">
              <w:rPr>
                <w:noProof/>
                <w:webHidden/>
              </w:rPr>
            </w:r>
            <w:r w:rsidR="00004297">
              <w:rPr>
                <w:noProof/>
                <w:webHidden/>
              </w:rPr>
              <w:fldChar w:fldCharType="separate"/>
            </w:r>
            <w:r>
              <w:rPr>
                <w:noProof/>
                <w:webHidden/>
              </w:rPr>
              <w:t>3</w:t>
            </w:r>
            <w:r w:rsidR="00004297">
              <w:rPr>
                <w:noProof/>
                <w:webHidden/>
              </w:rPr>
              <w:fldChar w:fldCharType="end"/>
            </w:r>
          </w:hyperlink>
        </w:p>
        <w:p w14:paraId="282F93E7" w14:textId="7E67F313" w:rsidR="00004297" w:rsidRDefault="00463F8F">
          <w:pPr>
            <w:pStyle w:val="TOC3"/>
            <w:tabs>
              <w:tab w:val="right" w:leader="dot" w:pos="9016"/>
            </w:tabs>
            <w:rPr>
              <w:rFonts w:eastAsiaTheme="minorEastAsia"/>
              <w:noProof/>
              <w:lang w:eastAsia="en-AU"/>
            </w:rPr>
          </w:pPr>
          <w:hyperlink w:anchor="_Toc200098084" w:history="1">
            <w:r w:rsidR="00004297" w:rsidRPr="0042730C">
              <w:rPr>
                <w:rStyle w:val="Hyperlink"/>
                <w:noProof/>
              </w:rPr>
              <w:t>VPD scripts</w:t>
            </w:r>
            <w:r w:rsidR="00004297">
              <w:rPr>
                <w:noProof/>
                <w:webHidden/>
              </w:rPr>
              <w:tab/>
            </w:r>
            <w:r w:rsidR="00004297">
              <w:rPr>
                <w:noProof/>
                <w:webHidden/>
              </w:rPr>
              <w:fldChar w:fldCharType="begin"/>
            </w:r>
            <w:r w:rsidR="00004297">
              <w:rPr>
                <w:noProof/>
                <w:webHidden/>
              </w:rPr>
              <w:instrText xml:space="preserve"> PAGEREF _Toc200098084 \h </w:instrText>
            </w:r>
            <w:r w:rsidR="00004297">
              <w:rPr>
                <w:noProof/>
                <w:webHidden/>
              </w:rPr>
            </w:r>
            <w:r w:rsidR="00004297">
              <w:rPr>
                <w:noProof/>
                <w:webHidden/>
              </w:rPr>
              <w:fldChar w:fldCharType="separate"/>
            </w:r>
            <w:r>
              <w:rPr>
                <w:noProof/>
                <w:webHidden/>
              </w:rPr>
              <w:t>4</w:t>
            </w:r>
            <w:r w:rsidR="00004297">
              <w:rPr>
                <w:noProof/>
                <w:webHidden/>
              </w:rPr>
              <w:fldChar w:fldCharType="end"/>
            </w:r>
          </w:hyperlink>
        </w:p>
        <w:p w14:paraId="4449E041" w14:textId="141C086C" w:rsidR="00004297" w:rsidRDefault="00463F8F">
          <w:pPr>
            <w:pStyle w:val="TOC3"/>
            <w:tabs>
              <w:tab w:val="right" w:leader="dot" w:pos="9016"/>
            </w:tabs>
            <w:rPr>
              <w:rFonts w:eastAsiaTheme="minorEastAsia"/>
              <w:noProof/>
              <w:lang w:eastAsia="en-AU"/>
            </w:rPr>
          </w:pPr>
          <w:hyperlink w:anchor="_Toc200098085" w:history="1">
            <w:r w:rsidR="00004297" w:rsidRPr="0042730C">
              <w:rPr>
                <w:rStyle w:val="Hyperlink"/>
                <w:noProof/>
              </w:rPr>
              <w:t>Soil moisture scripts</w:t>
            </w:r>
            <w:r w:rsidR="00004297">
              <w:rPr>
                <w:noProof/>
                <w:webHidden/>
              </w:rPr>
              <w:tab/>
            </w:r>
            <w:r w:rsidR="00004297">
              <w:rPr>
                <w:noProof/>
                <w:webHidden/>
              </w:rPr>
              <w:fldChar w:fldCharType="begin"/>
            </w:r>
            <w:r w:rsidR="00004297">
              <w:rPr>
                <w:noProof/>
                <w:webHidden/>
              </w:rPr>
              <w:instrText xml:space="preserve"> PAGEREF _Toc200098085 \h </w:instrText>
            </w:r>
            <w:r w:rsidR="00004297">
              <w:rPr>
                <w:noProof/>
                <w:webHidden/>
              </w:rPr>
            </w:r>
            <w:r w:rsidR="00004297">
              <w:rPr>
                <w:noProof/>
                <w:webHidden/>
              </w:rPr>
              <w:fldChar w:fldCharType="separate"/>
            </w:r>
            <w:r>
              <w:rPr>
                <w:noProof/>
                <w:webHidden/>
              </w:rPr>
              <w:t>4</w:t>
            </w:r>
            <w:r w:rsidR="00004297">
              <w:rPr>
                <w:noProof/>
                <w:webHidden/>
              </w:rPr>
              <w:fldChar w:fldCharType="end"/>
            </w:r>
          </w:hyperlink>
        </w:p>
        <w:p w14:paraId="612D078F" w14:textId="333BECDC" w:rsidR="00004297" w:rsidRDefault="00463F8F">
          <w:pPr>
            <w:pStyle w:val="TOC3"/>
            <w:tabs>
              <w:tab w:val="right" w:leader="dot" w:pos="9016"/>
            </w:tabs>
            <w:rPr>
              <w:rFonts w:eastAsiaTheme="minorEastAsia"/>
              <w:noProof/>
              <w:lang w:eastAsia="en-AU"/>
            </w:rPr>
          </w:pPr>
          <w:hyperlink w:anchor="_Toc200098086" w:history="1">
            <w:r w:rsidR="00004297" w:rsidRPr="0042730C">
              <w:rPr>
                <w:rStyle w:val="Hyperlink"/>
                <w:noProof/>
              </w:rPr>
              <w:t>DFMC scripts</w:t>
            </w:r>
            <w:r w:rsidR="00004297">
              <w:rPr>
                <w:noProof/>
                <w:webHidden/>
              </w:rPr>
              <w:tab/>
            </w:r>
            <w:r w:rsidR="00004297">
              <w:rPr>
                <w:noProof/>
                <w:webHidden/>
              </w:rPr>
              <w:fldChar w:fldCharType="begin"/>
            </w:r>
            <w:r w:rsidR="00004297">
              <w:rPr>
                <w:noProof/>
                <w:webHidden/>
              </w:rPr>
              <w:instrText xml:space="preserve"> PAGEREF _Toc200098086 \h </w:instrText>
            </w:r>
            <w:r w:rsidR="00004297">
              <w:rPr>
                <w:noProof/>
                <w:webHidden/>
              </w:rPr>
            </w:r>
            <w:r w:rsidR="00004297">
              <w:rPr>
                <w:noProof/>
                <w:webHidden/>
              </w:rPr>
              <w:fldChar w:fldCharType="separate"/>
            </w:r>
            <w:r>
              <w:rPr>
                <w:noProof/>
                <w:webHidden/>
              </w:rPr>
              <w:t>4</w:t>
            </w:r>
            <w:r w:rsidR="00004297">
              <w:rPr>
                <w:noProof/>
                <w:webHidden/>
              </w:rPr>
              <w:fldChar w:fldCharType="end"/>
            </w:r>
          </w:hyperlink>
        </w:p>
        <w:p w14:paraId="1787F303" w14:textId="4EC7B56E" w:rsidR="00004297" w:rsidRDefault="00463F8F">
          <w:pPr>
            <w:pStyle w:val="TOC1"/>
            <w:tabs>
              <w:tab w:val="right" w:leader="dot" w:pos="9016"/>
            </w:tabs>
            <w:rPr>
              <w:rFonts w:eastAsiaTheme="minorEastAsia"/>
              <w:noProof/>
              <w:lang w:eastAsia="en-AU"/>
            </w:rPr>
          </w:pPr>
          <w:hyperlink w:anchor="_Toc200098087" w:history="1">
            <w:r w:rsidR="00004297" w:rsidRPr="0042730C">
              <w:rPr>
                <w:rStyle w:val="Hyperlink"/>
                <w:noProof/>
              </w:rPr>
              <w:t>Other important details</w:t>
            </w:r>
            <w:r w:rsidR="00004297">
              <w:rPr>
                <w:noProof/>
                <w:webHidden/>
              </w:rPr>
              <w:tab/>
            </w:r>
            <w:r w:rsidR="00004297">
              <w:rPr>
                <w:noProof/>
                <w:webHidden/>
              </w:rPr>
              <w:fldChar w:fldCharType="begin"/>
            </w:r>
            <w:r w:rsidR="00004297">
              <w:rPr>
                <w:noProof/>
                <w:webHidden/>
              </w:rPr>
              <w:instrText xml:space="preserve"> PAGEREF _Toc200098087 \h </w:instrText>
            </w:r>
            <w:r w:rsidR="00004297">
              <w:rPr>
                <w:noProof/>
                <w:webHidden/>
              </w:rPr>
            </w:r>
            <w:r w:rsidR="00004297">
              <w:rPr>
                <w:noProof/>
                <w:webHidden/>
              </w:rPr>
              <w:fldChar w:fldCharType="separate"/>
            </w:r>
            <w:r>
              <w:rPr>
                <w:noProof/>
                <w:webHidden/>
              </w:rPr>
              <w:t>5</w:t>
            </w:r>
            <w:r w:rsidR="00004297">
              <w:rPr>
                <w:noProof/>
                <w:webHidden/>
              </w:rPr>
              <w:fldChar w:fldCharType="end"/>
            </w:r>
          </w:hyperlink>
        </w:p>
        <w:p w14:paraId="23197EAA" w14:textId="2D16EE2A" w:rsidR="00004297" w:rsidRDefault="00004297">
          <w:r>
            <w:rPr>
              <w:b/>
              <w:bCs/>
              <w:noProof/>
            </w:rPr>
            <w:fldChar w:fldCharType="end"/>
          </w:r>
        </w:p>
      </w:sdtContent>
    </w:sdt>
    <w:p w14:paraId="0FFBEF54" w14:textId="77777777" w:rsidR="005B054A" w:rsidRDefault="005B054A">
      <w:pPr>
        <w:rPr>
          <w:rFonts w:asciiTheme="majorHAnsi" w:eastAsiaTheme="majorEastAsia" w:hAnsiTheme="majorHAnsi" w:cstheme="majorBidi"/>
          <w:color w:val="2F5496" w:themeColor="accent1" w:themeShade="BF"/>
          <w:sz w:val="32"/>
          <w:szCs w:val="32"/>
        </w:rPr>
      </w:pPr>
      <w:r>
        <w:br w:type="page"/>
      </w:r>
    </w:p>
    <w:p w14:paraId="312C6615" w14:textId="3B64401A" w:rsidR="00B93318" w:rsidRDefault="00700A17" w:rsidP="00B3540A">
      <w:pPr>
        <w:pStyle w:val="Heading1"/>
      </w:pPr>
      <w:bookmarkStart w:id="0" w:name="_Toc200098078"/>
      <w:r>
        <w:lastRenderedPageBreak/>
        <w:t>Code repository s</w:t>
      </w:r>
      <w:r w:rsidR="00B93318">
        <w:t>tructure</w:t>
      </w:r>
      <w:bookmarkEnd w:id="0"/>
    </w:p>
    <w:p w14:paraId="2534724B" w14:textId="0FA045E9" w:rsidR="00B93318" w:rsidRDefault="00C95A3F" w:rsidP="00C95A3F">
      <w:pPr>
        <w:pStyle w:val="ListParagraph"/>
        <w:numPr>
          <w:ilvl w:val="0"/>
          <w:numId w:val="3"/>
        </w:numPr>
      </w:pPr>
      <w:r>
        <w:t>Data</w:t>
      </w:r>
      <w:r w:rsidR="002E3B63">
        <w:t xml:space="preserve"> (containing all input</w:t>
      </w:r>
      <w:r w:rsidR="006F4FBD">
        <w:t xml:space="preserve"> data</w:t>
      </w:r>
      <w:r w:rsidR="002E3B63">
        <w:t xml:space="preserve"> and downloaded remote data)</w:t>
      </w:r>
    </w:p>
    <w:p w14:paraId="391AF8B2" w14:textId="51B5DBA9" w:rsidR="00C95A3F" w:rsidRDefault="00C95A3F" w:rsidP="00C95A3F">
      <w:pPr>
        <w:pStyle w:val="ListParagraph"/>
        <w:numPr>
          <w:ilvl w:val="0"/>
          <w:numId w:val="3"/>
        </w:numPr>
      </w:pPr>
      <w:r>
        <w:t>Notebooks</w:t>
      </w:r>
    </w:p>
    <w:p w14:paraId="48B8CB85" w14:textId="21F498EB" w:rsidR="00C95A3F" w:rsidRDefault="005C3275" w:rsidP="00C95A3F">
      <w:pPr>
        <w:pStyle w:val="ListParagraph"/>
        <w:numPr>
          <w:ilvl w:val="1"/>
          <w:numId w:val="3"/>
        </w:numPr>
      </w:pPr>
      <w:bookmarkStart w:id="1" w:name="_Hlk200015155"/>
      <w:r>
        <w:t>i</w:t>
      </w:r>
      <w:r w:rsidR="00C95A3F">
        <w:t>n-</w:t>
      </w:r>
      <w:proofErr w:type="spellStart"/>
      <w:r w:rsidR="00C95A3F">
        <w:t>situ_data_preparation</w:t>
      </w:r>
      <w:proofErr w:type="spellEnd"/>
      <w:r w:rsidR="008C273D">
        <w:t xml:space="preserve"> </w:t>
      </w:r>
    </w:p>
    <w:p w14:paraId="219EF73A" w14:textId="38152BC8" w:rsidR="00C95A3F" w:rsidRDefault="00B3540A" w:rsidP="00C95A3F">
      <w:pPr>
        <w:pStyle w:val="ListParagraph"/>
        <w:numPr>
          <w:ilvl w:val="2"/>
          <w:numId w:val="3"/>
        </w:numPr>
      </w:pPr>
      <w:proofErr w:type="spellStart"/>
      <w:proofErr w:type="gramStart"/>
      <w:r>
        <w:t>pcs.ipynb</w:t>
      </w:r>
      <w:proofErr w:type="spellEnd"/>
      <w:proofErr w:type="gramEnd"/>
    </w:p>
    <w:bookmarkEnd w:id="1"/>
    <w:p w14:paraId="1F3D5FD1" w14:textId="08A4577B" w:rsidR="00B3540A" w:rsidRDefault="00B3540A" w:rsidP="00C95A3F">
      <w:pPr>
        <w:pStyle w:val="ListParagraph"/>
        <w:numPr>
          <w:ilvl w:val="2"/>
          <w:numId w:val="3"/>
        </w:numPr>
      </w:pPr>
      <w:proofErr w:type="spellStart"/>
      <w:proofErr w:type="gramStart"/>
      <w:r>
        <w:t>phd.ipynb</w:t>
      </w:r>
      <w:proofErr w:type="spellEnd"/>
      <w:proofErr w:type="gramEnd"/>
    </w:p>
    <w:p w14:paraId="23BCC0D5" w14:textId="0B614F4E" w:rsidR="00B3540A" w:rsidRDefault="00B3540A" w:rsidP="00C95A3F">
      <w:pPr>
        <w:pStyle w:val="ListParagraph"/>
        <w:numPr>
          <w:ilvl w:val="2"/>
          <w:numId w:val="3"/>
        </w:numPr>
      </w:pPr>
      <w:proofErr w:type="spellStart"/>
      <w:proofErr w:type="gramStart"/>
      <w:r>
        <w:t>fc.ipynb</w:t>
      </w:r>
      <w:proofErr w:type="spellEnd"/>
      <w:proofErr w:type="gramEnd"/>
    </w:p>
    <w:p w14:paraId="49BC5226" w14:textId="3D77F1CC" w:rsidR="00C95A3F" w:rsidRDefault="005C3275" w:rsidP="00C95A3F">
      <w:pPr>
        <w:pStyle w:val="ListParagraph"/>
        <w:numPr>
          <w:ilvl w:val="1"/>
          <w:numId w:val="3"/>
        </w:numPr>
      </w:pPr>
      <w:proofErr w:type="spellStart"/>
      <w:r>
        <w:t>r</w:t>
      </w:r>
      <w:r w:rsidR="00C95A3F">
        <w:t>emote_data_compilation</w:t>
      </w:r>
      <w:proofErr w:type="spellEnd"/>
    </w:p>
    <w:p w14:paraId="4CBA672C" w14:textId="3300BE14" w:rsidR="00B3540A" w:rsidRDefault="00B3540A" w:rsidP="00B3540A">
      <w:pPr>
        <w:pStyle w:val="ListParagraph"/>
        <w:numPr>
          <w:ilvl w:val="2"/>
          <w:numId w:val="3"/>
        </w:numPr>
      </w:pPr>
      <w:proofErr w:type="spellStart"/>
      <w:r>
        <w:t>afdrs_</w:t>
      </w:r>
      <w:proofErr w:type="gramStart"/>
      <w:r>
        <w:t>dfmc.ipynb</w:t>
      </w:r>
      <w:proofErr w:type="spellEnd"/>
      <w:proofErr w:type="gramEnd"/>
    </w:p>
    <w:p w14:paraId="4DAF0555" w14:textId="193CCE13" w:rsidR="00B3540A" w:rsidRDefault="00B3540A" w:rsidP="00B3540A">
      <w:pPr>
        <w:pStyle w:val="ListParagraph"/>
        <w:numPr>
          <w:ilvl w:val="2"/>
          <w:numId w:val="3"/>
        </w:numPr>
      </w:pPr>
      <w:r>
        <w:t>barra2_soil_</w:t>
      </w:r>
      <w:proofErr w:type="gramStart"/>
      <w:r>
        <w:t>mois.ipynb</w:t>
      </w:r>
      <w:proofErr w:type="gramEnd"/>
    </w:p>
    <w:p w14:paraId="4E6C7534" w14:textId="77777777" w:rsidR="00B3540A" w:rsidRDefault="00B3540A" w:rsidP="00B3540A">
      <w:pPr>
        <w:pStyle w:val="ListParagraph"/>
        <w:numPr>
          <w:ilvl w:val="2"/>
          <w:numId w:val="3"/>
        </w:numPr>
      </w:pPr>
      <w:r>
        <w:t>barra2_</w:t>
      </w:r>
      <w:proofErr w:type="gramStart"/>
      <w:r>
        <w:t>vpd.ipynb</w:t>
      </w:r>
      <w:proofErr w:type="gramEnd"/>
    </w:p>
    <w:p w14:paraId="31D9383D" w14:textId="77777777" w:rsidR="00B3540A" w:rsidRDefault="00B3540A" w:rsidP="00B3540A">
      <w:pPr>
        <w:pStyle w:val="ListParagraph"/>
        <w:numPr>
          <w:ilvl w:val="2"/>
          <w:numId w:val="3"/>
        </w:numPr>
      </w:pPr>
      <w:proofErr w:type="spellStart"/>
      <w:r>
        <w:t>eratos_</w:t>
      </w:r>
      <w:proofErr w:type="gramStart"/>
      <w:r>
        <w:t>sdi.ipynb</w:t>
      </w:r>
      <w:proofErr w:type="spellEnd"/>
      <w:proofErr w:type="gramEnd"/>
    </w:p>
    <w:p w14:paraId="754F48A9" w14:textId="77777777" w:rsidR="00B3540A" w:rsidRDefault="00B3540A" w:rsidP="00B3540A">
      <w:pPr>
        <w:pStyle w:val="ListParagraph"/>
        <w:numPr>
          <w:ilvl w:val="2"/>
          <w:numId w:val="3"/>
        </w:numPr>
      </w:pPr>
      <w:proofErr w:type="spellStart"/>
      <w:r>
        <w:t>eratos_</w:t>
      </w:r>
      <w:proofErr w:type="gramStart"/>
      <w:r>
        <w:t>vpd.ipynb</w:t>
      </w:r>
      <w:proofErr w:type="spellEnd"/>
      <w:proofErr w:type="gramEnd"/>
    </w:p>
    <w:p w14:paraId="7DA366B0" w14:textId="602BA801" w:rsidR="00B3540A" w:rsidRDefault="00B3540A" w:rsidP="00B3540A">
      <w:pPr>
        <w:pStyle w:val="ListParagraph"/>
        <w:numPr>
          <w:ilvl w:val="2"/>
          <w:numId w:val="3"/>
        </w:numPr>
      </w:pPr>
      <w:r>
        <w:t>sentinel2_</w:t>
      </w:r>
      <w:proofErr w:type="gramStart"/>
      <w:r>
        <w:t>dfmc.ipynb</w:t>
      </w:r>
      <w:proofErr w:type="gramEnd"/>
    </w:p>
    <w:p w14:paraId="4CC6D4F4" w14:textId="6F9A9B18" w:rsidR="00B3540A" w:rsidRDefault="00B3540A" w:rsidP="00B3540A">
      <w:pPr>
        <w:pStyle w:val="ListParagraph"/>
        <w:numPr>
          <w:ilvl w:val="2"/>
          <w:numId w:val="3"/>
        </w:numPr>
      </w:pPr>
      <w:proofErr w:type="spellStart"/>
      <w:r>
        <w:t>silo_</w:t>
      </w:r>
      <w:proofErr w:type="gramStart"/>
      <w:r>
        <w:t>vpd.ipynb</w:t>
      </w:r>
      <w:proofErr w:type="spellEnd"/>
      <w:proofErr w:type="gramEnd"/>
    </w:p>
    <w:p w14:paraId="76DC7ED4" w14:textId="4C79A3BC" w:rsidR="00C95A3F" w:rsidRDefault="00C95A3F" w:rsidP="00C95A3F">
      <w:pPr>
        <w:pStyle w:val="ListParagraph"/>
        <w:numPr>
          <w:ilvl w:val="1"/>
          <w:numId w:val="3"/>
        </w:numPr>
      </w:pPr>
      <w:r>
        <w:t>topography</w:t>
      </w:r>
    </w:p>
    <w:p w14:paraId="718B46E0" w14:textId="7A0B8532" w:rsidR="00B3540A" w:rsidRDefault="00B3540A" w:rsidP="00B3540A">
      <w:pPr>
        <w:pStyle w:val="ListParagraph"/>
        <w:numPr>
          <w:ilvl w:val="2"/>
          <w:numId w:val="3"/>
        </w:numPr>
      </w:pPr>
      <w:proofErr w:type="spellStart"/>
      <w:r>
        <w:t>topography_</w:t>
      </w:r>
      <w:proofErr w:type="gramStart"/>
      <w:r>
        <w:t>calculation.ipynb</w:t>
      </w:r>
      <w:proofErr w:type="spellEnd"/>
      <w:proofErr w:type="gramEnd"/>
    </w:p>
    <w:p w14:paraId="2701C7E0" w14:textId="360D86FB" w:rsidR="00B3540A" w:rsidRDefault="00B3540A" w:rsidP="00B3540A">
      <w:pPr>
        <w:pStyle w:val="ListParagraph"/>
        <w:numPr>
          <w:ilvl w:val="2"/>
          <w:numId w:val="3"/>
        </w:numPr>
      </w:pPr>
      <w:proofErr w:type="spellStart"/>
      <w:r>
        <w:t>topography_</w:t>
      </w:r>
      <w:proofErr w:type="gramStart"/>
      <w:r>
        <w:t>insertion.ipynb</w:t>
      </w:r>
      <w:proofErr w:type="spellEnd"/>
      <w:proofErr w:type="gramEnd"/>
    </w:p>
    <w:p w14:paraId="24D27537" w14:textId="7839791E" w:rsidR="00C95A3F" w:rsidRDefault="00C95A3F" w:rsidP="00C95A3F">
      <w:pPr>
        <w:pStyle w:val="ListParagraph"/>
        <w:numPr>
          <w:ilvl w:val="0"/>
          <w:numId w:val="3"/>
        </w:numPr>
      </w:pPr>
      <w:r>
        <w:t>Output</w:t>
      </w:r>
      <w:r w:rsidR="00294F2C">
        <w:t xml:space="preserve"> (containing all outputs from scripts </w:t>
      </w:r>
      <w:r w:rsidR="00B44D0E">
        <w:t xml:space="preserve">except from </w:t>
      </w:r>
      <w:r w:rsidR="00294F2C">
        <w:t>‘</w:t>
      </w:r>
      <w:r w:rsidR="00B44D0E">
        <w:t>in-</w:t>
      </w:r>
      <w:proofErr w:type="spellStart"/>
      <w:r w:rsidR="00B44D0E">
        <w:t>situ_data_preparation</w:t>
      </w:r>
      <w:proofErr w:type="spellEnd"/>
      <w:r w:rsidR="00294F2C">
        <w:t>’</w:t>
      </w:r>
      <w:r w:rsidR="00B44D0E">
        <w:t xml:space="preserve"> outputs)</w:t>
      </w:r>
    </w:p>
    <w:p w14:paraId="702C4B2E" w14:textId="1188E9AF" w:rsidR="00C95A3F" w:rsidRDefault="00B3540A" w:rsidP="00C95A3F">
      <w:pPr>
        <w:pStyle w:val="ListParagraph"/>
        <w:numPr>
          <w:ilvl w:val="1"/>
          <w:numId w:val="3"/>
        </w:numPr>
      </w:pPr>
      <w:r>
        <w:t>c</w:t>
      </w:r>
      <w:r w:rsidR="00C95A3F">
        <w:t>sv</w:t>
      </w:r>
    </w:p>
    <w:p w14:paraId="2B3A0B3F" w14:textId="35EF9055" w:rsidR="00C95A3F" w:rsidRDefault="00C95A3F" w:rsidP="00C95A3F">
      <w:pPr>
        <w:pStyle w:val="ListParagraph"/>
        <w:numPr>
          <w:ilvl w:val="1"/>
          <w:numId w:val="3"/>
        </w:numPr>
      </w:pPr>
      <w:proofErr w:type="spellStart"/>
      <w:r>
        <w:t>geojson</w:t>
      </w:r>
      <w:proofErr w:type="spellEnd"/>
    </w:p>
    <w:p w14:paraId="17FAFF4C" w14:textId="16780EE3" w:rsidR="00C95A3F" w:rsidRDefault="00C95A3F" w:rsidP="00C95A3F">
      <w:pPr>
        <w:pStyle w:val="ListParagraph"/>
        <w:numPr>
          <w:ilvl w:val="1"/>
          <w:numId w:val="3"/>
        </w:numPr>
      </w:pPr>
      <w:proofErr w:type="spellStart"/>
      <w:r>
        <w:t>tif</w:t>
      </w:r>
      <w:proofErr w:type="spellEnd"/>
    </w:p>
    <w:p w14:paraId="5AB08DA5" w14:textId="26A6AAA2" w:rsidR="00C95A3F" w:rsidRDefault="00C95A3F" w:rsidP="00C95A3F">
      <w:pPr>
        <w:pStyle w:val="ListParagraph"/>
        <w:numPr>
          <w:ilvl w:val="0"/>
          <w:numId w:val="3"/>
        </w:numPr>
      </w:pPr>
      <w:r>
        <w:t>Utils</w:t>
      </w:r>
      <w:r w:rsidR="009B4320">
        <w:t xml:space="preserve"> (containing custom helper python </w:t>
      </w:r>
      <w:r w:rsidR="005F28A9">
        <w:t>functions</w:t>
      </w:r>
      <w:r w:rsidR="009B4320">
        <w:t xml:space="preserve"> for the processing scripts</w:t>
      </w:r>
      <w:r w:rsidR="00020F43">
        <w:t xml:space="preserve"> and an Australia shape file for segmenting dem data</w:t>
      </w:r>
      <w:r w:rsidR="009B4320">
        <w:t>)</w:t>
      </w:r>
    </w:p>
    <w:p w14:paraId="40F1A235" w14:textId="77777777" w:rsidR="005710C3" w:rsidRDefault="005710C3">
      <w:pPr>
        <w:rPr>
          <w:rFonts w:asciiTheme="majorHAnsi" w:eastAsiaTheme="majorEastAsia" w:hAnsiTheme="majorHAnsi" w:cstheme="majorBidi"/>
          <w:color w:val="2F5496" w:themeColor="accent1" w:themeShade="BF"/>
          <w:sz w:val="32"/>
          <w:szCs w:val="32"/>
        </w:rPr>
      </w:pPr>
      <w:r>
        <w:br w:type="page"/>
      </w:r>
    </w:p>
    <w:p w14:paraId="7D61774E" w14:textId="45BEB9FB" w:rsidR="005C3275" w:rsidRDefault="00B3540A" w:rsidP="005C3275">
      <w:pPr>
        <w:pStyle w:val="Heading1"/>
      </w:pPr>
      <w:bookmarkStart w:id="2" w:name="_Toc200098079"/>
      <w:r>
        <w:lastRenderedPageBreak/>
        <w:t>Overall flow for compiling an in-situ / remote pair dataset</w:t>
      </w:r>
      <w:bookmarkEnd w:id="2"/>
    </w:p>
    <w:p w14:paraId="2859C932" w14:textId="79A37E40" w:rsidR="005C3275" w:rsidRDefault="005C3275" w:rsidP="008C273D">
      <w:r>
        <w:t>Below are the designed steps to produce an in-situ / remote pair dataset with t</w:t>
      </w:r>
      <w:r w:rsidR="008C273D">
        <w:t>his codebase</w:t>
      </w:r>
      <w:r>
        <w:t>.</w:t>
      </w:r>
      <w:r w:rsidR="008C273D">
        <w:t xml:space="preserve"> </w:t>
      </w:r>
    </w:p>
    <w:p w14:paraId="4D445CD6" w14:textId="39295868" w:rsidR="008C273D" w:rsidRDefault="005C3275" w:rsidP="005C3275">
      <w:pPr>
        <w:pStyle w:val="ListParagraph"/>
        <w:numPr>
          <w:ilvl w:val="0"/>
          <w:numId w:val="4"/>
        </w:numPr>
      </w:pPr>
      <w:r>
        <w:t>Put</w:t>
      </w:r>
      <w:r w:rsidR="008C273D">
        <w:t xml:space="preserve"> the</w:t>
      </w:r>
      <w:r>
        <w:t xml:space="preserve"> in-situ (.csv), remote (.csv), dem (.</w:t>
      </w:r>
      <w:proofErr w:type="spellStart"/>
      <w:r>
        <w:t>tif</w:t>
      </w:r>
      <w:proofErr w:type="spellEnd"/>
      <w:r>
        <w:t>), and vegetation cover (.</w:t>
      </w:r>
      <w:proofErr w:type="spellStart"/>
      <w:r>
        <w:t>nc</w:t>
      </w:r>
      <w:proofErr w:type="spellEnd"/>
      <w:r>
        <w:t xml:space="preserve">) data in the ‘Data’ directory. </w:t>
      </w:r>
    </w:p>
    <w:p w14:paraId="4C361E1C" w14:textId="7FB6FAF7" w:rsidR="002E7581" w:rsidRDefault="005C3275" w:rsidP="008D11E2">
      <w:pPr>
        <w:pStyle w:val="ListParagraph"/>
        <w:numPr>
          <w:ilvl w:val="0"/>
          <w:numId w:val="4"/>
        </w:numPr>
      </w:pPr>
      <w:r>
        <w:t>Run one corresponding script in the ‘Notebooks/in-</w:t>
      </w:r>
      <w:proofErr w:type="spellStart"/>
      <w:r>
        <w:t>situ_data_preparation</w:t>
      </w:r>
      <w:proofErr w:type="spellEnd"/>
      <w:r>
        <w:t>’ to clean and format the in-situ data</w:t>
      </w:r>
      <w:r w:rsidR="008D11E2">
        <w:t>.</w:t>
      </w:r>
    </w:p>
    <w:p w14:paraId="3ACD20A6" w14:textId="66653391" w:rsidR="005C3275" w:rsidRDefault="005C3275" w:rsidP="005C3275">
      <w:pPr>
        <w:pStyle w:val="ListParagraph"/>
        <w:numPr>
          <w:ilvl w:val="0"/>
          <w:numId w:val="4"/>
        </w:numPr>
      </w:pPr>
      <w:r>
        <w:t xml:space="preserve">Prepare slope, relief, and aspect </w:t>
      </w:r>
      <w:r w:rsidR="00D775E0">
        <w:t>.</w:t>
      </w:r>
      <w:proofErr w:type="spellStart"/>
      <w:r>
        <w:t>tif</w:t>
      </w:r>
      <w:proofErr w:type="spellEnd"/>
      <w:r>
        <w:t xml:space="preserve"> files of the bbox covering all in-situ sites using </w:t>
      </w:r>
      <w:r w:rsidR="00700A17">
        <w:t xml:space="preserve">Australia </w:t>
      </w:r>
      <w:r>
        <w:t xml:space="preserve">dem data with </w:t>
      </w:r>
      <w:proofErr w:type="spellStart"/>
      <w:r>
        <w:t>topography_</w:t>
      </w:r>
      <w:proofErr w:type="gramStart"/>
      <w:r>
        <w:t>calculation.ipynb</w:t>
      </w:r>
      <w:proofErr w:type="spellEnd"/>
      <w:proofErr w:type="gramEnd"/>
    </w:p>
    <w:p w14:paraId="34FB63B4" w14:textId="253AD123" w:rsidR="005C3275" w:rsidRDefault="00700A17" w:rsidP="005C3275">
      <w:pPr>
        <w:pStyle w:val="ListParagraph"/>
        <w:numPr>
          <w:ilvl w:val="0"/>
          <w:numId w:val="4"/>
        </w:numPr>
      </w:pPr>
      <w:r>
        <w:t xml:space="preserve">Use </w:t>
      </w:r>
      <w:proofErr w:type="spellStart"/>
      <w:r>
        <w:t>topography_</w:t>
      </w:r>
      <w:proofErr w:type="gramStart"/>
      <w:r>
        <w:t>insertion.ipynb</w:t>
      </w:r>
      <w:proofErr w:type="spellEnd"/>
      <w:proofErr w:type="gramEnd"/>
      <w:r>
        <w:t xml:space="preserve"> fill each observation of in-situ data with slop, aspect, relief, and vegetation cover.</w:t>
      </w:r>
    </w:p>
    <w:p w14:paraId="5C75ECD3" w14:textId="1079FBC6" w:rsidR="00700A17" w:rsidRDefault="00700A17" w:rsidP="005C3275">
      <w:pPr>
        <w:pStyle w:val="ListParagraph"/>
        <w:numPr>
          <w:ilvl w:val="0"/>
          <w:numId w:val="4"/>
        </w:numPr>
      </w:pPr>
      <w:r>
        <w:t>Run one corresponding script in the ‘Notebooks/</w:t>
      </w:r>
      <w:proofErr w:type="spellStart"/>
      <w:r>
        <w:t>remote_data_comilation</w:t>
      </w:r>
      <w:proofErr w:type="spellEnd"/>
      <w:r>
        <w:t>’ to map the remote observations with the in-situ data.</w:t>
      </w:r>
    </w:p>
    <w:p w14:paraId="32BC98E6" w14:textId="3DCC94D6" w:rsidR="00700A17" w:rsidRPr="008C273D" w:rsidRDefault="00700A17" w:rsidP="005C3275">
      <w:pPr>
        <w:pStyle w:val="ListParagraph"/>
        <w:numPr>
          <w:ilvl w:val="0"/>
          <w:numId w:val="4"/>
        </w:numPr>
      </w:pPr>
      <w:r>
        <w:t xml:space="preserve">The output in-situ / remote pair dataset will be in the ‘Output/csv’ directory with </w:t>
      </w:r>
      <w:r>
        <w:rPr>
          <w:rFonts w:ascii="Calibri" w:hAnsi="Calibri"/>
        </w:rPr>
        <w:t xml:space="preserve">the naming convention of {remote </w:t>
      </w:r>
      <w:proofErr w:type="gramStart"/>
      <w:r>
        <w:rPr>
          <w:rFonts w:ascii="Calibri" w:hAnsi="Calibri"/>
        </w:rPr>
        <w:t>source}_</w:t>
      </w:r>
      <w:proofErr w:type="gramEnd"/>
      <w:r>
        <w:rPr>
          <w:rFonts w:ascii="Calibri" w:hAnsi="Calibri"/>
        </w:rPr>
        <w:t>{focused variable}_{in-situ source (with conditions, if any)}.</w:t>
      </w:r>
    </w:p>
    <w:p w14:paraId="4806DBE8" w14:textId="77777777" w:rsidR="005710C3" w:rsidRDefault="005710C3">
      <w:pPr>
        <w:rPr>
          <w:rFonts w:asciiTheme="majorHAnsi" w:eastAsiaTheme="majorEastAsia" w:hAnsiTheme="majorHAnsi" w:cstheme="majorBidi"/>
          <w:color w:val="2F5496" w:themeColor="accent1" w:themeShade="BF"/>
          <w:sz w:val="32"/>
          <w:szCs w:val="32"/>
        </w:rPr>
      </w:pPr>
      <w:r>
        <w:br w:type="page"/>
      </w:r>
    </w:p>
    <w:p w14:paraId="2999DD19" w14:textId="10E8A4CC" w:rsidR="00947578" w:rsidRDefault="00947578" w:rsidP="00B3540A">
      <w:pPr>
        <w:pStyle w:val="Heading1"/>
      </w:pPr>
      <w:bookmarkStart w:id="3" w:name="_Toc200098080"/>
      <w:r>
        <w:lastRenderedPageBreak/>
        <w:t>Important detail of each script</w:t>
      </w:r>
      <w:bookmarkEnd w:id="3"/>
    </w:p>
    <w:p w14:paraId="43BC8E81" w14:textId="754A209B" w:rsidR="008E169F" w:rsidRDefault="008E169F" w:rsidP="00AE3701">
      <w:pPr>
        <w:pStyle w:val="Heading2"/>
      </w:pPr>
      <w:bookmarkStart w:id="4" w:name="_Toc200098081"/>
      <w:r>
        <w:t xml:space="preserve">Scripts for </w:t>
      </w:r>
      <w:r w:rsidRPr="00AE3701">
        <w:rPr>
          <w:rStyle w:val="Heading2Char"/>
        </w:rPr>
        <w:t>cleaning</w:t>
      </w:r>
      <w:r>
        <w:t xml:space="preserve"> and formatting in-situ data to the desired design</w:t>
      </w:r>
      <w:bookmarkEnd w:id="4"/>
      <w:r w:rsidR="00004297">
        <w:t xml:space="preserve"> </w:t>
      </w:r>
      <w:r w:rsidR="00004297">
        <w:br/>
        <w:t>(</w:t>
      </w:r>
      <w:r w:rsidR="00175089">
        <w:t>Directory: Notebooks/</w:t>
      </w:r>
      <w:r w:rsidR="00004297" w:rsidRPr="00004297">
        <w:t>in-</w:t>
      </w:r>
      <w:proofErr w:type="spellStart"/>
      <w:r w:rsidR="00004297" w:rsidRPr="00004297">
        <w:t>situ_data_preparation</w:t>
      </w:r>
      <w:proofErr w:type="spellEnd"/>
      <w:r w:rsidR="00004297">
        <w:t>)</w:t>
      </w:r>
    </w:p>
    <w:p w14:paraId="07FB1C9B" w14:textId="4DF36383" w:rsidR="008D11E2" w:rsidRDefault="008D11E2" w:rsidP="008D11E2">
      <w:r>
        <w:t>All the scripts clean and format in-situ data to have the following condition.</w:t>
      </w:r>
    </w:p>
    <w:p w14:paraId="47852D6A" w14:textId="77777777" w:rsidR="008D11E2" w:rsidRDefault="008D11E2" w:rsidP="008D11E2">
      <w:pPr>
        <w:pStyle w:val="ListParagraph"/>
        <w:numPr>
          <w:ilvl w:val="0"/>
          <w:numId w:val="6"/>
        </w:numPr>
      </w:pPr>
      <w:r>
        <w:t>Consistent column names</w:t>
      </w:r>
    </w:p>
    <w:p w14:paraId="5B2C23CF" w14:textId="77777777" w:rsidR="008D11E2" w:rsidRDefault="008D11E2" w:rsidP="008D11E2">
      <w:pPr>
        <w:pStyle w:val="ListParagraph"/>
        <w:numPr>
          <w:ilvl w:val="0"/>
          <w:numId w:val="6"/>
        </w:numPr>
      </w:pPr>
      <w:r>
        <w:t>Consistent datetime format</w:t>
      </w:r>
    </w:p>
    <w:p w14:paraId="4766900B" w14:textId="77777777" w:rsidR="008D11E2" w:rsidRDefault="008D11E2" w:rsidP="008D11E2">
      <w:pPr>
        <w:pStyle w:val="ListParagraph"/>
        <w:numPr>
          <w:ilvl w:val="0"/>
          <w:numId w:val="6"/>
        </w:numPr>
      </w:pPr>
      <w:r>
        <w:t xml:space="preserve">NaN representation of invalid data </w:t>
      </w:r>
    </w:p>
    <w:p w14:paraId="44B0D9A7" w14:textId="77777777" w:rsidR="008D11E2" w:rsidRDefault="008D11E2" w:rsidP="008D11E2">
      <w:pPr>
        <w:pStyle w:val="ListParagraph"/>
        <w:numPr>
          <w:ilvl w:val="0"/>
          <w:numId w:val="6"/>
        </w:numPr>
      </w:pPr>
      <w:r>
        <w:t>No relative humidity exceeding 100</w:t>
      </w:r>
    </w:p>
    <w:p w14:paraId="4F9AA579" w14:textId="464234E5" w:rsidR="008D11E2" w:rsidRDefault="008D11E2" w:rsidP="008D11E2">
      <w:pPr>
        <w:pStyle w:val="ListParagraph"/>
        <w:numPr>
          <w:ilvl w:val="0"/>
          <w:numId w:val="6"/>
        </w:numPr>
      </w:pPr>
      <w:r>
        <w:t xml:space="preserve">No </w:t>
      </w:r>
      <w:r w:rsidR="00D775E0">
        <w:t>irregular</w:t>
      </w:r>
      <w:r>
        <w:t xml:space="preserve"> observations (ex. Datetime comes before installation datetime)</w:t>
      </w:r>
    </w:p>
    <w:p w14:paraId="4BD365F4" w14:textId="5A0F90D9" w:rsidR="008D11E2" w:rsidRDefault="008D11E2" w:rsidP="008E169F">
      <w:pPr>
        <w:pStyle w:val="ListParagraph"/>
        <w:numPr>
          <w:ilvl w:val="0"/>
          <w:numId w:val="6"/>
        </w:numPr>
      </w:pPr>
      <w:r>
        <w:t>Clear presence of VPD, DFMC, or soil moisture values</w:t>
      </w:r>
    </w:p>
    <w:p w14:paraId="23E79956" w14:textId="29C6D483" w:rsidR="008E169F" w:rsidRDefault="008E169F" w:rsidP="00A21FDA">
      <w:proofErr w:type="spellStart"/>
      <w:proofErr w:type="gramStart"/>
      <w:r>
        <w:t>pcs.ipynb</w:t>
      </w:r>
      <w:proofErr w:type="spellEnd"/>
      <w:proofErr w:type="gramEnd"/>
    </w:p>
    <w:p w14:paraId="6BC6D1BC" w14:textId="06456511" w:rsidR="00676128" w:rsidRDefault="004A3E6C" w:rsidP="00676128">
      <w:pPr>
        <w:pStyle w:val="ListParagraph"/>
        <w:numPr>
          <w:ilvl w:val="0"/>
          <w:numId w:val="3"/>
        </w:numPr>
      </w:pPr>
      <w:r>
        <w:t>DBSCAN is used to clustered inconsistent PCS stations’ latlon. The parameter ‘eps’ (t</w:t>
      </w:r>
      <w:r w:rsidRPr="004A3E6C">
        <w:t xml:space="preserve">he maximum distance between two samples for one to be considered as in the </w:t>
      </w:r>
      <w:r w:rsidR="00D775E0" w:rsidRPr="004A3E6C">
        <w:t>neighbourhood</w:t>
      </w:r>
      <w:r w:rsidRPr="004A3E6C">
        <w:t xml:space="preserve"> of the other</w:t>
      </w:r>
      <w:r>
        <w:t>) and ‘</w:t>
      </w:r>
      <w:proofErr w:type="spellStart"/>
      <w:r>
        <w:t>min_sample</w:t>
      </w:r>
      <w:proofErr w:type="spellEnd"/>
      <w:r>
        <w:t>’ used are 50 metres and 10 respectively. TODO: Ask Nick whether this number is too large.</w:t>
      </w:r>
    </w:p>
    <w:p w14:paraId="5E03AD6F" w14:textId="362EDFC1" w:rsidR="004A3E6C" w:rsidRPr="008E169F" w:rsidRDefault="004A3E6C" w:rsidP="00676128">
      <w:pPr>
        <w:pStyle w:val="ListParagraph"/>
        <w:numPr>
          <w:ilvl w:val="0"/>
          <w:numId w:val="3"/>
        </w:numPr>
      </w:pPr>
      <w:r>
        <w:t>The mean location of each cluster is used as representative latlon.</w:t>
      </w:r>
    </w:p>
    <w:p w14:paraId="5D9A7689" w14:textId="64A84BB1" w:rsidR="00675EC5" w:rsidRDefault="00675EC5" w:rsidP="003D06EE">
      <w:pPr>
        <w:pStyle w:val="Heading2"/>
      </w:pPr>
      <w:bookmarkStart w:id="5" w:name="_Toc200098082"/>
      <w:r>
        <w:t xml:space="preserve">Scripts for </w:t>
      </w:r>
      <w:r w:rsidR="003D06EE">
        <w:t>adding topography to all in-situ observations</w:t>
      </w:r>
      <w:bookmarkEnd w:id="5"/>
      <w:r w:rsidR="00004297">
        <w:br/>
        <w:t>(Directory: Notebooks/</w:t>
      </w:r>
      <w:r w:rsidR="00004297" w:rsidRPr="00004297">
        <w:t>topography</w:t>
      </w:r>
      <w:r w:rsidR="00004297">
        <w:t>)</w:t>
      </w:r>
    </w:p>
    <w:p w14:paraId="76B761D5" w14:textId="595717DD" w:rsidR="00261604" w:rsidRDefault="00261604" w:rsidP="00A21FDA">
      <w:proofErr w:type="spellStart"/>
      <w:r>
        <w:t>topography_</w:t>
      </w:r>
      <w:proofErr w:type="gramStart"/>
      <w:r>
        <w:t>calculation.ipynb</w:t>
      </w:r>
      <w:proofErr w:type="spellEnd"/>
      <w:proofErr w:type="gramEnd"/>
    </w:p>
    <w:p w14:paraId="2AB474A1" w14:textId="61B7C544" w:rsidR="00261604" w:rsidRDefault="00927487" w:rsidP="00261604">
      <w:pPr>
        <w:pStyle w:val="ListParagraph"/>
        <w:numPr>
          <w:ilvl w:val="0"/>
          <w:numId w:val="3"/>
        </w:numPr>
      </w:pPr>
      <w:r>
        <w:t>Australia DEM data is cropped to a desired bbox and saved. An intersection of the bbox and Australia shapefile is used for cropping.</w:t>
      </w:r>
    </w:p>
    <w:p w14:paraId="6217ABE0" w14:textId="4D3D6F45" w:rsidR="00965B2F" w:rsidRDefault="00965B2F" w:rsidP="00261604">
      <w:pPr>
        <w:pStyle w:val="ListParagraph"/>
        <w:numPr>
          <w:ilvl w:val="0"/>
          <w:numId w:val="3"/>
        </w:numPr>
      </w:pPr>
      <w:r>
        <w:t xml:space="preserve">Negative DEM values </w:t>
      </w:r>
      <w:proofErr w:type="gramStart"/>
      <w:r>
        <w:t>is</w:t>
      </w:r>
      <w:proofErr w:type="gramEnd"/>
      <w:r>
        <w:t xml:space="preserve"> replaced with 0.0 and invalid values with </w:t>
      </w:r>
      <w:proofErr w:type="spellStart"/>
      <w:r>
        <w:t>NaNs</w:t>
      </w:r>
      <w:proofErr w:type="spellEnd"/>
      <w:r>
        <w:t>.</w:t>
      </w:r>
    </w:p>
    <w:p w14:paraId="7D3B6EB2" w14:textId="2F42E8C9" w:rsidR="00261604" w:rsidRDefault="00261604" w:rsidP="00261604">
      <w:pPr>
        <w:pStyle w:val="ListParagraph"/>
        <w:numPr>
          <w:ilvl w:val="0"/>
          <w:numId w:val="3"/>
        </w:numPr>
      </w:pPr>
      <w:r>
        <w:t xml:space="preserve">Slope and aspect </w:t>
      </w:r>
      <w:r w:rsidR="00D775E0">
        <w:t>.</w:t>
      </w:r>
      <w:proofErr w:type="spellStart"/>
      <w:r w:rsidR="00965B2F">
        <w:t>tif</w:t>
      </w:r>
      <w:proofErr w:type="spellEnd"/>
      <w:r w:rsidR="00965B2F">
        <w:t xml:space="preserve"> files of the bbox </w:t>
      </w:r>
      <w:r>
        <w:t xml:space="preserve">are generated from </w:t>
      </w:r>
      <w:proofErr w:type="spellStart"/>
      <w:r>
        <w:t>Gdal</w:t>
      </w:r>
      <w:proofErr w:type="spellEnd"/>
      <w:r>
        <w:t>.</w:t>
      </w:r>
    </w:p>
    <w:p w14:paraId="76FE1B28" w14:textId="4C44ADE8" w:rsidR="00965B2F" w:rsidRDefault="00C22B15" w:rsidP="00261604">
      <w:pPr>
        <w:pStyle w:val="ListParagraph"/>
        <w:numPr>
          <w:ilvl w:val="0"/>
          <w:numId w:val="3"/>
        </w:numPr>
      </w:pPr>
      <w:r>
        <w:t>Relief is calculated comparing to</w:t>
      </w:r>
      <w:r w:rsidRPr="00C22B15">
        <w:t xml:space="preserve"> the median elevation within 5 km tiles</w:t>
      </w:r>
      <w:r>
        <w:t>. (</w:t>
      </w:r>
      <w:r w:rsidRPr="00C22B15">
        <w:t>Some relief values near the `bbox` border may be inaccurately filled for convenience in coastal calculations. This should not affect results as long as selected points are not near the `bbox` border.</w:t>
      </w:r>
      <w:r>
        <w:t xml:space="preserve">) </w:t>
      </w:r>
    </w:p>
    <w:p w14:paraId="2D6CD95C" w14:textId="5D8F0583" w:rsidR="005816F8" w:rsidRDefault="005816F8" w:rsidP="00A21FDA">
      <w:proofErr w:type="spellStart"/>
      <w:r>
        <w:t>topography_</w:t>
      </w:r>
      <w:proofErr w:type="gramStart"/>
      <w:r>
        <w:t>insertion.ipynb</w:t>
      </w:r>
      <w:proofErr w:type="spellEnd"/>
      <w:proofErr w:type="gramEnd"/>
    </w:p>
    <w:p w14:paraId="6BB61D90" w14:textId="77777777" w:rsidR="00CE5C41" w:rsidRDefault="00CE5C41" w:rsidP="00CE5C41">
      <w:pPr>
        <w:pStyle w:val="ListParagraph"/>
        <w:numPr>
          <w:ilvl w:val="0"/>
          <w:numId w:val="3"/>
        </w:numPr>
      </w:pPr>
      <w:r>
        <w:t>This script can only be used to filled in vegetation cover value</w:t>
      </w:r>
      <w:r w:rsidRPr="00C81E81">
        <w:t xml:space="preserve"> </w:t>
      </w:r>
      <w:r>
        <w:t>that are saved individually for each site. (At the moment, only PCS and Forestry Corp sites have their vegetation values saved separately. While the data for Nick’s PhD sites are saved together as ‘</w:t>
      </w:r>
      <w:r w:rsidRPr="00C81E81">
        <w:t>veg_cover_phd_rounded.nc</w:t>
      </w:r>
      <w:r>
        <w:t xml:space="preserve">’.) </w:t>
      </w:r>
    </w:p>
    <w:p w14:paraId="01D07F4B" w14:textId="08653D42" w:rsidR="005816F8" w:rsidRDefault="005816F8" w:rsidP="005816F8">
      <w:pPr>
        <w:pStyle w:val="ListParagraph"/>
        <w:numPr>
          <w:ilvl w:val="0"/>
          <w:numId w:val="3"/>
        </w:numPr>
      </w:pPr>
      <w:r>
        <w:t>For slope, aspect, and relief, values of the nearest grid cells to the sites are used. Their grids follow the original Australia DEM’s.</w:t>
      </w:r>
    </w:p>
    <w:p w14:paraId="0EAA82CE" w14:textId="2B9F77F2" w:rsidR="00CE01CE" w:rsidRDefault="00CE01CE" w:rsidP="00C81E81">
      <w:pPr>
        <w:pStyle w:val="ListParagraph"/>
        <w:numPr>
          <w:ilvl w:val="0"/>
          <w:numId w:val="3"/>
        </w:numPr>
      </w:pPr>
      <w:r w:rsidRPr="00CE01CE">
        <w:t xml:space="preserve">For site observations that the corresponding vegetation cover data in DEA Fractional Cover product are </w:t>
      </w:r>
      <w:proofErr w:type="spellStart"/>
      <w:r w:rsidRPr="00CE01CE">
        <w:t>NaNs</w:t>
      </w:r>
      <w:proofErr w:type="spellEnd"/>
      <w:r w:rsidRPr="00CE01CE">
        <w:t xml:space="preserve">, the </w:t>
      </w:r>
      <w:r w:rsidR="00E73E55">
        <w:t>closest</w:t>
      </w:r>
      <w:r w:rsidRPr="00CE01CE">
        <w:t xml:space="preserve"> </w:t>
      </w:r>
      <w:r w:rsidR="00E73E55">
        <w:t>non-</w:t>
      </w:r>
      <w:proofErr w:type="spellStart"/>
      <w:r w:rsidR="00E73E55">
        <w:t>NaN</w:t>
      </w:r>
      <w:proofErr w:type="spellEnd"/>
      <w:r w:rsidRPr="00CE01CE">
        <w:t xml:space="preserve"> vegetation cover values in time </w:t>
      </w:r>
      <w:r>
        <w:t xml:space="preserve">within 2 months </w:t>
      </w:r>
      <w:r w:rsidRPr="00CE01CE">
        <w:t>are used.</w:t>
      </w:r>
    </w:p>
    <w:p w14:paraId="171986BA" w14:textId="4BC57EEA" w:rsidR="00F97616" w:rsidRDefault="00CE5C41" w:rsidP="003D06EE">
      <w:pPr>
        <w:pStyle w:val="ListParagraph"/>
        <w:numPr>
          <w:ilvl w:val="0"/>
          <w:numId w:val="3"/>
        </w:numPr>
      </w:pPr>
      <w:r>
        <w:t>The vegetation cover value that is over 100 is treated as 100.</w:t>
      </w:r>
    </w:p>
    <w:p w14:paraId="437099F0" w14:textId="739D1E28" w:rsidR="003D06EE" w:rsidRDefault="003D06EE" w:rsidP="003D06EE">
      <w:pPr>
        <w:pStyle w:val="Heading2"/>
      </w:pPr>
      <w:bookmarkStart w:id="6" w:name="_Toc200098083"/>
      <w:r>
        <w:t>Scripts for mapping remote observations to all in-situ observations</w:t>
      </w:r>
      <w:bookmarkEnd w:id="6"/>
      <w:r w:rsidR="00004297">
        <w:br/>
        <w:t>(Directory: Notebooks/</w:t>
      </w:r>
      <w:proofErr w:type="spellStart"/>
      <w:r w:rsidR="00004297">
        <w:t>remote_data_compilation</w:t>
      </w:r>
      <w:proofErr w:type="spellEnd"/>
      <w:r w:rsidR="00004297">
        <w:t>)</w:t>
      </w:r>
    </w:p>
    <w:p w14:paraId="1D7572A5" w14:textId="77777777" w:rsidR="00596A50" w:rsidRDefault="00F97616" w:rsidP="002417BB">
      <w:r>
        <w:t xml:space="preserve">When mapping remote data to in-situ observations, if the remote data is available hourly, </w:t>
      </w:r>
      <w:r w:rsidRPr="00F97616">
        <w:t xml:space="preserve">times of in-situ observations are rounded to the nearest hour and matched with data </w:t>
      </w:r>
      <w:r>
        <w:t xml:space="preserve">of </w:t>
      </w:r>
      <w:r w:rsidRPr="00F97616">
        <w:t xml:space="preserve">the nearest </w:t>
      </w:r>
      <w:r>
        <w:t>remote product’s</w:t>
      </w:r>
      <w:r w:rsidRPr="00F97616">
        <w:t xml:space="preserve"> grid cell.</w:t>
      </w:r>
      <w:r>
        <w:t xml:space="preserve"> </w:t>
      </w:r>
    </w:p>
    <w:p w14:paraId="7B2EB326" w14:textId="5CF66129" w:rsidR="00596A50" w:rsidRDefault="00F97616" w:rsidP="002417BB">
      <w:r>
        <w:lastRenderedPageBreak/>
        <w:t xml:space="preserve">Otherwise, when the remote date is daily or less frequent, </w:t>
      </w:r>
      <w:r w:rsidR="007E0DD4">
        <w:t xml:space="preserve">an </w:t>
      </w:r>
      <w:r w:rsidR="00596A50">
        <w:t>observation with minimum or maximum</w:t>
      </w:r>
      <w:r w:rsidR="007E0DD4">
        <w:t xml:space="preserve"> of certain variables of each day is selected to match with remote data. </w:t>
      </w:r>
      <w:r w:rsidR="007E0DD4" w:rsidRPr="007E0DD4">
        <w:t>The first and last observation dates of each site are disregarded</w:t>
      </w:r>
      <w:r w:rsidR="007E0DD4">
        <w:t xml:space="preserve"> as</w:t>
      </w:r>
      <w:r w:rsidR="007E0DD4" w:rsidRPr="007E0DD4">
        <w:t xml:space="preserve"> there is no data for the whole day for those dates.</w:t>
      </w:r>
    </w:p>
    <w:p w14:paraId="45DC59BB" w14:textId="7A5B71AC" w:rsidR="002417BB" w:rsidRDefault="00F97616" w:rsidP="002417BB">
      <w:r>
        <w:t>In add</w:t>
      </w:r>
      <w:r w:rsidR="0064400A">
        <w:t>i</w:t>
      </w:r>
      <w:r>
        <w:t>tion</w:t>
      </w:r>
      <w:r w:rsidR="005B70F5">
        <w:t>, o</w:t>
      </w:r>
      <w:r w:rsidR="002417BB">
        <w:t>bservations without in-situ or remote target variable of each dataset are removed</w:t>
      </w:r>
      <w:r w:rsidR="005B70F5">
        <w:t>.</w:t>
      </w:r>
    </w:p>
    <w:p w14:paraId="59154A3C" w14:textId="7DCB396A" w:rsidR="00C34361" w:rsidRDefault="00C34361" w:rsidP="0019394E">
      <w:pPr>
        <w:pStyle w:val="Heading3"/>
      </w:pPr>
      <w:bookmarkStart w:id="7" w:name="_Toc200098084"/>
      <w:r>
        <w:t>VPD scripts</w:t>
      </w:r>
      <w:bookmarkEnd w:id="7"/>
    </w:p>
    <w:p w14:paraId="78669336" w14:textId="7E7D18D0" w:rsidR="00C34361" w:rsidRDefault="002A02AF" w:rsidP="00622598">
      <w:pPr>
        <w:tabs>
          <w:tab w:val="left" w:pos="6768"/>
        </w:tabs>
      </w:pPr>
      <w:r>
        <w:t>All VPD values are calculated from temperature and relative humidity</w:t>
      </w:r>
      <w:r w:rsidR="00123B31">
        <w:t xml:space="preserve"> (RH)</w:t>
      </w:r>
      <w:r>
        <w:t>.</w:t>
      </w:r>
      <w:r w:rsidR="00622598">
        <w:tab/>
      </w:r>
    </w:p>
    <w:p w14:paraId="3386A46A" w14:textId="488439C0" w:rsidR="00622598" w:rsidRDefault="00622598" w:rsidP="00622598">
      <w:pPr>
        <w:tabs>
          <w:tab w:val="left" w:pos="6768"/>
        </w:tabs>
      </w:pPr>
      <w:r>
        <w:t>barra2_</w:t>
      </w:r>
      <w:proofErr w:type="gramStart"/>
      <w:r>
        <w:t>vpd.ipynb</w:t>
      </w:r>
      <w:proofErr w:type="gramEnd"/>
    </w:p>
    <w:p w14:paraId="3F205640" w14:textId="7E03A3F8" w:rsidR="00622598" w:rsidRDefault="00622598" w:rsidP="00622598">
      <w:pPr>
        <w:pStyle w:val="ListParagraph"/>
        <w:numPr>
          <w:ilvl w:val="0"/>
          <w:numId w:val="3"/>
        </w:numPr>
      </w:pPr>
      <w:r>
        <w:t>BARRA2 temperature (‘</w:t>
      </w:r>
      <w:proofErr w:type="spellStart"/>
      <w:r>
        <w:t>tas</w:t>
      </w:r>
      <w:proofErr w:type="spellEnd"/>
      <w:r>
        <w:t>’) and RH (‘</w:t>
      </w:r>
      <w:proofErr w:type="spellStart"/>
      <w:r>
        <w:t>hurs</w:t>
      </w:r>
      <w:proofErr w:type="spellEnd"/>
      <w:r>
        <w:t xml:space="preserve">’) data is </w:t>
      </w:r>
      <w:r w:rsidR="0086673E">
        <w:t xml:space="preserve">instantaneous readings and </w:t>
      </w:r>
      <w:r>
        <w:t>available hourly</w:t>
      </w:r>
      <w:r w:rsidR="0086673E">
        <w:t>.</w:t>
      </w:r>
    </w:p>
    <w:p w14:paraId="5C989563" w14:textId="6AEE3E78" w:rsidR="00596A50" w:rsidRDefault="00596A50" w:rsidP="00596A50">
      <w:pPr>
        <w:pStyle w:val="ListParagraph"/>
        <w:numPr>
          <w:ilvl w:val="0"/>
          <w:numId w:val="3"/>
        </w:numPr>
      </w:pPr>
      <w:r>
        <w:t>BARRA2 ‘</w:t>
      </w:r>
      <w:proofErr w:type="spellStart"/>
      <w:r>
        <w:t>tas</w:t>
      </w:r>
      <w:proofErr w:type="spellEnd"/>
      <w:r>
        <w:t>’ and ‘</w:t>
      </w:r>
      <w:proofErr w:type="spellStart"/>
      <w:r>
        <w:t>hurs</w:t>
      </w:r>
      <w:proofErr w:type="spellEnd"/>
      <w:r>
        <w:t>’ data is downloaded and saved in ‘Data/barra2’</w:t>
      </w:r>
    </w:p>
    <w:p w14:paraId="761EB86D" w14:textId="1AE4E88E" w:rsidR="00622598" w:rsidRDefault="00622598" w:rsidP="00622598">
      <w:pPr>
        <w:tabs>
          <w:tab w:val="left" w:pos="6768"/>
        </w:tabs>
      </w:pPr>
      <w:proofErr w:type="spellStart"/>
      <w:r>
        <w:t>eratos_</w:t>
      </w:r>
      <w:proofErr w:type="gramStart"/>
      <w:r>
        <w:t>vpd.ipynb</w:t>
      </w:r>
      <w:proofErr w:type="spellEnd"/>
      <w:proofErr w:type="gramEnd"/>
    </w:p>
    <w:p w14:paraId="1FD21E9C" w14:textId="1689DAAB" w:rsidR="00622598" w:rsidRDefault="00622598" w:rsidP="00622598">
      <w:pPr>
        <w:pStyle w:val="ListParagraph"/>
        <w:numPr>
          <w:ilvl w:val="0"/>
          <w:numId w:val="3"/>
        </w:numPr>
      </w:pPr>
      <w:r>
        <w:t>ERATOS temperature and RH data is available hourly.</w:t>
      </w:r>
    </w:p>
    <w:p w14:paraId="6F3D30CC" w14:textId="5DE093C0" w:rsidR="00622598" w:rsidRDefault="00622598" w:rsidP="00622598">
      <w:pPr>
        <w:tabs>
          <w:tab w:val="left" w:pos="6768"/>
        </w:tabs>
      </w:pPr>
      <w:proofErr w:type="spellStart"/>
      <w:r>
        <w:t>silo_</w:t>
      </w:r>
      <w:proofErr w:type="gramStart"/>
      <w:r>
        <w:t>vpd.ipynb</w:t>
      </w:r>
      <w:proofErr w:type="spellEnd"/>
      <w:proofErr w:type="gramEnd"/>
    </w:p>
    <w:p w14:paraId="637FE7A9" w14:textId="0EBC6CBF" w:rsidR="00123B31" w:rsidRDefault="00123B31" w:rsidP="00123B31">
      <w:pPr>
        <w:pStyle w:val="ListParagraph"/>
        <w:numPr>
          <w:ilvl w:val="0"/>
          <w:numId w:val="3"/>
        </w:numPr>
        <w:tabs>
          <w:tab w:val="left" w:pos="6768"/>
        </w:tabs>
      </w:pPr>
      <w:r>
        <w:t>SILO provides daily maximum and minimum temperatures, each with a corresponding RH. A SILO "day" starts at 9:00 am and ends at 8:59 am the next day. (For example, observations between 8:59 am on 1 April 2020 and 9:00 am on 2 April 2020 are recorded as 2 April 2020.)</w:t>
      </w:r>
    </w:p>
    <w:p w14:paraId="359CEB11" w14:textId="02E39CB7" w:rsidR="007E0DD4" w:rsidRPr="007E0DD4" w:rsidRDefault="00123B31" w:rsidP="00123B31">
      <w:pPr>
        <w:pStyle w:val="ListParagraph"/>
        <w:numPr>
          <w:ilvl w:val="0"/>
          <w:numId w:val="3"/>
        </w:numPr>
        <w:tabs>
          <w:tab w:val="left" w:pos="6768"/>
        </w:tabs>
      </w:pPr>
      <w:r>
        <w:t>In-situ observations are compared to SILO data using the same daily time window. The in-situ values for daily minimum and maximum temperatures are matched with SILO values. If there are multiple in-situ records with the same min/max temperature, the one with the lowest RH is selected (TODO: to be confirmed).</w:t>
      </w:r>
    </w:p>
    <w:p w14:paraId="554EDAB4" w14:textId="530D059B" w:rsidR="0019394E" w:rsidRDefault="0019394E" w:rsidP="0019394E">
      <w:pPr>
        <w:pStyle w:val="Heading3"/>
      </w:pPr>
      <w:bookmarkStart w:id="8" w:name="_Toc200098085"/>
      <w:r>
        <w:t>Soil moisture scripts</w:t>
      </w:r>
      <w:bookmarkEnd w:id="8"/>
    </w:p>
    <w:p w14:paraId="64E1EEFD" w14:textId="3A124B49" w:rsidR="0019394E" w:rsidRDefault="0019394E" w:rsidP="0019394E">
      <w:r>
        <w:t>barra2_soil_</w:t>
      </w:r>
      <w:proofErr w:type="gramStart"/>
      <w:r>
        <w:t>mois.ipynb</w:t>
      </w:r>
      <w:proofErr w:type="gramEnd"/>
    </w:p>
    <w:p w14:paraId="450616C9" w14:textId="3DFF70BA" w:rsidR="00194278" w:rsidRDefault="00194278" w:rsidP="00194278">
      <w:pPr>
        <w:pStyle w:val="ListParagraph"/>
        <w:numPr>
          <w:ilvl w:val="0"/>
          <w:numId w:val="3"/>
        </w:numPr>
      </w:pPr>
      <w:r>
        <w:t>AFDRS data is available hourly.</w:t>
      </w:r>
    </w:p>
    <w:p w14:paraId="6ADF13D9" w14:textId="12579544" w:rsidR="0019394E" w:rsidRDefault="00C34361" w:rsidP="0019394E">
      <w:pPr>
        <w:pStyle w:val="ListParagraph"/>
        <w:numPr>
          <w:ilvl w:val="0"/>
          <w:numId w:val="3"/>
        </w:numPr>
      </w:pPr>
      <w:r>
        <w:t>BARRA2 ‘</w:t>
      </w:r>
      <w:proofErr w:type="spellStart"/>
      <w:r w:rsidRPr="00C34361">
        <w:t>mrsos</w:t>
      </w:r>
      <w:proofErr w:type="spellEnd"/>
      <w:r>
        <w:t>’ data is downloaded and saved in ‘Data/barra2’</w:t>
      </w:r>
    </w:p>
    <w:p w14:paraId="3CA018BD" w14:textId="7D834933" w:rsidR="0019394E" w:rsidRDefault="003C0E81" w:rsidP="002417BB">
      <w:proofErr w:type="spellStart"/>
      <w:r>
        <w:t>eratos_</w:t>
      </w:r>
      <w:proofErr w:type="gramStart"/>
      <w:r>
        <w:t>sdi.ipynb</w:t>
      </w:r>
      <w:proofErr w:type="spellEnd"/>
      <w:proofErr w:type="gramEnd"/>
    </w:p>
    <w:p w14:paraId="1FD7DE81" w14:textId="43817783" w:rsidR="00F97616" w:rsidRDefault="00F97616" w:rsidP="00480DA5">
      <w:pPr>
        <w:pStyle w:val="ListParagraph"/>
        <w:numPr>
          <w:ilvl w:val="0"/>
          <w:numId w:val="3"/>
        </w:numPr>
      </w:pPr>
      <w:r>
        <w:t>ERATOS SDI is available daily.</w:t>
      </w:r>
    </w:p>
    <w:p w14:paraId="345ADE23" w14:textId="0A3B17E1" w:rsidR="000556A7" w:rsidRDefault="00E142A8" w:rsidP="00480DA5">
      <w:pPr>
        <w:pStyle w:val="ListParagraph"/>
        <w:numPr>
          <w:ilvl w:val="0"/>
          <w:numId w:val="3"/>
        </w:numPr>
      </w:pPr>
      <w:r>
        <w:t>In</w:t>
      </w:r>
      <w:r w:rsidR="004728CE">
        <w:t>-situ observations with the daily (UTC time) minimum soil moisture values are matched</w:t>
      </w:r>
      <w:r w:rsidR="000556A7">
        <w:t xml:space="preserve"> with ERATOS SDI observations. </w:t>
      </w:r>
      <w:r w:rsidR="007E0DD4">
        <w:t>I</w:t>
      </w:r>
      <w:r w:rsidR="000556A7" w:rsidRPr="000556A7">
        <w:t xml:space="preserve">f there are multiple </w:t>
      </w:r>
      <w:r w:rsidR="00F309AA">
        <w:t>observations</w:t>
      </w:r>
      <w:r w:rsidR="00F309AA" w:rsidRPr="000556A7">
        <w:t xml:space="preserve"> </w:t>
      </w:r>
      <w:r w:rsidR="000556A7" w:rsidRPr="000556A7">
        <w:t xml:space="preserve">that has </w:t>
      </w:r>
      <w:r w:rsidR="000556A7">
        <w:t xml:space="preserve">the </w:t>
      </w:r>
      <w:r w:rsidR="000556A7" w:rsidRPr="000556A7">
        <w:t xml:space="preserve">daily minimum </w:t>
      </w:r>
      <w:r w:rsidR="000556A7">
        <w:t>soil moisture values</w:t>
      </w:r>
      <w:r w:rsidR="007E0DD4">
        <w:t>, t</w:t>
      </w:r>
      <w:r w:rsidR="007E0DD4" w:rsidRPr="000556A7">
        <w:t xml:space="preserve">he </w:t>
      </w:r>
      <w:r w:rsidR="007E0DD4">
        <w:t>earliest</w:t>
      </w:r>
      <w:r w:rsidR="007E0DD4" w:rsidRPr="000556A7">
        <w:t xml:space="preserve"> observation</w:t>
      </w:r>
      <w:r w:rsidR="007E0DD4">
        <w:t xml:space="preserve"> is selected.</w:t>
      </w:r>
    </w:p>
    <w:p w14:paraId="55E2393D" w14:textId="030A11D6" w:rsidR="0019394E" w:rsidRDefault="0019394E" w:rsidP="000556A7">
      <w:pPr>
        <w:pStyle w:val="Heading3"/>
      </w:pPr>
      <w:bookmarkStart w:id="9" w:name="_Toc200098086"/>
      <w:r>
        <w:t>DFMC scripts</w:t>
      </w:r>
      <w:bookmarkEnd w:id="9"/>
    </w:p>
    <w:p w14:paraId="4EFDA95E" w14:textId="1C919DB3" w:rsidR="005B70F5" w:rsidRDefault="0019394E" w:rsidP="0019394E">
      <w:proofErr w:type="spellStart"/>
      <w:r>
        <w:t>a</w:t>
      </w:r>
      <w:r w:rsidR="005B70F5">
        <w:t>fdrs_</w:t>
      </w:r>
      <w:proofErr w:type="gramStart"/>
      <w:r w:rsidR="005B70F5">
        <w:t>dfmc.ipynb</w:t>
      </w:r>
      <w:proofErr w:type="spellEnd"/>
      <w:proofErr w:type="gramEnd"/>
      <w:r w:rsidR="00F97616">
        <w:t xml:space="preserve"> </w:t>
      </w:r>
    </w:p>
    <w:p w14:paraId="2E49D56F" w14:textId="04834307" w:rsidR="00581C82" w:rsidRDefault="00F97616" w:rsidP="005B70F5">
      <w:pPr>
        <w:pStyle w:val="ListParagraph"/>
        <w:numPr>
          <w:ilvl w:val="0"/>
          <w:numId w:val="3"/>
        </w:numPr>
      </w:pPr>
      <w:bookmarkStart w:id="10" w:name="_Hlk200033910"/>
      <w:r>
        <w:t>AFDRS data is available hourly.</w:t>
      </w:r>
    </w:p>
    <w:bookmarkEnd w:id="10"/>
    <w:p w14:paraId="1E3619C1" w14:textId="3B22D497" w:rsidR="00581C82" w:rsidRDefault="00581C82" w:rsidP="005B70F5">
      <w:pPr>
        <w:pStyle w:val="ListParagraph"/>
        <w:numPr>
          <w:ilvl w:val="0"/>
          <w:numId w:val="3"/>
        </w:numPr>
      </w:pPr>
      <w:r>
        <w:t xml:space="preserve">The remote DFMC value is calculated from AFDRS temperature and </w:t>
      </w:r>
      <w:r w:rsidR="00123B31">
        <w:t>RH</w:t>
      </w:r>
      <w:r>
        <w:t>.</w:t>
      </w:r>
    </w:p>
    <w:p w14:paraId="0997D283" w14:textId="73BB6DDF" w:rsidR="00F97616" w:rsidRDefault="00F97616" w:rsidP="00F97616">
      <w:r>
        <w:t>sentinel2-</w:t>
      </w:r>
      <w:proofErr w:type="gramStart"/>
      <w:r>
        <w:t>dfmc.ipynb</w:t>
      </w:r>
      <w:proofErr w:type="gramEnd"/>
    </w:p>
    <w:p w14:paraId="7872ED95" w14:textId="6ABDA62E" w:rsidR="00F97616" w:rsidRDefault="00F97616" w:rsidP="00F97616">
      <w:pPr>
        <w:pStyle w:val="ListParagraph"/>
        <w:numPr>
          <w:ilvl w:val="0"/>
          <w:numId w:val="3"/>
        </w:numPr>
      </w:pPr>
      <w:r>
        <w:t xml:space="preserve">Sentinel-2 data is available every 2 - </w:t>
      </w:r>
      <w:r w:rsidR="00E142A8">
        <w:t>5</w:t>
      </w:r>
      <w:r>
        <w:t xml:space="preserve"> days with</w:t>
      </w:r>
      <w:r w:rsidR="00E142A8">
        <w:t xml:space="preserve"> frequent cloud cover.</w:t>
      </w:r>
    </w:p>
    <w:p w14:paraId="089D310B" w14:textId="61BA4A85" w:rsidR="00E142A8" w:rsidRDefault="00E142A8" w:rsidP="00FF1017">
      <w:pPr>
        <w:pStyle w:val="ListParagraph"/>
        <w:numPr>
          <w:ilvl w:val="0"/>
          <w:numId w:val="3"/>
        </w:numPr>
      </w:pPr>
      <w:r>
        <w:t xml:space="preserve">In-situ observations with the daily (UTC time) minimum DFMC values are matched with nearest non-NaN </w:t>
      </w:r>
      <w:r w:rsidR="00E474AD">
        <w:t xml:space="preserve">(TODO: Confirm) </w:t>
      </w:r>
      <w:r>
        <w:t>Sentinel-2 observations in time.</w:t>
      </w:r>
      <w:r w:rsidR="00FF1017">
        <w:t xml:space="preserve"> </w:t>
      </w:r>
      <w:r w:rsidR="00FF1017" w:rsidRPr="000556A7">
        <w:t xml:space="preserve">Select the </w:t>
      </w:r>
      <w:r w:rsidR="00FF1017">
        <w:t>earliest</w:t>
      </w:r>
      <w:r w:rsidR="00FF1017" w:rsidRPr="000556A7">
        <w:t xml:space="preserve"> observations if there are multiple </w:t>
      </w:r>
      <w:r w:rsidR="00F309AA">
        <w:t>observations</w:t>
      </w:r>
      <w:r w:rsidR="00FF1017" w:rsidRPr="000556A7">
        <w:t xml:space="preserve"> that has </w:t>
      </w:r>
      <w:r w:rsidR="00FF1017">
        <w:t xml:space="preserve">the </w:t>
      </w:r>
      <w:r w:rsidR="00FF1017" w:rsidRPr="000556A7">
        <w:t xml:space="preserve">daily minimum </w:t>
      </w:r>
      <w:r w:rsidR="00F309AA">
        <w:t>DFMC</w:t>
      </w:r>
      <w:r w:rsidR="00FF1017">
        <w:t xml:space="preserve"> values.</w:t>
      </w:r>
    </w:p>
    <w:p w14:paraId="681C32D8" w14:textId="60F07BBD" w:rsidR="005B054A" w:rsidRPr="000F5231" w:rsidRDefault="00E142A8" w:rsidP="000F5231">
      <w:pPr>
        <w:pStyle w:val="ListParagraph"/>
        <w:numPr>
          <w:ilvl w:val="0"/>
          <w:numId w:val="3"/>
        </w:numPr>
      </w:pPr>
      <w:r>
        <w:t>TODO:</w:t>
      </w:r>
    </w:p>
    <w:p w14:paraId="5FEA2BE1" w14:textId="72A2BC3C" w:rsidR="00B93318" w:rsidRDefault="00B93318" w:rsidP="00B3540A">
      <w:pPr>
        <w:pStyle w:val="Heading1"/>
      </w:pPr>
      <w:bookmarkStart w:id="11" w:name="_Toc200098087"/>
      <w:r>
        <w:lastRenderedPageBreak/>
        <w:t>Other important details</w:t>
      </w:r>
      <w:bookmarkEnd w:id="11"/>
    </w:p>
    <w:p w14:paraId="21328683" w14:textId="1F3EE26A" w:rsidR="008D4F45" w:rsidRDefault="008D4F45" w:rsidP="008D4F45">
      <w:pPr>
        <w:pStyle w:val="ListParagraph"/>
        <w:numPr>
          <w:ilvl w:val="0"/>
          <w:numId w:val="3"/>
        </w:numPr>
      </w:pPr>
      <w:r>
        <w:t>A summary of all site data is available in ‘Data/all_sites_latlon_dates.csv’.</w:t>
      </w:r>
    </w:p>
    <w:p w14:paraId="2A5F17F9" w14:textId="448E6E1B" w:rsidR="008D4F45" w:rsidRDefault="008D4F45" w:rsidP="008D4F45">
      <w:pPr>
        <w:pStyle w:val="ListParagraph"/>
        <w:numPr>
          <w:ilvl w:val="0"/>
          <w:numId w:val="3"/>
        </w:numPr>
      </w:pPr>
      <w:r>
        <w:t>Australia DEM (Digital Elevation Model) data is stored in ‘Data/</w:t>
      </w:r>
      <w:proofErr w:type="spellStart"/>
      <w:r>
        <w:t>aus_dem</w:t>
      </w:r>
      <w:proofErr w:type="spellEnd"/>
      <w:r>
        <w:t>/Ancillary’.</w:t>
      </w:r>
    </w:p>
    <w:p w14:paraId="1D2770C5" w14:textId="293B289A" w:rsidR="008D4F45" w:rsidRDefault="008D4F45" w:rsidP="008D4F45">
      <w:pPr>
        <w:pStyle w:val="ListParagraph"/>
        <w:numPr>
          <w:ilvl w:val="0"/>
          <w:numId w:val="3"/>
        </w:numPr>
      </w:pPr>
      <w:r>
        <w:t>Detail of vegetation cover data</w:t>
      </w:r>
    </w:p>
    <w:p w14:paraId="0D1DE9B8" w14:textId="77777777" w:rsidR="008D4F45" w:rsidRDefault="008D4F45" w:rsidP="008D4F45">
      <w:pPr>
        <w:pStyle w:val="ListParagraph"/>
        <w:numPr>
          <w:ilvl w:val="1"/>
          <w:numId w:val="3"/>
        </w:numPr>
      </w:pPr>
      <w:r>
        <w:t>The vegetation cover values are from the DEA Fractional Cover product.</w:t>
      </w:r>
    </w:p>
    <w:p w14:paraId="4F9BFB81" w14:textId="77777777" w:rsidR="008D4F45" w:rsidRDefault="008D4F45" w:rsidP="008D4F45">
      <w:pPr>
        <w:pStyle w:val="ListParagraph"/>
        <w:numPr>
          <w:ilvl w:val="1"/>
          <w:numId w:val="3"/>
        </w:numPr>
      </w:pPr>
      <w:r>
        <w:t>The data has been cloud-filtered and smoothed using a weighted rolling average of PV (photosynthetic vegetation) and NPV (non-photosynthetic vegetation).</w:t>
      </w:r>
    </w:p>
    <w:p w14:paraId="2B9332A4" w14:textId="0B5724D1" w:rsidR="008D4F45" w:rsidRDefault="008D4F45" w:rsidP="008D4F45">
      <w:pPr>
        <w:pStyle w:val="ListParagraph"/>
        <w:numPr>
          <w:ilvl w:val="1"/>
          <w:numId w:val="3"/>
        </w:numPr>
      </w:pPr>
      <w:r>
        <w:t xml:space="preserve">All downloaded vegetation cover files have an incorrect </w:t>
      </w:r>
      <w:proofErr w:type="spellStart"/>
      <w:r>
        <w:t>crs</w:t>
      </w:r>
      <w:proofErr w:type="spellEnd"/>
      <w:r>
        <w:t xml:space="preserve"> (coordinate reference system). The correct CRS is EPSG:32754.</w:t>
      </w:r>
    </w:p>
    <w:p w14:paraId="292C1D39" w14:textId="71C65C79" w:rsidR="00234D46" w:rsidRDefault="00234D46" w:rsidP="00234D46">
      <w:pPr>
        <w:pStyle w:val="ListParagraph"/>
        <w:numPr>
          <w:ilvl w:val="0"/>
          <w:numId w:val="3"/>
        </w:numPr>
      </w:pPr>
      <w:r>
        <w:t xml:space="preserve">When converting Canberra local time to UTC time. In-situ observations with ambiguous Canberra local timestamps (e.g., during the </w:t>
      </w:r>
      <w:r w:rsidR="00D775E0">
        <w:t>daylight-saving</w:t>
      </w:r>
      <w:r>
        <w:t xml:space="preserve"> transition from AEDT to AEST) will be excluded from the output.</w:t>
      </w:r>
    </w:p>
    <w:p w14:paraId="57A27D23" w14:textId="4A25A0DE" w:rsidR="005816F8" w:rsidRPr="00700A17" w:rsidRDefault="008D4F45" w:rsidP="008D4F45">
      <w:pPr>
        <w:pStyle w:val="ListParagraph"/>
        <w:numPr>
          <w:ilvl w:val="0"/>
          <w:numId w:val="3"/>
        </w:numPr>
      </w:pPr>
      <w:r>
        <w:t>The coding scripts have not been fully refactored due to time limitations.</w:t>
      </w:r>
    </w:p>
    <w:sectPr w:rsidR="005816F8" w:rsidRPr="00700A17" w:rsidSect="005B054A">
      <w:footerReference w:type="default" r:id="rId9"/>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C692C" w14:textId="77777777" w:rsidR="005B054A" w:rsidRDefault="005B054A" w:rsidP="005B054A">
      <w:pPr>
        <w:spacing w:after="0" w:line="240" w:lineRule="auto"/>
      </w:pPr>
      <w:r>
        <w:separator/>
      </w:r>
    </w:p>
  </w:endnote>
  <w:endnote w:type="continuationSeparator" w:id="0">
    <w:p w14:paraId="10654287" w14:textId="77777777" w:rsidR="005B054A" w:rsidRDefault="005B054A" w:rsidP="005B0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096673"/>
      <w:docPartObj>
        <w:docPartGallery w:val="Page Numbers (Bottom of Page)"/>
        <w:docPartUnique/>
      </w:docPartObj>
    </w:sdtPr>
    <w:sdtEndPr>
      <w:rPr>
        <w:noProof/>
      </w:rPr>
    </w:sdtEndPr>
    <w:sdtContent>
      <w:p w14:paraId="0D21C4DE" w14:textId="4510ED37" w:rsidR="005B054A" w:rsidRDefault="005B05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380B65" w14:textId="77777777" w:rsidR="005B054A" w:rsidRDefault="005B05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23FF3" w14:textId="77777777" w:rsidR="005B054A" w:rsidRDefault="005B054A" w:rsidP="005B054A">
      <w:pPr>
        <w:spacing w:after="0" w:line="240" w:lineRule="auto"/>
      </w:pPr>
      <w:r>
        <w:separator/>
      </w:r>
    </w:p>
  </w:footnote>
  <w:footnote w:type="continuationSeparator" w:id="0">
    <w:p w14:paraId="12105C7B" w14:textId="77777777" w:rsidR="005B054A" w:rsidRDefault="005B054A" w:rsidP="005B0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11AD4"/>
    <w:multiLevelType w:val="hybridMultilevel"/>
    <w:tmpl w:val="A3DCC364"/>
    <w:lvl w:ilvl="0" w:tplc="DD86E59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0B62B14"/>
    <w:multiLevelType w:val="hybridMultilevel"/>
    <w:tmpl w:val="BEAE95A0"/>
    <w:lvl w:ilvl="0" w:tplc="C4244F68">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AA1385"/>
    <w:multiLevelType w:val="hybridMultilevel"/>
    <w:tmpl w:val="3886D436"/>
    <w:lvl w:ilvl="0" w:tplc="C4244F68">
      <w:numFmt w:val="bullet"/>
      <w:lvlText w:val="-"/>
      <w:lvlJc w:val="left"/>
      <w:pPr>
        <w:ind w:left="720" w:hanging="360"/>
      </w:pPr>
      <w:rPr>
        <w:rFonts w:ascii="Calibri" w:eastAsiaTheme="minorHAnsi" w:hAnsi="Calibri" w:cs="Calibri"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4442643"/>
    <w:multiLevelType w:val="hybridMultilevel"/>
    <w:tmpl w:val="9D0A1090"/>
    <w:lvl w:ilvl="0" w:tplc="4B7439CA">
      <w:numFmt w:val="bullet"/>
      <w:lvlText w:val="-"/>
      <w:lvlJc w:val="left"/>
      <w:pPr>
        <w:ind w:left="720" w:hanging="360"/>
      </w:pPr>
      <w:rPr>
        <w:rFonts w:ascii="Arial" w:eastAsiaTheme="minorHAnsi" w:hAnsi="Arial" w:cs="Arial" w:hint="default"/>
      </w:rPr>
    </w:lvl>
    <w:lvl w:ilvl="1" w:tplc="C4244F68">
      <w:numFmt w:val="bullet"/>
      <w:lvlText w:val="-"/>
      <w:lvlJc w:val="left"/>
      <w:pPr>
        <w:ind w:left="1440" w:hanging="360"/>
      </w:pPr>
      <w:rPr>
        <w:rFonts w:ascii="Calibri" w:eastAsiaTheme="minorHAnsi" w:hAnsi="Calibri" w:cs="Calibri" w:hint="default"/>
      </w:rPr>
    </w:lvl>
    <w:lvl w:ilvl="2" w:tplc="C4244F68">
      <w:numFmt w:val="bullet"/>
      <w:lvlText w:val="-"/>
      <w:lvlJc w:val="left"/>
      <w:pPr>
        <w:ind w:left="2160" w:hanging="360"/>
      </w:pPr>
      <w:rPr>
        <w:rFonts w:ascii="Calibri" w:eastAsiaTheme="minorHAnsi" w:hAnsi="Calibri" w:cs="Calibri"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56E325A"/>
    <w:multiLevelType w:val="hybridMultilevel"/>
    <w:tmpl w:val="38A2199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75C5266"/>
    <w:multiLevelType w:val="hybridMultilevel"/>
    <w:tmpl w:val="38A2199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71A"/>
    <w:rsid w:val="00004297"/>
    <w:rsid w:val="00020F43"/>
    <w:rsid w:val="000321C1"/>
    <w:rsid w:val="00033902"/>
    <w:rsid w:val="000556A7"/>
    <w:rsid w:val="00077AC7"/>
    <w:rsid w:val="0009797B"/>
    <w:rsid w:val="000B41EB"/>
    <w:rsid w:val="000F42F8"/>
    <w:rsid w:val="000F5231"/>
    <w:rsid w:val="00123B31"/>
    <w:rsid w:val="0013071A"/>
    <w:rsid w:val="00140471"/>
    <w:rsid w:val="00175089"/>
    <w:rsid w:val="0019394E"/>
    <w:rsid w:val="00194278"/>
    <w:rsid w:val="00234D46"/>
    <w:rsid w:val="002417BB"/>
    <w:rsid w:val="00261604"/>
    <w:rsid w:val="0029414E"/>
    <w:rsid w:val="00294F2C"/>
    <w:rsid w:val="002A02AF"/>
    <w:rsid w:val="002B6A0C"/>
    <w:rsid w:val="002E3B63"/>
    <w:rsid w:val="002E7581"/>
    <w:rsid w:val="0034243C"/>
    <w:rsid w:val="00347B48"/>
    <w:rsid w:val="00371243"/>
    <w:rsid w:val="003C0E81"/>
    <w:rsid w:val="003D06EE"/>
    <w:rsid w:val="004338EA"/>
    <w:rsid w:val="00463F8F"/>
    <w:rsid w:val="004728CE"/>
    <w:rsid w:val="004A3E6C"/>
    <w:rsid w:val="00541648"/>
    <w:rsid w:val="0054661D"/>
    <w:rsid w:val="005710C3"/>
    <w:rsid w:val="005816F8"/>
    <w:rsid w:val="00581C82"/>
    <w:rsid w:val="00594680"/>
    <w:rsid w:val="00596A50"/>
    <w:rsid w:val="005B054A"/>
    <w:rsid w:val="005B70F5"/>
    <w:rsid w:val="005C3275"/>
    <w:rsid w:val="005D1E8B"/>
    <w:rsid w:val="005F28A9"/>
    <w:rsid w:val="005F5D9F"/>
    <w:rsid w:val="00622598"/>
    <w:rsid w:val="00631141"/>
    <w:rsid w:val="0064400A"/>
    <w:rsid w:val="00666677"/>
    <w:rsid w:val="00675EC5"/>
    <w:rsid w:val="00676128"/>
    <w:rsid w:val="006B0936"/>
    <w:rsid w:val="006F0D2A"/>
    <w:rsid w:val="006F4FBD"/>
    <w:rsid w:val="00700A17"/>
    <w:rsid w:val="0071007D"/>
    <w:rsid w:val="00745B23"/>
    <w:rsid w:val="00754799"/>
    <w:rsid w:val="00772ECA"/>
    <w:rsid w:val="0078132E"/>
    <w:rsid w:val="007E0DD4"/>
    <w:rsid w:val="0086673E"/>
    <w:rsid w:val="008C273D"/>
    <w:rsid w:val="008D11E2"/>
    <w:rsid w:val="008D42F0"/>
    <w:rsid w:val="008D4F45"/>
    <w:rsid w:val="008E169F"/>
    <w:rsid w:val="00901BFB"/>
    <w:rsid w:val="00903BBB"/>
    <w:rsid w:val="00927487"/>
    <w:rsid w:val="00947578"/>
    <w:rsid w:val="00965B2F"/>
    <w:rsid w:val="00971273"/>
    <w:rsid w:val="00973BB0"/>
    <w:rsid w:val="009B4320"/>
    <w:rsid w:val="009E78E5"/>
    <w:rsid w:val="009F74D5"/>
    <w:rsid w:val="00A21FDA"/>
    <w:rsid w:val="00A23A6A"/>
    <w:rsid w:val="00A373F7"/>
    <w:rsid w:val="00A60E37"/>
    <w:rsid w:val="00A7305C"/>
    <w:rsid w:val="00AE3701"/>
    <w:rsid w:val="00B3540A"/>
    <w:rsid w:val="00B44D0E"/>
    <w:rsid w:val="00B86A6B"/>
    <w:rsid w:val="00B93318"/>
    <w:rsid w:val="00C22B15"/>
    <w:rsid w:val="00C34361"/>
    <w:rsid w:val="00C4170F"/>
    <w:rsid w:val="00C72412"/>
    <w:rsid w:val="00C81E81"/>
    <w:rsid w:val="00C95A3F"/>
    <w:rsid w:val="00CD5CD1"/>
    <w:rsid w:val="00CE01CE"/>
    <w:rsid w:val="00CE5C41"/>
    <w:rsid w:val="00D26A61"/>
    <w:rsid w:val="00D3670E"/>
    <w:rsid w:val="00D775E0"/>
    <w:rsid w:val="00E142A8"/>
    <w:rsid w:val="00E321A6"/>
    <w:rsid w:val="00E474AD"/>
    <w:rsid w:val="00E73E55"/>
    <w:rsid w:val="00F309AA"/>
    <w:rsid w:val="00F3233C"/>
    <w:rsid w:val="00F37E9D"/>
    <w:rsid w:val="00F468B3"/>
    <w:rsid w:val="00F566DD"/>
    <w:rsid w:val="00F6533C"/>
    <w:rsid w:val="00F7503E"/>
    <w:rsid w:val="00F77E1E"/>
    <w:rsid w:val="00F97616"/>
    <w:rsid w:val="00FF10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4B0754"/>
  <w15:chartTrackingRefBased/>
  <w15:docId w15:val="{CF330169-7484-4DEC-A356-F02BA4452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4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37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11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1E8B"/>
    <w:rPr>
      <w:color w:val="0563C1" w:themeColor="hyperlink"/>
      <w:u w:val="single"/>
    </w:rPr>
  </w:style>
  <w:style w:type="character" w:styleId="UnresolvedMention">
    <w:name w:val="Unresolved Mention"/>
    <w:basedOn w:val="DefaultParagraphFont"/>
    <w:uiPriority w:val="99"/>
    <w:semiHidden/>
    <w:unhideWhenUsed/>
    <w:rsid w:val="005D1E8B"/>
    <w:rPr>
      <w:color w:val="605E5C"/>
      <w:shd w:val="clear" w:color="auto" w:fill="E1DFDD"/>
    </w:rPr>
  </w:style>
  <w:style w:type="paragraph" w:styleId="Title">
    <w:name w:val="Title"/>
    <w:basedOn w:val="Normal"/>
    <w:next w:val="Normal"/>
    <w:link w:val="TitleChar"/>
    <w:uiPriority w:val="10"/>
    <w:qFormat/>
    <w:rsid w:val="005D1E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E8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47578"/>
    <w:pPr>
      <w:ind w:left="720"/>
      <w:contextualSpacing/>
    </w:pPr>
  </w:style>
  <w:style w:type="character" w:customStyle="1" w:styleId="Heading1Char">
    <w:name w:val="Heading 1 Char"/>
    <w:basedOn w:val="DefaultParagraphFont"/>
    <w:link w:val="Heading1"/>
    <w:uiPriority w:val="9"/>
    <w:rsid w:val="00B354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370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11E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B054A"/>
    <w:pPr>
      <w:outlineLvl w:val="9"/>
    </w:pPr>
    <w:rPr>
      <w:lang w:val="en-US"/>
    </w:rPr>
  </w:style>
  <w:style w:type="paragraph" w:styleId="TOC1">
    <w:name w:val="toc 1"/>
    <w:basedOn w:val="Normal"/>
    <w:next w:val="Normal"/>
    <w:autoRedefine/>
    <w:uiPriority w:val="39"/>
    <w:unhideWhenUsed/>
    <w:rsid w:val="005B054A"/>
    <w:pPr>
      <w:spacing w:after="100"/>
    </w:pPr>
  </w:style>
  <w:style w:type="paragraph" w:styleId="TOC2">
    <w:name w:val="toc 2"/>
    <w:basedOn w:val="Normal"/>
    <w:next w:val="Normal"/>
    <w:autoRedefine/>
    <w:uiPriority w:val="39"/>
    <w:unhideWhenUsed/>
    <w:rsid w:val="005B054A"/>
    <w:pPr>
      <w:spacing w:after="100"/>
      <w:ind w:left="220"/>
    </w:pPr>
  </w:style>
  <w:style w:type="paragraph" w:styleId="TOC3">
    <w:name w:val="toc 3"/>
    <w:basedOn w:val="Normal"/>
    <w:next w:val="Normal"/>
    <w:autoRedefine/>
    <w:uiPriority w:val="39"/>
    <w:unhideWhenUsed/>
    <w:rsid w:val="005B054A"/>
    <w:pPr>
      <w:spacing w:after="100"/>
      <w:ind w:left="440"/>
    </w:pPr>
  </w:style>
  <w:style w:type="paragraph" w:styleId="Header">
    <w:name w:val="header"/>
    <w:basedOn w:val="Normal"/>
    <w:link w:val="HeaderChar"/>
    <w:uiPriority w:val="99"/>
    <w:unhideWhenUsed/>
    <w:rsid w:val="005B05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054A"/>
  </w:style>
  <w:style w:type="paragraph" w:styleId="Footer">
    <w:name w:val="footer"/>
    <w:basedOn w:val="Normal"/>
    <w:link w:val="FooterChar"/>
    <w:uiPriority w:val="99"/>
    <w:unhideWhenUsed/>
    <w:rsid w:val="005B05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0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9523">
      <w:bodyDiv w:val="1"/>
      <w:marLeft w:val="0"/>
      <w:marRight w:val="0"/>
      <w:marTop w:val="0"/>
      <w:marBottom w:val="0"/>
      <w:divBdr>
        <w:top w:val="none" w:sz="0" w:space="0" w:color="auto"/>
        <w:left w:val="none" w:sz="0" w:space="0" w:color="auto"/>
        <w:bottom w:val="none" w:sz="0" w:space="0" w:color="auto"/>
        <w:right w:val="none" w:sz="0" w:space="0" w:color="auto"/>
      </w:divBdr>
      <w:divsChild>
        <w:div w:id="1031344549">
          <w:marLeft w:val="0"/>
          <w:marRight w:val="0"/>
          <w:marTop w:val="0"/>
          <w:marBottom w:val="0"/>
          <w:divBdr>
            <w:top w:val="none" w:sz="0" w:space="0" w:color="auto"/>
            <w:left w:val="none" w:sz="0" w:space="0" w:color="auto"/>
            <w:bottom w:val="none" w:sz="0" w:space="0" w:color="auto"/>
            <w:right w:val="none" w:sz="0" w:space="0" w:color="auto"/>
          </w:divBdr>
          <w:divsChild>
            <w:div w:id="134034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835">
      <w:bodyDiv w:val="1"/>
      <w:marLeft w:val="0"/>
      <w:marRight w:val="0"/>
      <w:marTop w:val="0"/>
      <w:marBottom w:val="0"/>
      <w:divBdr>
        <w:top w:val="none" w:sz="0" w:space="0" w:color="auto"/>
        <w:left w:val="none" w:sz="0" w:space="0" w:color="auto"/>
        <w:bottom w:val="none" w:sz="0" w:space="0" w:color="auto"/>
        <w:right w:val="none" w:sz="0" w:space="0" w:color="auto"/>
      </w:divBdr>
      <w:divsChild>
        <w:div w:id="194467179">
          <w:marLeft w:val="0"/>
          <w:marRight w:val="0"/>
          <w:marTop w:val="0"/>
          <w:marBottom w:val="0"/>
          <w:divBdr>
            <w:top w:val="none" w:sz="0" w:space="0" w:color="auto"/>
            <w:left w:val="none" w:sz="0" w:space="0" w:color="auto"/>
            <w:bottom w:val="none" w:sz="0" w:space="0" w:color="auto"/>
            <w:right w:val="none" w:sz="0" w:space="0" w:color="auto"/>
          </w:divBdr>
          <w:divsChild>
            <w:div w:id="8238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8206">
      <w:bodyDiv w:val="1"/>
      <w:marLeft w:val="0"/>
      <w:marRight w:val="0"/>
      <w:marTop w:val="0"/>
      <w:marBottom w:val="0"/>
      <w:divBdr>
        <w:top w:val="none" w:sz="0" w:space="0" w:color="auto"/>
        <w:left w:val="none" w:sz="0" w:space="0" w:color="auto"/>
        <w:bottom w:val="none" w:sz="0" w:space="0" w:color="auto"/>
        <w:right w:val="none" w:sz="0" w:space="0" w:color="auto"/>
      </w:divBdr>
      <w:divsChild>
        <w:div w:id="1207180244">
          <w:marLeft w:val="0"/>
          <w:marRight w:val="0"/>
          <w:marTop w:val="0"/>
          <w:marBottom w:val="0"/>
          <w:divBdr>
            <w:top w:val="none" w:sz="0" w:space="0" w:color="auto"/>
            <w:left w:val="none" w:sz="0" w:space="0" w:color="auto"/>
            <w:bottom w:val="none" w:sz="0" w:space="0" w:color="auto"/>
            <w:right w:val="none" w:sz="0" w:space="0" w:color="auto"/>
          </w:divBdr>
          <w:divsChild>
            <w:div w:id="1862086188">
              <w:marLeft w:val="0"/>
              <w:marRight w:val="0"/>
              <w:marTop w:val="0"/>
              <w:marBottom w:val="0"/>
              <w:divBdr>
                <w:top w:val="none" w:sz="0" w:space="0" w:color="auto"/>
                <w:left w:val="none" w:sz="0" w:space="0" w:color="auto"/>
                <w:bottom w:val="none" w:sz="0" w:space="0" w:color="auto"/>
                <w:right w:val="none" w:sz="0" w:space="0" w:color="auto"/>
              </w:divBdr>
            </w:div>
            <w:div w:id="1780828833">
              <w:marLeft w:val="0"/>
              <w:marRight w:val="0"/>
              <w:marTop w:val="0"/>
              <w:marBottom w:val="0"/>
              <w:divBdr>
                <w:top w:val="none" w:sz="0" w:space="0" w:color="auto"/>
                <w:left w:val="none" w:sz="0" w:space="0" w:color="auto"/>
                <w:bottom w:val="none" w:sz="0" w:space="0" w:color="auto"/>
                <w:right w:val="none" w:sz="0" w:space="0" w:color="auto"/>
              </w:divBdr>
            </w:div>
            <w:div w:id="4275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1915">
      <w:bodyDiv w:val="1"/>
      <w:marLeft w:val="0"/>
      <w:marRight w:val="0"/>
      <w:marTop w:val="0"/>
      <w:marBottom w:val="0"/>
      <w:divBdr>
        <w:top w:val="none" w:sz="0" w:space="0" w:color="auto"/>
        <w:left w:val="none" w:sz="0" w:space="0" w:color="auto"/>
        <w:bottom w:val="none" w:sz="0" w:space="0" w:color="auto"/>
        <w:right w:val="none" w:sz="0" w:space="0" w:color="auto"/>
      </w:divBdr>
    </w:div>
    <w:div w:id="1044527268">
      <w:bodyDiv w:val="1"/>
      <w:marLeft w:val="0"/>
      <w:marRight w:val="0"/>
      <w:marTop w:val="0"/>
      <w:marBottom w:val="0"/>
      <w:divBdr>
        <w:top w:val="none" w:sz="0" w:space="0" w:color="auto"/>
        <w:left w:val="none" w:sz="0" w:space="0" w:color="auto"/>
        <w:bottom w:val="none" w:sz="0" w:space="0" w:color="auto"/>
        <w:right w:val="none" w:sz="0" w:space="0" w:color="auto"/>
      </w:divBdr>
      <w:divsChild>
        <w:div w:id="1396514012">
          <w:marLeft w:val="0"/>
          <w:marRight w:val="0"/>
          <w:marTop w:val="0"/>
          <w:marBottom w:val="0"/>
          <w:divBdr>
            <w:top w:val="none" w:sz="0" w:space="0" w:color="auto"/>
            <w:left w:val="none" w:sz="0" w:space="0" w:color="auto"/>
            <w:bottom w:val="none" w:sz="0" w:space="0" w:color="auto"/>
            <w:right w:val="none" w:sz="0" w:space="0" w:color="auto"/>
          </w:divBdr>
          <w:divsChild>
            <w:div w:id="129108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2278">
      <w:bodyDiv w:val="1"/>
      <w:marLeft w:val="0"/>
      <w:marRight w:val="0"/>
      <w:marTop w:val="0"/>
      <w:marBottom w:val="0"/>
      <w:divBdr>
        <w:top w:val="none" w:sz="0" w:space="0" w:color="auto"/>
        <w:left w:val="none" w:sz="0" w:space="0" w:color="auto"/>
        <w:bottom w:val="none" w:sz="0" w:space="0" w:color="auto"/>
        <w:right w:val="none" w:sz="0" w:space="0" w:color="auto"/>
      </w:divBdr>
      <w:divsChild>
        <w:div w:id="1414280674">
          <w:marLeft w:val="0"/>
          <w:marRight w:val="0"/>
          <w:marTop w:val="0"/>
          <w:marBottom w:val="0"/>
          <w:divBdr>
            <w:top w:val="none" w:sz="0" w:space="0" w:color="auto"/>
            <w:left w:val="none" w:sz="0" w:space="0" w:color="auto"/>
            <w:bottom w:val="none" w:sz="0" w:space="0" w:color="auto"/>
            <w:right w:val="none" w:sz="0" w:space="0" w:color="auto"/>
          </w:divBdr>
          <w:divsChild>
            <w:div w:id="117198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73255">
      <w:bodyDiv w:val="1"/>
      <w:marLeft w:val="0"/>
      <w:marRight w:val="0"/>
      <w:marTop w:val="0"/>
      <w:marBottom w:val="0"/>
      <w:divBdr>
        <w:top w:val="none" w:sz="0" w:space="0" w:color="auto"/>
        <w:left w:val="none" w:sz="0" w:space="0" w:color="auto"/>
        <w:bottom w:val="none" w:sz="0" w:space="0" w:color="auto"/>
        <w:right w:val="none" w:sz="0" w:space="0" w:color="auto"/>
      </w:divBdr>
      <w:divsChild>
        <w:div w:id="1398430668">
          <w:marLeft w:val="0"/>
          <w:marRight w:val="0"/>
          <w:marTop w:val="0"/>
          <w:marBottom w:val="0"/>
          <w:divBdr>
            <w:top w:val="none" w:sz="0" w:space="0" w:color="auto"/>
            <w:left w:val="none" w:sz="0" w:space="0" w:color="auto"/>
            <w:bottom w:val="none" w:sz="0" w:space="0" w:color="auto"/>
            <w:right w:val="none" w:sz="0" w:space="0" w:color="auto"/>
          </w:divBdr>
          <w:divsChild>
            <w:div w:id="35265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0925">
      <w:bodyDiv w:val="1"/>
      <w:marLeft w:val="0"/>
      <w:marRight w:val="0"/>
      <w:marTop w:val="0"/>
      <w:marBottom w:val="0"/>
      <w:divBdr>
        <w:top w:val="none" w:sz="0" w:space="0" w:color="auto"/>
        <w:left w:val="none" w:sz="0" w:space="0" w:color="auto"/>
        <w:bottom w:val="none" w:sz="0" w:space="0" w:color="auto"/>
        <w:right w:val="none" w:sz="0" w:space="0" w:color="auto"/>
      </w:divBdr>
    </w:div>
    <w:div w:id="1222210213">
      <w:bodyDiv w:val="1"/>
      <w:marLeft w:val="0"/>
      <w:marRight w:val="0"/>
      <w:marTop w:val="0"/>
      <w:marBottom w:val="0"/>
      <w:divBdr>
        <w:top w:val="none" w:sz="0" w:space="0" w:color="auto"/>
        <w:left w:val="none" w:sz="0" w:space="0" w:color="auto"/>
        <w:bottom w:val="none" w:sz="0" w:space="0" w:color="auto"/>
        <w:right w:val="none" w:sz="0" w:space="0" w:color="auto"/>
      </w:divBdr>
      <w:divsChild>
        <w:div w:id="640576164">
          <w:marLeft w:val="0"/>
          <w:marRight w:val="0"/>
          <w:marTop w:val="0"/>
          <w:marBottom w:val="0"/>
          <w:divBdr>
            <w:top w:val="none" w:sz="0" w:space="0" w:color="auto"/>
            <w:left w:val="none" w:sz="0" w:space="0" w:color="auto"/>
            <w:bottom w:val="none" w:sz="0" w:space="0" w:color="auto"/>
            <w:right w:val="none" w:sz="0" w:space="0" w:color="auto"/>
          </w:divBdr>
          <w:divsChild>
            <w:div w:id="123608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1702">
      <w:bodyDiv w:val="1"/>
      <w:marLeft w:val="0"/>
      <w:marRight w:val="0"/>
      <w:marTop w:val="0"/>
      <w:marBottom w:val="0"/>
      <w:divBdr>
        <w:top w:val="none" w:sz="0" w:space="0" w:color="auto"/>
        <w:left w:val="none" w:sz="0" w:space="0" w:color="auto"/>
        <w:bottom w:val="none" w:sz="0" w:space="0" w:color="auto"/>
        <w:right w:val="none" w:sz="0" w:space="0" w:color="auto"/>
      </w:divBdr>
      <w:divsChild>
        <w:div w:id="1002851259">
          <w:marLeft w:val="0"/>
          <w:marRight w:val="0"/>
          <w:marTop w:val="0"/>
          <w:marBottom w:val="0"/>
          <w:divBdr>
            <w:top w:val="none" w:sz="0" w:space="0" w:color="auto"/>
            <w:left w:val="none" w:sz="0" w:space="0" w:color="auto"/>
            <w:bottom w:val="none" w:sz="0" w:space="0" w:color="auto"/>
            <w:right w:val="none" w:sz="0" w:space="0" w:color="auto"/>
          </w:divBdr>
          <w:divsChild>
            <w:div w:id="183448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63118">
      <w:bodyDiv w:val="1"/>
      <w:marLeft w:val="0"/>
      <w:marRight w:val="0"/>
      <w:marTop w:val="0"/>
      <w:marBottom w:val="0"/>
      <w:divBdr>
        <w:top w:val="none" w:sz="0" w:space="0" w:color="auto"/>
        <w:left w:val="none" w:sz="0" w:space="0" w:color="auto"/>
        <w:bottom w:val="none" w:sz="0" w:space="0" w:color="auto"/>
        <w:right w:val="none" w:sz="0" w:space="0" w:color="auto"/>
      </w:divBdr>
      <w:divsChild>
        <w:div w:id="515387668">
          <w:marLeft w:val="0"/>
          <w:marRight w:val="0"/>
          <w:marTop w:val="0"/>
          <w:marBottom w:val="0"/>
          <w:divBdr>
            <w:top w:val="none" w:sz="0" w:space="0" w:color="auto"/>
            <w:left w:val="none" w:sz="0" w:space="0" w:color="auto"/>
            <w:bottom w:val="none" w:sz="0" w:space="0" w:color="auto"/>
            <w:right w:val="none" w:sz="0" w:space="0" w:color="auto"/>
          </w:divBdr>
          <w:divsChild>
            <w:div w:id="190711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2401">
      <w:bodyDiv w:val="1"/>
      <w:marLeft w:val="0"/>
      <w:marRight w:val="0"/>
      <w:marTop w:val="0"/>
      <w:marBottom w:val="0"/>
      <w:divBdr>
        <w:top w:val="none" w:sz="0" w:space="0" w:color="auto"/>
        <w:left w:val="none" w:sz="0" w:space="0" w:color="auto"/>
        <w:bottom w:val="none" w:sz="0" w:space="0" w:color="auto"/>
        <w:right w:val="none" w:sz="0" w:space="0" w:color="auto"/>
      </w:divBdr>
      <w:divsChild>
        <w:div w:id="332220060">
          <w:marLeft w:val="0"/>
          <w:marRight w:val="0"/>
          <w:marTop w:val="0"/>
          <w:marBottom w:val="0"/>
          <w:divBdr>
            <w:top w:val="none" w:sz="0" w:space="0" w:color="auto"/>
            <w:left w:val="none" w:sz="0" w:space="0" w:color="auto"/>
            <w:bottom w:val="none" w:sz="0" w:space="0" w:color="auto"/>
            <w:right w:val="none" w:sz="0" w:space="0" w:color="auto"/>
          </w:divBdr>
          <w:divsChild>
            <w:div w:id="80879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31286">
      <w:bodyDiv w:val="1"/>
      <w:marLeft w:val="0"/>
      <w:marRight w:val="0"/>
      <w:marTop w:val="0"/>
      <w:marBottom w:val="0"/>
      <w:divBdr>
        <w:top w:val="none" w:sz="0" w:space="0" w:color="auto"/>
        <w:left w:val="none" w:sz="0" w:space="0" w:color="auto"/>
        <w:bottom w:val="none" w:sz="0" w:space="0" w:color="auto"/>
        <w:right w:val="none" w:sz="0" w:space="0" w:color="auto"/>
      </w:divBdr>
      <w:divsChild>
        <w:div w:id="1140417289">
          <w:marLeft w:val="0"/>
          <w:marRight w:val="0"/>
          <w:marTop w:val="0"/>
          <w:marBottom w:val="0"/>
          <w:divBdr>
            <w:top w:val="none" w:sz="0" w:space="0" w:color="auto"/>
            <w:left w:val="none" w:sz="0" w:space="0" w:color="auto"/>
            <w:bottom w:val="none" w:sz="0" w:space="0" w:color="auto"/>
            <w:right w:val="none" w:sz="0" w:space="0" w:color="auto"/>
          </w:divBdr>
          <w:divsChild>
            <w:div w:id="44835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aPorntipa/nssn-fmc-data-compila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51475-BEC6-413C-9414-545F840E0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6</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Porntipa Poonpolsub</dc:creator>
  <cp:keywords/>
  <dc:description/>
  <cp:lastModifiedBy>Porntipa Poonpolsub</cp:lastModifiedBy>
  <cp:revision>116</cp:revision>
  <cp:lastPrinted>2025-06-06T01:53:00Z</cp:lastPrinted>
  <dcterms:created xsi:type="dcterms:W3CDTF">2025-06-04T23:54:00Z</dcterms:created>
  <dcterms:modified xsi:type="dcterms:W3CDTF">2025-06-06T01:53:00Z</dcterms:modified>
</cp:coreProperties>
</file>