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 w:val="28"/>
          <w:szCs w:val="32"/>
        </w:rPr>
      </w:pPr>
      <w:r>
        <w:rPr>
          <w:sz w:val="32"/>
          <w:szCs w:val="32"/>
        </w:rPr>
        <w:t>3. Описание на конкретните решения</w:t>
      </w:r>
      <w:r/>
    </w:p>
    <w:p>
      <w:pPr>
        <w:pStyle w:val="Normal"/>
        <w:rPr>
          <w:sz w:val="28"/>
          <w:sz w:val="28"/>
          <w:szCs w:val="32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>
          <w:rFonts w:eastAsia="WenQuanYi Zen Hei" w:cs="FreeSans"/>
          <w:color w:val="00000A"/>
          <w:sz w:val="28"/>
          <w:szCs w:val="32"/>
          <w:lang w:val="bg-BG" w:eastAsia="zh-CN" w:bidi="hi-IN"/>
        </w:rPr>
      </w:r>
      <w:r/>
    </w:p>
    <w:p>
      <w:pPr>
        <w:pStyle w:val="Normal"/>
      </w:pPr>
      <w:r>
        <w:rPr>
          <w:sz w:val="24"/>
          <w:szCs w:val="24"/>
        </w:rPr>
        <w:t>3.1 Описание на бизнес модела и целите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>
          <w:rFonts w:eastAsia="WenQuanYi Zen Hei" w:cs="FreeSans"/>
          <w:color w:val="00000A"/>
          <w:sz w:val="24"/>
          <w:szCs w:val="24"/>
          <w:lang w:val="bg-BG" w:eastAsia="zh-CN" w:bidi="hi-IN"/>
        </w:rPr>
      </w:r>
      <w:r/>
    </w:p>
    <w:p>
      <w:pPr>
        <w:pStyle w:val="Normal"/>
      </w:pPr>
      <w:r>
        <w:rPr>
          <w:sz w:val="24"/>
          <w:szCs w:val="24"/>
        </w:rPr>
        <w:t xml:space="preserve">Целта на компанията е да помага на потребителите да се учат по свой график и предпочитание. </w:t>
      </w:r>
      <w:r>
        <w:rPr>
          <w:sz w:val="24"/>
          <w:szCs w:val="24"/>
        </w:rPr>
        <w:t>Фирмата създава продукт под формата на платформата за онлайн обучение. След това се намират учители за различните дисциплини които да моделират и структурират учебния процес, и в последствие на създадът учебните материали. За да няма езикови бариери за продукта се наемат учители и локализатори които да преведат материала. Готови</w:t>
      </w:r>
      <w:r>
        <w:rPr>
          <w:sz w:val="24"/>
          <w:szCs w:val="24"/>
        </w:rPr>
        <w:t>те</w:t>
      </w:r>
      <w:r>
        <w:rPr>
          <w:sz w:val="24"/>
          <w:szCs w:val="24"/>
        </w:rPr>
        <w:t xml:space="preserve"> уроци се публикуват и системата постепенно се обогатява със съдържание. Потребителите използват системата за да се самообразоват. Фирмата получава финансиране от благотворителни агенции, партньори и доброволни потребители.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-40640</wp:posOffset>
                </wp:positionH>
                <wp:positionV relativeFrom="paragraph">
                  <wp:posOffset>233680</wp:posOffset>
                </wp:positionV>
                <wp:extent cx="6482080" cy="422719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080" cy="42271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510.4pt;height:332.85pt;mso-wrap-distance-left:0pt;mso-wrap-distance-right:0pt;mso-wrap-distance-top:0pt;mso-wrap-distance-bottom:0pt;margin-top:18.4pt;mso-position-vertical-relative:text;margin-left:-3.2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</w:pP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482080" cy="3975735"/>
                <wp:effectExtent l="0" t="0" r="0" b="0"/>
                <wp:wrapTopAndBottom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080" cy="39757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Схема </w:t>
                              <w:drawing>
                                <wp:inline distT="0" distB="0" distL="0" distR="0">
                                  <wp:extent cx="6482080" cy="3778885"/>
                                  <wp:effectExtent l="0" t="0" r="0" b="0"/>
                                  <wp:docPr id="3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2080" cy="3778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instrText> SEQ Схема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Бизнес модел на Khan Academy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255000</wp14:pctHeight>
                </wp14:sizeRelV>
              </wp:anchor>
            </w:drawing>
          </mc:Choice>
          <mc:Fallback>
            <w:pict>
              <v:rect style="position:absolute;width:510.4pt;height:313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</w:pPr>
                      <w:r>
                        <w:rPr>
                          <w:sz w:val="32"/>
                          <w:szCs w:val="32"/>
                        </w:rPr>
                        <w:t xml:space="preserve">Схема </w:t>
                        <w:drawing>
                          <wp:inline distT="0" distB="0" distL="0" distR="0">
                            <wp:extent cx="6482080" cy="3778885"/>
                            <wp:effectExtent l="0" t="0" r="0" b="0"/>
                            <wp:docPr id="4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2080" cy="3778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fldChar w:fldCharType="begin"/>
                      </w:r>
                      <w:r>
                        <w:instrText> SEQ Схема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</w:rPr>
                        <w:t>Бизнес модел на Khan Academy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</w:pPr>
      <w:r>
        <w:rPr>
          <w:sz w:val="24"/>
          <w:szCs w:val="24"/>
        </w:rPr>
        <w:t>3.2 Описание и протичане на бизнес процесите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</w:pPr>
      <w:r>
        <w:rPr>
          <w:sz w:val="24"/>
          <w:szCs w:val="24"/>
        </w:rPr>
        <w:t xml:space="preserve">Най-важния процес в компанията е попълването на системата със съдържание. За да се изградят уроци по нова дисциплина, първо се сформира „факултет“. Назначава се специалист по темата, който да действа като главен редактор и ръководител. Назначават се хора които да покриват различните нюанси на предметната област. Често </w:t>
      </w:r>
      <w:r>
        <w:rPr>
          <w:sz w:val="24"/>
          <w:szCs w:val="24"/>
        </w:rPr>
        <w:t>се назначават</w:t>
      </w:r>
      <w:r>
        <w:rPr>
          <w:sz w:val="24"/>
          <w:szCs w:val="24"/>
        </w:rPr>
        <w:t xml:space="preserve"> специалисти които имат постоянна работа в областта си, </w:t>
      </w:r>
      <w:r>
        <w:rPr>
          <w:sz w:val="24"/>
          <w:szCs w:val="24"/>
        </w:rPr>
        <w:t xml:space="preserve">и работят само за малък период за компанията. Заснемат се видео лекции в които учителите работят с виртуална дъска на която илюстрират материала. Създават се тестове с които учащите да проверяват усвоените си умения. След като биват редактирани и удобрени </w:t>
      </w:r>
      <w:r>
        <w:rPr>
          <w:sz w:val="24"/>
          <w:szCs w:val="24"/>
        </w:rPr>
        <w:t>(и евентуално преведени на други езици)</w:t>
      </w:r>
      <w:r>
        <w:rPr>
          <w:sz w:val="24"/>
          <w:szCs w:val="24"/>
        </w:rPr>
        <w:t xml:space="preserve">, биват публикувани в системата, където потребителите имат достъп до тях. </w:t>
      </w:r>
      <w:r>
        <w:rPr>
          <w:sz w:val="24"/>
          <w:szCs w:val="24"/>
        </w:rPr>
        <w:t>Потребителите дават обратна връзка чрез коментарите и въпросите и така учителите получават представа за пропуските в лекциите.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4432300"/>
                <wp:effectExtent l="0" t="0" r="0" b="0"/>
                <wp:wrapSquare wrapText="largest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4323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</w:pPr>
                            <w:r>
                              <w:rPr/>
                              <w:t xml:space="preserve">Схема </w:t>
                              <w:drawing>
                                <wp:inline distT="0" distB="0" distL="0" distR="0">
                                  <wp:extent cx="6332220" cy="4432300"/>
                                  <wp:effectExtent l="0" t="0" r="0" b="0"/>
                                  <wp:docPr id="6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443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Схема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Бизнес процеси между създателите на съдържание и клиентите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98.6pt;height:34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</w:pPr>
                      <w:r>
                        <w:rPr/>
                        <w:t xml:space="preserve">Схема </w:t>
                        <w:drawing>
                          <wp:inline distT="0" distB="0" distL="0" distR="0">
                            <wp:extent cx="6332220" cy="4432300"/>
                            <wp:effectExtent l="0" t="0" r="0" b="0"/>
                            <wp:docPr id="7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443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Схема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Бизнес процеси между създателите на съдържание и клиентите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</w:pPr>
      <w:r>
        <w:rPr>
          <w:sz w:val="24"/>
          <w:szCs w:val="24"/>
        </w:rPr>
        <w:t>3.</w:t>
      </w:r>
      <w:r>
        <w:rPr>
          <w:sz w:val="24"/>
          <w:szCs w:val="24"/>
        </w:rPr>
        <w:t>3 Описание на приложението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</w:pPr>
      <w:r>
        <w:rPr>
          <w:sz w:val="24"/>
          <w:szCs w:val="24"/>
        </w:rPr>
        <w:t xml:space="preserve">Видео уроците се заснемат </w:t>
      </w:r>
      <w:r>
        <w:rPr>
          <w:sz w:val="24"/>
          <w:szCs w:val="24"/>
        </w:rPr>
        <w:t>с Camtasia Recorder/Studio и SmoothDraw3 на таблети. Уроците се създават чрез библиотека</w:t>
      </w:r>
      <w:r>
        <w:rPr>
          <w:sz w:val="24"/>
          <w:szCs w:val="24"/>
        </w:rPr>
        <w:t>та khan-exercises</w:t>
      </w:r>
      <w:r>
        <w:rPr>
          <w:sz w:val="24"/>
          <w:szCs w:val="24"/>
        </w:rPr>
        <w:t xml:space="preserve"> написана от програмистите на компанията на JavaScript. </w:t>
      </w:r>
      <w:r>
        <w:rPr>
          <w:sz w:val="24"/>
          <w:szCs w:val="24"/>
        </w:rPr>
        <w:t xml:space="preserve">Съхраняването на големите масиви от данни става в база данни, като моделите на данните са изградени на Python. </w:t>
      </w:r>
      <w:r>
        <w:rPr>
          <w:sz w:val="24"/>
          <w:szCs w:val="24"/>
        </w:rPr>
        <w:t>За да е лесно страниците да се превеждат и локализират лесно на други езици се използва Jinja2 за генериране на страниците.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</w:pPr>
      <w:r>
        <w:rPr>
          <w:sz w:val="24"/>
          <w:szCs w:val="24"/>
        </w:rPr>
        <w:t>3.4 Техническо изпълнение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</w:pPr>
      <w:r>
        <w:rPr>
          <w:sz w:val="24"/>
          <w:szCs w:val="24"/>
        </w:rPr>
        <w:t>WTF?!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sectPr>
      <w:footerReference w:type="default" r:id="rId4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" w:cs="FreeSans"/>
      <w:color w:val="00000A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Illustration">
    <w:name w:val="Illustration"/>
    <w:basedOn w:val="Caption"/>
    <w:pPr/>
    <w:rPr/>
  </w:style>
  <w:style w:type="paragraph" w:styleId="Style14">
    <w:name w:val="Схема"/>
    <w:basedOn w:val="Caption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4202</TotalTime>
  <Application>LibreOffice/4.3.3.2$Linux_X86_64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2016-05-18T14:53:05Z</dcterms:created>
  <dc:creator>branev </dc:creator>
  <dc:language>en-US</dc:language>
  <cp:lastModifiedBy>branev </cp:lastModifiedBy>
  <dcterms:modified xsi:type="dcterms:W3CDTF">2016-05-20T01:46:06Z</dcterms:modified>
  <cp:revision>4</cp:revision>
</cp:coreProperties>
</file>