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418" w:rsidRDefault="00CD5292" w:rsidP="00CD5292">
      <w:pPr>
        <w:jc w:val="center"/>
      </w:pPr>
      <w:r>
        <w:t>Выступление</w:t>
      </w:r>
    </w:p>
    <w:p w:rsidR="00CD5292" w:rsidRDefault="00CD5292" w:rsidP="00CD5292">
      <w:pPr>
        <w:pStyle w:val="a3"/>
        <w:numPr>
          <w:ilvl w:val="0"/>
          <w:numId w:val="1"/>
        </w:numPr>
      </w:pPr>
      <w:r>
        <w:t>Актуальность</w:t>
      </w:r>
    </w:p>
    <w:p w:rsidR="007B06BF" w:rsidRDefault="007B06BF" w:rsidP="007B06BF">
      <w:pPr>
        <w:ind w:firstLine="709"/>
      </w:pPr>
      <w:r>
        <w:t xml:space="preserve">Сетевая инфраструктура практически любой организации представляет собой сложную </w:t>
      </w:r>
      <w:proofErr w:type="spellStart"/>
      <w:r>
        <w:t>высокодинамичную</w:t>
      </w:r>
      <w:proofErr w:type="spellEnd"/>
      <w:r>
        <w:t xml:space="preserve"> структуру: добавляются новые узлы, новые сервисы, изменяются существующие связи между сервисами и как итог – появляются уязвимости.</w:t>
      </w:r>
    </w:p>
    <w:p w:rsidR="007B06BF" w:rsidRDefault="007B06BF" w:rsidP="007B06BF">
      <w:pPr>
        <w:ind w:firstLine="709"/>
      </w:pPr>
      <w:r>
        <w:t>Для того чтобы обезопасить себя, организации проводят анализ защищенности, направленный на выявление и устранение слабых мест организации. Одним из наиболее эффективных методов анализа является тестирование на проникновение, суть которого заключается в санкционированной попытке проникнуть в информационную систему и обойти существующий комплекс средств ее защиты.</w:t>
      </w:r>
    </w:p>
    <w:p w:rsidR="007B06BF" w:rsidRDefault="007B06BF" w:rsidP="007B06BF">
      <w:pPr>
        <w:ind w:firstLine="709"/>
      </w:pPr>
      <w:r>
        <w:t xml:space="preserve">Результатом тестирования является описание основных обнаруженных уязвимостей, а также способов их устранения. Однако </w:t>
      </w:r>
      <w:proofErr w:type="gramStart"/>
      <w:r>
        <w:t>в  крупных</w:t>
      </w:r>
      <w:proofErr w:type="gramEnd"/>
      <w:r>
        <w:t xml:space="preserve"> компаниях, как и в большинстве рассмотренных методик, прослеживается практика устранения только тех уязвимостей, эксплуатация которых приводит к проникновению во внутреннюю сеть организации или компрометации наиболее критически важных узлов системы. Из-за сложности сетевой инфраструктуры устранение всех прочих уязвимостей затягивается на неопределенный срок, что создаёт опасную ситуацию, в которой злоумышленник, обнаружив новую точку входа, может воспользоваться существующими цепочками уязвимостей для компрометации сети.</w:t>
      </w:r>
    </w:p>
    <w:p w:rsidR="00CD5292" w:rsidRDefault="007B06BF" w:rsidP="007B06BF">
      <w:pPr>
        <w:ind w:firstLine="709"/>
      </w:pPr>
      <w:r>
        <w:t xml:space="preserve">Необходимо не только защитить сеть от проникновения извне, но и обеспечить должный уровень защищенности внутренней сети. Так, по данным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за 2019 год [1] при проведении внешнего тестирования на проникновение экспертам удалось преодолеть сетевой периметр 92% организаций, тогда как от лица внутреннего нарушителя был получен полный контроль над инфраструктурой во всех исследуемых системах.</w:t>
      </w:r>
      <w:r>
        <w:t xml:space="preserve"> </w:t>
      </w:r>
      <w:r w:rsidR="00CD5292">
        <w:t>(ЗДЕСЬ СТАТИСТИКА)</w:t>
      </w:r>
    </w:p>
    <w:p w:rsidR="00CD5292" w:rsidRDefault="00CD5292" w:rsidP="00CD5292">
      <w:pPr>
        <w:pStyle w:val="a3"/>
        <w:numPr>
          <w:ilvl w:val="0"/>
          <w:numId w:val="1"/>
        </w:numPr>
      </w:pPr>
      <w:r>
        <w:t>Цель работы. Задачи.</w:t>
      </w:r>
    </w:p>
    <w:p w:rsidR="00CD5292" w:rsidRPr="00CD5292" w:rsidRDefault="00CD5292" w:rsidP="00CD5292">
      <w:pPr>
        <w:suppressAutoHyphens/>
        <w:ind w:firstLine="709"/>
        <w:rPr>
          <w:rFonts w:eastAsia="Times New Roman"/>
          <w:color w:val="000000"/>
          <w:szCs w:val="28"/>
          <w:lang w:eastAsia="ru-RU"/>
        </w:rPr>
      </w:pPr>
      <w:r w:rsidRPr="00CD5292">
        <w:rPr>
          <w:rFonts w:eastAsia="Times New Roman"/>
          <w:color w:val="000000"/>
          <w:szCs w:val="28"/>
          <w:lang w:eastAsia="ru-RU"/>
        </w:rPr>
        <w:lastRenderedPageBreak/>
        <w:t xml:space="preserve">Для оценки уровня защищенности системы в данной работе предлагается использовать подход, основанный на анализе графа потенциальных атак с составлением метрик защищенности узлов и сети в целом для определения наиболее эффективных мер защиты. Рассмотренный подход позволяет оценить уровень риска системы при проникновении нарушителя </w:t>
      </w:r>
      <w:r w:rsidR="007B06BF" w:rsidRPr="00CD5292">
        <w:rPr>
          <w:rFonts w:eastAsia="Times New Roman"/>
          <w:color w:val="000000"/>
          <w:szCs w:val="28"/>
          <w:lang w:eastAsia="ru-RU"/>
        </w:rPr>
        <w:t xml:space="preserve">НА ЛЮБОЙ </w:t>
      </w:r>
      <w:r w:rsidRPr="00CD5292">
        <w:rPr>
          <w:rFonts w:eastAsia="Times New Roman"/>
          <w:color w:val="000000"/>
          <w:szCs w:val="28"/>
          <w:lang w:eastAsia="ru-RU"/>
        </w:rPr>
        <w:t>из узлов сетевой инфраструктуры, включенных в граф атак, и, следовательно, снизить риск компрометации системы с любого из узлов графа.</w:t>
      </w:r>
    </w:p>
    <w:p w:rsidR="00CD5292" w:rsidRPr="00CD5292" w:rsidRDefault="00CD5292" w:rsidP="00CD5292">
      <w:pPr>
        <w:suppressAutoHyphens/>
        <w:ind w:firstLine="709"/>
        <w:rPr>
          <w:rFonts w:eastAsia="Times New Roman"/>
          <w:color w:val="000000"/>
          <w:szCs w:val="28"/>
          <w:lang w:eastAsia="ru-RU"/>
        </w:rPr>
      </w:pPr>
      <w:r w:rsidRPr="00CD5292">
        <w:rPr>
          <w:rFonts w:eastAsia="Times New Roman"/>
          <w:color w:val="000000"/>
          <w:szCs w:val="28"/>
          <w:lang w:eastAsia="ru-RU"/>
        </w:rPr>
        <w:t>Цель данной работы – разработать автоматизированную систему оценки уровня защищенности сетевой инфраструктуры и выб</w:t>
      </w:r>
      <w:r w:rsidR="007B06BF">
        <w:rPr>
          <w:rFonts w:eastAsia="Times New Roman"/>
          <w:color w:val="000000"/>
          <w:szCs w:val="28"/>
          <w:lang w:eastAsia="ru-RU"/>
        </w:rPr>
        <w:t>ора защитных мер на основе графа</w:t>
      </w:r>
      <w:r w:rsidRPr="00CD5292">
        <w:rPr>
          <w:rFonts w:eastAsia="Times New Roman"/>
          <w:color w:val="000000"/>
          <w:szCs w:val="28"/>
          <w:lang w:eastAsia="ru-RU"/>
        </w:rPr>
        <w:t xml:space="preserve"> потенциальных атак.</w:t>
      </w:r>
    </w:p>
    <w:p w:rsidR="00CD5292" w:rsidRPr="00CD5292" w:rsidRDefault="00CD5292" w:rsidP="00CD5292">
      <w:pPr>
        <w:suppressAutoHyphens/>
        <w:ind w:firstLine="709"/>
        <w:rPr>
          <w:rFonts w:eastAsia="Times New Roman"/>
          <w:color w:val="000000"/>
          <w:szCs w:val="28"/>
          <w:lang w:eastAsia="ru-RU"/>
        </w:rPr>
      </w:pPr>
      <w:r w:rsidRPr="00CD5292">
        <w:rPr>
          <w:rFonts w:eastAsia="Times New Roman"/>
          <w:color w:val="000000"/>
          <w:szCs w:val="28"/>
          <w:lang w:eastAsia="ru-RU"/>
        </w:rPr>
        <w:t>Для достижения поставленной цели определены следующие задачи:</w:t>
      </w:r>
    </w:p>
    <w:p w:rsidR="00CD5292" w:rsidRPr="00CD5292" w:rsidRDefault="001E59A2" w:rsidP="00CD5292">
      <w:pPr>
        <w:numPr>
          <w:ilvl w:val="0"/>
          <w:numId w:val="2"/>
        </w:numPr>
        <w:suppressAutoHyphens/>
        <w:ind w:left="0" w:firstLine="709"/>
        <w:contextualSpacing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О</w:t>
      </w:r>
      <w:bookmarkStart w:id="0" w:name="_GoBack"/>
      <w:bookmarkEnd w:id="0"/>
      <w:r w:rsidR="00CD5292" w:rsidRPr="00CD5292">
        <w:rPr>
          <w:rFonts w:eastAsia="Times New Roman"/>
          <w:color w:val="000000"/>
          <w:szCs w:val="28"/>
          <w:lang w:eastAsia="ru-RU"/>
        </w:rPr>
        <w:t xml:space="preserve">пределить основные способы идентификации уязвимостей и узлов сети в процессе тестирования на проникновение; </w:t>
      </w:r>
    </w:p>
    <w:p w:rsidR="00CD5292" w:rsidRPr="00CD5292" w:rsidRDefault="00CD5292" w:rsidP="00CD5292">
      <w:pPr>
        <w:numPr>
          <w:ilvl w:val="0"/>
          <w:numId w:val="2"/>
        </w:numPr>
        <w:suppressAutoHyphens/>
        <w:ind w:left="0" w:firstLine="709"/>
        <w:contextualSpacing/>
        <w:rPr>
          <w:rFonts w:eastAsia="Times New Roman"/>
          <w:color w:val="000000"/>
          <w:szCs w:val="28"/>
          <w:lang w:eastAsia="ru-RU"/>
        </w:rPr>
      </w:pPr>
      <w:r w:rsidRPr="00CD5292">
        <w:rPr>
          <w:rFonts w:eastAsia="Times New Roman"/>
          <w:color w:val="000000"/>
          <w:szCs w:val="28"/>
          <w:lang w:eastAsia="ru-RU"/>
        </w:rPr>
        <w:t>Проанализировать применимость графов атак в задачах оценки защищенности сети и существующие методики оценки защищенности сети и выбора защитных мер;</w:t>
      </w:r>
    </w:p>
    <w:p w:rsidR="00CD5292" w:rsidRPr="00CD5292" w:rsidRDefault="00CD5292" w:rsidP="00CD5292">
      <w:pPr>
        <w:numPr>
          <w:ilvl w:val="0"/>
          <w:numId w:val="2"/>
        </w:numPr>
        <w:suppressAutoHyphens/>
        <w:ind w:left="0" w:firstLine="709"/>
        <w:contextualSpacing/>
        <w:rPr>
          <w:rFonts w:eastAsia="Times New Roman"/>
          <w:color w:val="000000"/>
          <w:szCs w:val="28"/>
          <w:lang w:eastAsia="ru-RU"/>
        </w:rPr>
      </w:pPr>
      <w:r w:rsidRPr="00CD5292">
        <w:rPr>
          <w:rFonts w:eastAsia="Times New Roman"/>
          <w:color w:val="000000"/>
          <w:szCs w:val="28"/>
          <w:lang w:eastAsia="ru-RU"/>
        </w:rPr>
        <w:t>Разработать методики оценки защищенности сетевой инфраструктуры и выбора защитных мер на основе анализа графа атак</w:t>
      </w:r>
      <w:r w:rsidR="007B06BF">
        <w:rPr>
          <w:rFonts w:eastAsia="Times New Roman"/>
          <w:color w:val="000000"/>
          <w:szCs w:val="28"/>
          <w:lang w:eastAsia="ru-RU"/>
        </w:rPr>
        <w:t xml:space="preserve"> с использованием показателей риска компрометации узла и нисходящего риска</w:t>
      </w:r>
      <w:r w:rsidRPr="00CD5292">
        <w:rPr>
          <w:rFonts w:eastAsia="Times New Roman"/>
          <w:color w:val="000000"/>
          <w:szCs w:val="28"/>
          <w:lang w:eastAsia="ru-RU"/>
        </w:rPr>
        <w:t>;</w:t>
      </w:r>
    </w:p>
    <w:p w:rsidR="00CD5292" w:rsidRPr="00CD5292" w:rsidRDefault="00CD5292" w:rsidP="00CD5292">
      <w:pPr>
        <w:numPr>
          <w:ilvl w:val="0"/>
          <w:numId w:val="2"/>
        </w:numPr>
        <w:suppressAutoHyphens/>
        <w:ind w:left="0" w:firstLine="709"/>
        <w:contextualSpacing/>
        <w:rPr>
          <w:rFonts w:eastAsia="Times New Roman"/>
          <w:color w:val="000000"/>
          <w:szCs w:val="28"/>
          <w:lang w:eastAsia="ru-RU"/>
        </w:rPr>
      </w:pPr>
      <w:r w:rsidRPr="00CD5292">
        <w:rPr>
          <w:rFonts w:eastAsia="Times New Roman"/>
          <w:color w:val="000000"/>
          <w:szCs w:val="28"/>
          <w:lang w:eastAsia="ru-RU"/>
        </w:rPr>
        <w:t xml:space="preserve">Реализовать автоматизированную систему </w:t>
      </w:r>
      <w:r w:rsidR="001E59A2">
        <w:rPr>
          <w:rFonts w:eastAsia="Times New Roman"/>
          <w:color w:val="000000"/>
          <w:szCs w:val="28"/>
          <w:lang w:eastAsia="ru-RU"/>
        </w:rPr>
        <w:t>оценки защищенности и выбора защитных мер на основе разработанных методик</w:t>
      </w:r>
      <w:r w:rsidRPr="00CD5292">
        <w:rPr>
          <w:rFonts w:eastAsia="Times New Roman"/>
          <w:color w:val="000000"/>
          <w:szCs w:val="28"/>
          <w:lang w:eastAsia="ru-RU"/>
        </w:rPr>
        <w:t>;</w:t>
      </w:r>
    </w:p>
    <w:p w:rsidR="00CD5292" w:rsidRDefault="00CD5292" w:rsidP="00CD5292">
      <w:pPr>
        <w:ind w:left="360"/>
      </w:pPr>
    </w:p>
    <w:p w:rsidR="00CD5292" w:rsidRDefault="00CD5292" w:rsidP="00CD5292">
      <w:pPr>
        <w:pStyle w:val="a3"/>
        <w:numPr>
          <w:ilvl w:val="0"/>
          <w:numId w:val="1"/>
        </w:numPr>
      </w:pPr>
      <w:r>
        <w:t>Концепция тестирования на проникновение. Подходы и этапы.</w:t>
      </w:r>
    </w:p>
    <w:p w:rsidR="00CD5292" w:rsidRDefault="00CD5292" w:rsidP="00CD5292">
      <w:pPr>
        <w:suppressAutoHyphens/>
        <w:ind w:firstLine="709"/>
      </w:pPr>
      <w:r w:rsidRPr="00CD5292">
        <w:rPr>
          <w:rFonts w:eastAsia="Times New Roman"/>
          <w:color w:val="000000"/>
          <w:szCs w:val="28"/>
          <w:lang w:eastAsia="ru-RU"/>
        </w:rPr>
        <w:t>Тестирование</w:t>
      </w:r>
      <w:r>
        <w:t xml:space="preserve"> на проникновение – это услуга в сфере информационной безопасности, суть которой заключается в санкционированной попытке проникнуть в информационную систему и обойти существующий комплекс средств ее защиты.</w:t>
      </w:r>
    </w:p>
    <w:p w:rsidR="00CD5292" w:rsidRDefault="00CD5292" w:rsidP="00CD5292">
      <w:pPr>
        <w:suppressAutoHyphens/>
        <w:ind w:firstLine="709"/>
      </w:pPr>
      <w:r w:rsidRPr="00CD5292">
        <w:lastRenderedPageBreak/>
        <w:t>Существует несколько подходов к проведению тестирования на проникновение</w:t>
      </w:r>
      <w:r>
        <w:t>:</w:t>
      </w:r>
    </w:p>
    <w:p w:rsidR="00CD5292" w:rsidRDefault="00CD5292" w:rsidP="00CD5292">
      <w:pPr>
        <w:pStyle w:val="a3"/>
        <w:numPr>
          <w:ilvl w:val="0"/>
          <w:numId w:val="6"/>
        </w:numPr>
        <w:suppressAutoHyphens/>
        <w:ind w:left="0" w:firstLine="709"/>
      </w:pPr>
      <w:r>
        <w:t xml:space="preserve">Метод белого ящика – подход, при котором </w:t>
      </w:r>
      <w:proofErr w:type="spellStart"/>
      <w:r>
        <w:t>тестировщик</w:t>
      </w:r>
      <w:proofErr w:type="spellEnd"/>
      <w:r>
        <w:t xml:space="preserve"> имеет полный доступ к глубоким знаниям о функционировании и основных атрибутах системы. Это тестирование очень эффективно, так как понимание каждого аспекта системы очень полезно при проведении обширных испытаний на проникновение;</w:t>
      </w:r>
    </w:p>
    <w:p w:rsidR="00CD5292" w:rsidRDefault="00CD5292" w:rsidP="00CD5292">
      <w:pPr>
        <w:pStyle w:val="a3"/>
        <w:numPr>
          <w:ilvl w:val="0"/>
          <w:numId w:val="6"/>
        </w:numPr>
        <w:suppressAutoHyphens/>
        <w:ind w:left="0" w:firstLine="709"/>
      </w:pPr>
      <w:r>
        <w:t xml:space="preserve">Метод серого ящика – подход, при котором </w:t>
      </w:r>
      <w:proofErr w:type="spellStart"/>
      <w:r>
        <w:t>тестировщик</w:t>
      </w:r>
      <w:proofErr w:type="spellEnd"/>
      <w:r>
        <w:t xml:space="preserve"> получает ограниченную информацию о системе (например, знания алгоритма, архитектуры, внутренних состояний) для имитации внешней атаки на систему;</w:t>
      </w:r>
    </w:p>
    <w:p w:rsidR="00CD5292" w:rsidRDefault="00CD5292" w:rsidP="00CD5292">
      <w:pPr>
        <w:pStyle w:val="a3"/>
        <w:numPr>
          <w:ilvl w:val="0"/>
          <w:numId w:val="6"/>
        </w:numPr>
        <w:suppressAutoHyphens/>
        <w:ind w:left="0" w:firstLine="709"/>
      </w:pPr>
      <w:r>
        <w:t xml:space="preserve">Метод черного ящика – подход, при котором </w:t>
      </w:r>
      <w:proofErr w:type="spellStart"/>
      <w:r>
        <w:t>тестировщику</w:t>
      </w:r>
      <w:proofErr w:type="spellEnd"/>
      <w:r>
        <w:t xml:space="preserve"> предоставляется только высокоуровневая информация (например, URL или IP-адрес организации) для проведения тестирования на проникновение. Это весьма трудоемкий подход, так как </w:t>
      </w:r>
      <w:proofErr w:type="spellStart"/>
      <w:r>
        <w:t>тестировщику</w:t>
      </w:r>
      <w:proofErr w:type="spellEnd"/>
      <w:r>
        <w:t xml:space="preserve"> требуется значительное количество времени для изучения свойств и деталей системы; кроме того, высока вероятность пропустить часть областей из-за недостатка времени и информации. Также значительно усложняется оценка рисков, ввиду отсутствия знаний о бизнес-логике организации.</w:t>
      </w:r>
    </w:p>
    <w:p w:rsidR="00CD5292" w:rsidRDefault="00CD5292" w:rsidP="00CD5292">
      <w:pPr>
        <w:suppressAutoHyphens/>
        <w:jc w:val="center"/>
      </w:pPr>
      <w:r w:rsidRPr="00CD5292">
        <w:rPr>
          <w:noProof/>
          <w:lang w:eastAsia="ru-RU"/>
        </w:rPr>
        <w:drawing>
          <wp:inline distT="0" distB="0" distL="0" distR="0">
            <wp:extent cx="5715000" cy="2667000"/>
            <wp:effectExtent l="0" t="0" r="0" b="0"/>
            <wp:docPr id="21" name="Рисунок 21" descr="Картинки по запросу белый ящик серый ящ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белый ящик серый ящик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292" w:rsidRDefault="00CD5292" w:rsidP="00CD5292">
      <w:pPr>
        <w:suppressAutoHyphens/>
        <w:jc w:val="center"/>
      </w:pPr>
      <w:r w:rsidRPr="00CD5292">
        <w:t>Процесс тестирования на проникновение в общем случае состоит из 4 этапов</w:t>
      </w:r>
      <w:r>
        <w:t>:</w:t>
      </w:r>
    </w:p>
    <w:p w:rsidR="00CD5292" w:rsidRDefault="00CD5292" w:rsidP="00CD5292">
      <w:pPr>
        <w:pStyle w:val="a3"/>
        <w:numPr>
          <w:ilvl w:val="0"/>
          <w:numId w:val="4"/>
        </w:numPr>
        <w:suppressAutoHyphens/>
        <w:ind w:left="0" w:firstLine="709"/>
      </w:pPr>
      <w:r>
        <w:lastRenderedPageBreak/>
        <w:t>Планирование – на котором определяются требования, ограничения и цели тестирования;</w:t>
      </w:r>
    </w:p>
    <w:p w:rsidR="00CD5292" w:rsidRDefault="00CD5292" w:rsidP="00CD5292">
      <w:pPr>
        <w:pStyle w:val="a3"/>
        <w:numPr>
          <w:ilvl w:val="0"/>
          <w:numId w:val="4"/>
        </w:numPr>
        <w:suppressAutoHyphens/>
        <w:ind w:left="0" w:firstLine="709"/>
      </w:pPr>
      <w:r>
        <w:t xml:space="preserve">Сбор информации о системе; </w:t>
      </w:r>
    </w:p>
    <w:p w:rsidR="00CD5292" w:rsidRDefault="00CD5292" w:rsidP="00CD5292">
      <w:pPr>
        <w:pStyle w:val="a3"/>
        <w:numPr>
          <w:ilvl w:val="0"/>
          <w:numId w:val="4"/>
        </w:numPr>
        <w:suppressAutoHyphens/>
        <w:ind w:left="0" w:firstLine="709"/>
      </w:pPr>
      <w:r>
        <w:t>Проникновение на целевой узел (атака);</w:t>
      </w:r>
    </w:p>
    <w:p w:rsidR="00CD5292" w:rsidRDefault="00CD5292" w:rsidP="00CD5292">
      <w:pPr>
        <w:pStyle w:val="a3"/>
        <w:numPr>
          <w:ilvl w:val="0"/>
          <w:numId w:val="4"/>
        </w:numPr>
        <w:suppressAutoHyphens/>
        <w:ind w:left="0" w:firstLine="709"/>
      </w:pPr>
      <w:r>
        <w:t>Составление отчёта.</w:t>
      </w:r>
    </w:p>
    <w:p w:rsidR="00CD5292" w:rsidRDefault="00CD5292" w:rsidP="00CD5292">
      <w:pPr>
        <w:pStyle w:val="a3"/>
        <w:numPr>
          <w:ilvl w:val="0"/>
          <w:numId w:val="1"/>
        </w:numPr>
      </w:pPr>
      <w:r>
        <w:t>Тестирование на проникновение. Этап сбора информации.</w:t>
      </w:r>
    </w:p>
    <w:p w:rsidR="00CD5292" w:rsidRDefault="00CD5292" w:rsidP="00CD5292">
      <w:pPr>
        <w:ind w:firstLine="709"/>
      </w:pPr>
      <w:r>
        <w:t xml:space="preserve">Разнообразие приложений, протоколов, операционных систем и прошивок оборудования ставит перед </w:t>
      </w:r>
      <w:proofErr w:type="spellStart"/>
      <w:r>
        <w:t>тестировщиком</w:t>
      </w:r>
      <w:proofErr w:type="spellEnd"/>
      <w:r>
        <w:t xml:space="preserve"> задачу по точной идентификации как самого сетевого устройства, так и установленного на нем программного обеспечения и других важных для этапа проникновения параметров.</w:t>
      </w:r>
    </w:p>
    <w:p w:rsidR="00CD5292" w:rsidRDefault="00CD5292" w:rsidP="00CD5292">
      <w:pPr>
        <w:ind w:firstLine="709"/>
      </w:pPr>
      <w:r>
        <w:t>На этапе сбора информации о системе осуществляется:</w:t>
      </w:r>
    </w:p>
    <w:p w:rsidR="00CD5292" w:rsidRDefault="00CD5292" w:rsidP="00CD5292">
      <w:pPr>
        <w:ind w:firstLine="709"/>
      </w:pPr>
      <w:r>
        <w:t>•</w:t>
      </w:r>
      <w:r>
        <w:tab/>
        <w:t>Определение всех доступных узлов системы;</w:t>
      </w:r>
    </w:p>
    <w:p w:rsidR="00CD5292" w:rsidRDefault="00CD5292" w:rsidP="00CD5292">
      <w:pPr>
        <w:ind w:firstLine="709"/>
      </w:pPr>
      <w:r>
        <w:t>•</w:t>
      </w:r>
      <w:r>
        <w:tab/>
        <w:t>Определение имен хостов;</w:t>
      </w:r>
    </w:p>
    <w:p w:rsidR="00CD5292" w:rsidRDefault="00CD5292" w:rsidP="00CD5292">
      <w:pPr>
        <w:ind w:firstLine="709"/>
      </w:pPr>
      <w:r>
        <w:t>•</w:t>
      </w:r>
      <w:r>
        <w:tab/>
        <w:t>Определение контактной информации сотрудников организации;</w:t>
      </w:r>
    </w:p>
    <w:p w:rsidR="00CD5292" w:rsidRDefault="00CD5292" w:rsidP="00CD5292">
      <w:pPr>
        <w:ind w:firstLine="709"/>
      </w:pPr>
      <w:r>
        <w:t>•</w:t>
      </w:r>
      <w:r>
        <w:tab/>
        <w:t>Определение типа узлов;</w:t>
      </w:r>
    </w:p>
    <w:p w:rsidR="00CD5292" w:rsidRDefault="00CD5292" w:rsidP="00CD5292">
      <w:pPr>
        <w:ind w:firstLine="709"/>
      </w:pPr>
      <w:r>
        <w:t>•</w:t>
      </w:r>
      <w:r>
        <w:tab/>
        <w:t>Определение типа и версии операционных систем;</w:t>
      </w:r>
    </w:p>
    <w:p w:rsidR="00CD5292" w:rsidRDefault="00CD5292" w:rsidP="00CD5292">
      <w:pPr>
        <w:ind w:firstLine="709"/>
      </w:pPr>
      <w:r>
        <w:t>•</w:t>
      </w:r>
      <w:r>
        <w:tab/>
        <w:t>Получение баннеров с обнаруженных портов;</w:t>
      </w:r>
    </w:p>
    <w:p w:rsidR="00CD5292" w:rsidRDefault="00CD5292" w:rsidP="00CD5292">
      <w:pPr>
        <w:ind w:firstLine="709"/>
      </w:pPr>
      <w:r>
        <w:t>•</w:t>
      </w:r>
      <w:r>
        <w:tab/>
        <w:t>Определение типа и версий определенных сервисов;</w:t>
      </w:r>
    </w:p>
    <w:p w:rsidR="00CD5292" w:rsidRDefault="00CD5292" w:rsidP="00CD5292">
      <w:pPr>
        <w:ind w:firstLine="709"/>
      </w:pPr>
      <w:r>
        <w:t>•</w:t>
      </w:r>
      <w:r>
        <w:tab/>
        <w:t>Определение разделяемых ресурсов;</w:t>
      </w:r>
    </w:p>
    <w:p w:rsidR="00CD5292" w:rsidRDefault="00CD5292" w:rsidP="00CD5292">
      <w:pPr>
        <w:ind w:firstLine="709"/>
      </w:pPr>
      <w:r>
        <w:t>•</w:t>
      </w:r>
      <w:r>
        <w:tab/>
        <w:t>Определение пользователей и групп сервисов;</w:t>
      </w:r>
    </w:p>
    <w:p w:rsidR="00CD5292" w:rsidRDefault="00CD5292" w:rsidP="00CD5292">
      <w:pPr>
        <w:ind w:firstLine="709"/>
      </w:pPr>
      <w:r>
        <w:t>•</w:t>
      </w:r>
      <w:r>
        <w:tab/>
        <w:t>Идентификация средств защиты;</w:t>
      </w:r>
    </w:p>
    <w:p w:rsidR="00CD5292" w:rsidRDefault="00CD5292" w:rsidP="00CD5292">
      <w:pPr>
        <w:ind w:firstLine="709"/>
      </w:pPr>
      <w:r>
        <w:t>•</w:t>
      </w:r>
      <w:r>
        <w:tab/>
        <w:t>Получение списка актуальных уязвимостей;</w:t>
      </w:r>
    </w:p>
    <w:p w:rsidR="00CD5292" w:rsidRDefault="00CD5292" w:rsidP="00CD5292">
      <w:pPr>
        <w:ind w:firstLine="709"/>
      </w:pPr>
      <w:r>
        <w:t>•</w:t>
      </w:r>
      <w:r>
        <w:tab/>
        <w:t xml:space="preserve">Получение списка доступных </w:t>
      </w:r>
      <w:proofErr w:type="spellStart"/>
      <w:r>
        <w:t>эксплойтов</w:t>
      </w:r>
      <w:proofErr w:type="spellEnd"/>
      <w:r>
        <w:t>.</w:t>
      </w:r>
    </w:p>
    <w:p w:rsidR="00CD5292" w:rsidRDefault="00CD5292" w:rsidP="00CD5292">
      <w:pPr>
        <w:pStyle w:val="a3"/>
        <w:numPr>
          <w:ilvl w:val="0"/>
          <w:numId w:val="1"/>
        </w:numPr>
      </w:pPr>
      <w:r>
        <w:t>Тестирование на проникновение. Этап проникновения.</w:t>
      </w:r>
    </w:p>
    <w:p w:rsidR="00E013A5" w:rsidRDefault="00E013A5" w:rsidP="00E013A5">
      <w:pPr>
        <w:suppressAutoHyphens/>
        <w:ind w:firstLine="709"/>
      </w:pPr>
      <w:r>
        <w:t>На данном этапе осуществляется проверка ранее обнаруженных уязвимостей и недостатков системы путем их эксплуатации. Таким образом, подтверждается или опровергается факт наличия той или иной уязвимости и определяется её влияние на информационную безопасность сетевой инфраструктуры организации.</w:t>
      </w:r>
    </w:p>
    <w:p w:rsidR="00E013A5" w:rsidRDefault="00E013A5" w:rsidP="00E013A5">
      <w:pPr>
        <w:suppressAutoHyphens/>
        <w:ind w:firstLine="709"/>
      </w:pPr>
      <w:r>
        <w:lastRenderedPageBreak/>
        <w:t xml:space="preserve">В результате проникновения на очередной узел </w:t>
      </w:r>
      <w:proofErr w:type="spellStart"/>
      <w:r>
        <w:t>тестировщик</w:t>
      </w:r>
      <w:proofErr w:type="spellEnd"/>
      <w:r>
        <w:t xml:space="preserve"> может получить: информацию об учетных записях пользователей системы и сервисов (Системы Управления Базами Данных (СУБД), почты, Системы контроля версий, и т.п.); исходные коды различных проектов; доступ к ранее недоступным узлам или новой сети и т.д.</w:t>
      </w:r>
    </w:p>
    <w:p w:rsidR="00E013A5" w:rsidRDefault="00E013A5" w:rsidP="00E013A5">
      <w:pPr>
        <w:suppressAutoHyphens/>
        <w:ind w:firstLine="709"/>
      </w:pPr>
      <w:r>
        <w:t xml:space="preserve">Полученный в результате проникновения доступ к узлам системы и новым сетям используется на этапе сбора информации для расширения покрытия сети </w:t>
      </w:r>
      <w:proofErr w:type="spellStart"/>
      <w:r>
        <w:t>тестировщиком</w:t>
      </w:r>
      <w:proofErr w:type="spellEnd"/>
      <w:r>
        <w:t>.</w:t>
      </w:r>
    </w:p>
    <w:p w:rsidR="00CD5292" w:rsidRDefault="00E013A5" w:rsidP="00CD5292">
      <w:pPr>
        <w:suppressAutoHyphens/>
        <w:ind w:firstLine="709"/>
      </w:pPr>
      <w:r w:rsidRPr="00E013A5">
        <w:t xml:space="preserve">Информация, полученная на этапе сбора сведений об узлах сети, </w:t>
      </w:r>
      <w:r>
        <w:t>может быть</w:t>
      </w:r>
      <w:r w:rsidRPr="00E013A5">
        <w:t xml:space="preserve"> отфильтрована и использована в качестве метрики риска компрометации для каждого узла. Такой способ не требует наличия дополнительной информации о системе, предоставить которую может только заказчик, и, как следствие, отлично подходит для использования в автоматизированной системе оценки защищенности.</w:t>
      </w:r>
    </w:p>
    <w:p w:rsidR="00CD5292" w:rsidRDefault="00197F7E" w:rsidP="00CD5292">
      <w:pPr>
        <w:pStyle w:val="a3"/>
        <w:numPr>
          <w:ilvl w:val="0"/>
          <w:numId w:val="1"/>
        </w:numPr>
      </w:pPr>
      <w:r>
        <w:t>Методики оценки защищенности.</w:t>
      </w:r>
    </w:p>
    <w:p w:rsidR="00197F7E" w:rsidRDefault="00921FA1" w:rsidP="00921FA1">
      <w:pPr>
        <w:suppressAutoHyphens/>
        <w:ind w:firstLine="709"/>
      </w:pPr>
      <w:r w:rsidRPr="00921FA1">
        <w:t>Оценка защищенности компьютерной сети – это процесс выявления уязвимостей, угроз и рисков, связанных с активами организации и мер защиты, которые могут смягчить эти риски</w:t>
      </w:r>
      <w:r>
        <w:t>.</w:t>
      </w:r>
    </w:p>
    <w:p w:rsidR="00921FA1" w:rsidRDefault="00921FA1" w:rsidP="00921FA1">
      <w:pPr>
        <w:suppressAutoHyphens/>
        <w:ind w:firstLine="709"/>
      </w:pPr>
      <w:r>
        <w:t>Существует три основных подхода к оценке защищенности:</w:t>
      </w:r>
    </w:p>
    <w:p w:rsidR="00921FA1" w:rsidRDefault="00921FA1" w:rsidP="00921FA1">
      <w:pPr>
        <w:pStyle w:val="a3"/>
        <w:numPr>
          <w:ilvl w:val="0"/>
          <w:numId w:val="8"/>
        </w:numPr>
        <w:suppressAutoHyphens/>
        <w:ind w:left="0" w:firstLine="709"/>
      </w:pPr>
      <w:r>
        <w:t>Качественный – методики данного подхода</w:t>
      </w:r>
      <w:r w:rsidRPr="00921FA1">
        <w:t xml:space="preserve"> используют опыт и суждения экспертов</w:t>
      </w:r>
      <w:r>
        <w:t xml:space="preserve">, аккумулированные в базе знаний. Они могут использовать опросные листы для определения уровня угрозы и ожидаемых рисков. Такие методики не позволяют определить численную величину риска. К таким методикам относятся: </w:t>
      </w:r>
      <w:r>
        <w:rPr>
          <w:lang w:val="en-US"/>
        </w:rPr>
        <w:t>COBRA</w:t>
      </w:r>
      <w:r w:rsidRPr="002873CA">
        <w:t xml:space="preserve">, </w:t>
      </w:r>
      <w:r>
        <w:rPr>
          <w:lang w:val="en-US"/>
        </w:rPr>
        <w:t>OCTAVE</w:t>
      </w:r>
      <w:r w:rsidRPr="002873CA">
        <w:t xml:space="preserve">, </w:t>
      </w:r>
      <w:r>
        <w:rPr>
          <w:lang w:val="en-US"/>
        </w:rPr>
        <w:t>FRAP</w:t>
      </w:r>
      <w:r w:rsidRPr="002873CA">
        <w:t>.</w:t>
      </w:r>
    </w:p>
    <w:p w:rsidR="00921FA1" w:rsidRDefault="00921FA1" w:rsidP="00921FA1">
      <w:pPr>
        <w:pStyle w:val="a3"/>
        <w:numPr>
          <w:ilvl w:val="0"/>
          <w:numId w:val="8"/>
        </w:numPr>
        <w:suppressAutoHyphens/>
        <w:ind w:left="0" w:firstLine="709"/>
      </w:pPr>
      <w:r>
        <w:t xml:space="preserve">Количественный – данные методики </w:t>
      </w:r>
      <w:r w:rsidRPr="00921FA1">
        <w:t>описывают возможные риски в денежном или частотном эквиваленте. На основе полученных значений и стоимости реализации мер защиты риски сравниваются для принятия оптимальных мер защиты.</w:t>
      </w:r>
      <w:r>
        <w:t xml:space="preserve"> В данной работе были рассмотрены </w:t>
      </w:r>
      <w:proofErr w:type="spellStart"/>
      <w:r>
        <w:rPr>
          <w:lang w:val="en-US"/>
        </w:rPr>
        <w:t>RiskWatch</w:t>
      </w:r>
      <w:proofErr w:type="spellEnd"/>
      <w:r>
        <w:rPr>
          <w:lang w:val="en-US"/>
        </w:rPr>
        <w:t xml:space="preserve"> и ГРИФ.</w:t>
      </w:r>
    </w:p>
    <w:p w:rsidR="00921FA1" w:rsidRDefault="00921FA1" w:rsidP="00921FA1">
      <w:pPr>
        <w:pStyle w:val="a3"/>
        <w:numPr>
          <w:ilvl w:val="0"/>
          <w:numId w:val="8"/>
        </w:numPr>
        <w:suppressAutoHyphens/>
        <w:ind w:left="0" w:firstLine="709"/>
      </w:pPr>
      <w:r>
        <w:lastRenderedPageBreak/>
        <w:t xml:space="preserve">Смешанный – данные методики сопоставляют качественному уровню определенный количественный диапазон. К таким методикам относится </w:t>
      </w:r>
      <w:r>
        <w:rPr>
          <w:lang w:val="en-US"/>
        </w:rPr>
        <w:t>CRAMM</w:t>
      </w:r>
      <w:r w:rsidRPr="00921FA1">
        <w:t xml:space="preserve"> и </w:t>
      </w:r>
      <w:r w:rsidR="00391B84">
        <w:t>методика на основе графов атак, использующая значение CVSS, обнаруженных уязвимостей</w:t>
      </w:r>
      <w:r w:rsidRPr="00921FA1">
        <w:t>.</w:t>
      </w:r>
    </w:p>
    <w:p w:rsidR="00391B84" w:rsidRDefault="00391B84" w:rsidP="00391B84">
      <w:pPr>
        <w:pStyle w:val="a3"/>
        <w:numPr>
          <w:ilvl w:val="0"/>
          <w:numId w:val="1"/>
        </w:numPr>
        <w:suppressAutoHyphens/>
      </w:pPr>
      <w:r>
        <w:t>Концепция графа атак.</w:t>
      </w:r>
    </w:p>
    <w:p w:rsidR="00391B84" w:rsidRDefault="00391B84" w:rsidP="00391B84">
      <w:pPr>
        <w:suppressAutoHyphens/>
        <w:ind w:firstLine="709"/>
      </w:pPr>
      <w:r>
        <w:t>Существует множество работ по применимости графов атак в задаче оценки защищенности сетевой инфраструктуры. Они отлично подходят для иллюстрации того, каким образом может развиваться атака внутри сети организации.</w:t>
      </w:r>
    </w:p>
    <w:p w:rsidR="00391B84" w:rsidRDefault="00391B84" w:rsidP="00391B84">
      <w:pPr>
        <w:suppressAutoHyphens/>
        <w:ind w:firstLine="709"/>
      </w:pPr>
      <w:r w:rsidRPr="00391B84">
        <w:t>Граф атак можно представить как последовательность всех возможных действий злоумышленника для реализации угроз, так называемых трасс атак.</w:t>
      </w:r>
    </w:p>
    <w:p w:rsidR="00391B84" w:rsidRDefault="00391B84" w:rsidP="00391B84">
      <w:pPr>
        <w:suppressAutoHyphens/>
        <w:ind w:firstLine="709"/>
      </w:pPr>
      <w:r>
        <w:t>Общепринятые типы графов атак:</w:t>
      </w:r>
    </w:p>
    <w:p w:rsidR="00391B84" w:rsidRDefault="00391B84" w:rsidP="00391B84">
      <w:pPr>
        <w:pStyle w:val="a3"/>
        <w:numPr>
          <w:ilvl w:val="0"/>
          <w:numId w:val="8"/>
        </w:numPr>
        <w:suppressAutoHyphens/>
        <w:ind w:left="0" w:firstLine="709"/>
      </w:pPr>
      <w:r>
        <w:t xml:space="preserve">Полный граф атак – узлы такого графа представляют собой состояния, а ребра – уязвимости. Такие графы иллюстрируют каждую возможную трассу атак, которую может реализовать нарушитель. Они имеют сложность O(n!), что негативно сказывается на их размере и, следовательно, на скорости вычислений. </w:t>
      </w:r>
    </w:p>
    <w:p w:rsidR="00391B84" w:rsidRDefault="00391B84" w:rsidP="00391B84">
      <w:pPr>
        <w:pStyle w:val="a3"/>
        <w:numPr>
          <w:ilvl w:val="0"/>
          <w:numId w:val="8"/>
        </w:numPr>
        <w:suppressAutoHyphens/>
        <w:ind w:left="0" w:firstLine="709"/>
      </w:pPr>
      <w:r>
        <w:t xml:space="preserve">Граф предсказаний – узлы и ребра представляют собой те же сущности, что и в полном графе. Каждый узел попадает в граф предсказаний, если ни один его предок не использует ту же уязвимость для попадания в то же состояние. Данные графы не имеют недостатка полного графа по скорости построения и могут правильно прогнозировать влияние удаления любой из уязвимостей в сети. Как следствие такие графы строятся намного быстрее, чем полные, но тем не менее всё ещё содержат лишние структуры. </w:t>
      </w:r>
    </w:p>
    <w:p w:rsidR="00391B84" w:rsidRDefault="00391B84" w:rsidP="00391B84">
      <w:pPr>
        <w:pStyle w:val="a3"/>
        <w:numPr>
          <w:ilvl w:val="0"/>
          <w:numId w:val="8"/>
        </w:numPr>
        <w:suppressAutoHyphens/>
        <w:ind w:left="0" w:firstLine="709"/>
      </w:pPr>
      <w:r>
        <w:t xml:space="preserve">MP-граф (граф со множеством предусловий) – содержит три типа узлов: уязвимости, состояния и предусловия. Для отображения связей с уже существующими узлами добавляются дополнительные циклические дуги. Данный граф строится быстро и может быть преобразован в полный граф или граф предсказаний. </w:t>
      </w:r>
    </w:p>
    <w:p w:rsidR="00391B84" w:rsidRDefault="00391B84" w:rsidP="00391B84">
      <w:pPr>
        <w:pStyle w:val="a3"/>
        <w:suppressAutoHyphens/>
        <w:ind w:left="709"/>
      </w:pPr>
      <w:r>
        <w:t>Основные проблемы при работе с графами атак:</w:t>
      </w:r>
    </w:p>
    <w:p w:rsidR="00391B84" w:rsidRPr="00CC5A7E" w:rsidRDefault="00391B84" w:rsidP="00391B84">
      <w:pPr>
        <w:pStyle w:val="a3"/>
        <w:numPr>
          <w:ilvl w:val="0"/>
          <w:numId w:val="8"/>
        </w:numPr>
        <w:suppressAutoHyphens/>
        <w:ind w:left="0" w:firstLine="709"/>
      </w:pPr>
      <w:r>
        <w:lastRenderedPageBreak/>
        <w:t>Обработка циклов</w:t>
      </w:r>
      <w:r>
        <w:rPr>
          <w:lang w:val="en-US"/>
        </w:rPr>
        <w:t>;</w:t>
      </w:r>
    </w:p>
    <w:p w:rsidR="00391B84" w:rsidRPr="00CC5A7E" w:rsidRDefault="00391B84" w:rsidP="00391B84">
      <w:pPr>
        <w:pStyle w:val="a3"/>
        <w:numPr>
          <w:ilvl w:val="0"/>
          <w:numId w:val="8"/>
        </w:numPr>
        <w:suppressAutoHyphens/>
        <w:ind w:left="0" w:firstLine="709"/>
      </w:pPr>
      <w:r>
        <w:t>Значительное время обработки</w:t>
      </w:r>
      <w:r>
        <w:rPr>
          <w:lang w:val="en-US"/>
        </w:rPr>
        <w:t>.</w:t>
      </w:r>
    </w:p>
    <w:p w:rsidR="00391B84" w:rsidRDefault="00391B84" w:rsidP="00391B84">
      <w:pPr>
        <w:suppressAutoHyphens/>
        <w:ind w:firstLine="709"/>
      </w:pPr>
      <w:r w:rsidRPr="00391B84">
        <w:t>Для решения данных проблем применяются различные предположения, такие как: свойство монотонности графа и отказ от повторного посещения узлов; выделяются различные типы циклов графа и производятся расчеты вероятностей применения атакующих действий в зависимости от вида цикла.</w:t>
      </w:r>
    </w:p>
    <w:p w:rsidR="002873CA" w:rsidRDefault="002873CA">
      <w:r>
        <w:br w:type="page"/>
      </w:r>
    </w:p>
    <w:p w:rsidR="002873CA" w:rsidRDefault="002873CA" w:rsidP="002873CA"/>
    <w:p w:rsidR="002873CA" w:rsidRDefault="002873CA" w:rsidP="002873CA">
      <w:pPr>
        <w:suppressAutoHyphens/>
        <w:ind w:firstLine="709"/>
      </w:pPr>
    </w:p>
    <w:sectPr w:rsidR="002873CA" w:rsidSect="00936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56DCB"/>
    <w:multiLevelType w:val="hybridMultilevel"/>
    <w:tmpl w:val="AA341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02D1C"/>
    <w:multiLevelType w:val="hybridMultilevel"/>
    <w:tmpl w:val="4F9CA820"/>
    <w:lvl w:ilvl="0" w:tplc="95183F9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840C7"/>
    <w:multiLevelType w:val="hybridMultilevel"/>
    <w:tmpl w:val="BE2AFF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62E44A5"/>
    <w:multiLevelType w:val="hybridMultilevel"/>
    <w:tmpl w:val="86C6C808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4" w15:restartNumberingAfterBreak="0">
    <w:nsid w:val="0AED67FB"/>
    <w:multiLevelType w:val="hybridMultilevel"/>
    <w:tmpl w:val="FE9687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4E45AD4"/>
    <w:multiLevelType w:val="hybridMultilevel"/>
    <w:tmpl w:val="64523B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52A4522"/>
    <w:multiLevelType w:val="hybridMultilevel"/>
    <w:tmpl w:val="F17231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D7332DE"/>
    <w:multiLevelType w:val="hybridMultilevel"/>
    <w:tmpl w:val="980A47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8501A23"/>
    <w:multiLevelType w:val="hybridMultilevel"/>
    <w:tmpl w:val="989659BE"/>
    <w:lvl w:ilvl="0" w:tplc="0640189C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F0E47EE"/>
    <w:multiLevelType w:val="hybridMultilevel"/>
    <w:tmpl w:val="12021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267773"/>
    <w:multiLevelType w:val="hybridMultilevel"/>
    <w:tmpl w:val="B0BEF7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D7132AA"/>
    <w:multiLevelType w:val="hybridMultilevel"/>
    <w:tmpl w:val="A47A6FD8"/>
    <w:lvl w:ilvl="0" w:tplc="0640189C">
      <w:start w:val="1"/>
      <w:numFmt w:val="decimal"/>
      <w:lvlText w:val="%1."/>
      <w:lvlJc w:val="left"/>
      <w:pPr>
        <w:ind w:left="2828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10"/>
  </w:num>
  <w:num w:numId="7">
    <w:abstractNumId w:val="8"/>
  </w:num>
  <w:num w:numId="8">
    <w:abstractNumId w:val="5"/>
  </w:num>
  <w:num w:numId="9">
    <w:abstractNumId w:val="11"/>
  </w:num>
  <w:num w:numId="10">
    <w:abstractNumId w:val="3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D5292"/>
    <w:rsid w:val="00197F7E"/>
    <w:rsid w:val="001E59A2"/>
    <w:rsid w:val="002873CA"/>
    <w:rsid w:val="00391B84"/>
    <w:rsid w:val="004F2545"/>
    <w:rsid w:val="007B06BF"/>
    <w:rsid w:val="008452FB"/>
    <w:rsid w:val="00921FA1"/>
    <w:rsid w:val="00936418"/>
    <w:rsid w:val="009B353C"/>
    <w:rsid w:val="00C6687C"/>
    <w:rsid w:val="00CD5292"/>
    <w:rsid w:val="00DE4244"/>
    <w:rsid w:val="00E013A5"/>
    <w:rsid w:val="00E0769F"/>
    <w:rsid w:val="00F3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64ABB"/>
  <w15:docId w15:val="{473F082B-03C1-404D-9283-48B43E27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4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D529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D52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5292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link w:val="a3"/>
    <w:uiPriority w:val="34"/>
    <w:rsid w:val="00391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1428</Words>
  <Characters>8141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zavr</dc:creator>
  <cp:keywords/>
  <dc:description/>
  <cp:lastModifiedBy>user</cp:lastModifiedBy>
  <cp:revision>4</cp:revision>
  <dcterms:created xsi:type="dcterms:W3CDTF">2020-01-12T17:02:00Z</dcterms:created>
  <dcterms:modified xsi:type="dcterms:W3CDTF">2020-01-13T14:32:00Z</dcterms:modified>
</cp:coreProperties>
</file>