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03C50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(1 слайд – </w:t>
      </w:r>
      <w:proofErr w:type="spellStart"/>
      <w:r>
        <w:rPr>
          <w:rFonts w:ascii="Times New Roman" w:hAnsi="Times New Roman" w:cs="Times New Roman"/>
          <w:sz w:val="28"/>
        </w:rPr>
        <w:t>титульник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9D692A5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 слайд – Актуальность)</w:t>
      </w:r>
    </w:p>
    <w:p w14:paraId="07C485A8" w14:textId="77777777" w:rsidR="00AF344C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инфраструктура организации – это почти всегда </w:t>
      </w:r>
      <w:proofErr w:type="spellStart"/>
      <w:r>
        <w:rPr>
          <w:rFonts w:ascii="Times New Roman" w:hAnsi="Times New Roman" w:cs="Times New Roman"/>
          <w:sz w:val="28"/>
        </w:rPr>
        <w:t>высокодинамичная</w:t>
      </w:r>
      <w:proofErr w:type="spellEnd"/>
      <w:r>
        <w:rPr>
          <w:rFonts w:ascii="Times New Roman" w:hAnsi="Times New Roman" w:cs="Times New Roman"/>
          <w:sz w:val="28"/>
        </w:rPr>
        <w:t xml:space="preserve"> структура, состоящая из множества узлов и сервисов, связанных между собой.</w:t>
      </w:r>
    </w:p>
    <w:p w14:paraId="19483CF9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анализа защищенности сетевой инфраструктуры чаще всего используется тестирование на проникновение.</w:t>
      </w:r>
    </w:p>
    <w:p w14:paraId="0357E61E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Формируемые в результате </w:t>
      </w:r>
      <w:proofErr w:type="spellStart"/>
      <w:r>
        <w:rPr>
          <w:rFonts w:ascii="Times New Roman" w:hAnsi="Times New Roman" w:cs="Times New Roman"/>
          <w:sz w:val="28"/>
        </w:rPr>
        <w:t>тистирования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описания уязвимостей и способы их устранения используются организациями для сокращения своих рисков.</w:t>
      </w:r>
    </w:p>
    <w:p w14:paraId="5E23AF37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на практике чаще всего устраняют только те уязвимости, которые способствуют проникновению злоумышленника в сеть, либо компрометации наиболее значимых узлов, оставляя тем самым внутри сети цепочки уязвимостей, которыми может воспользоваться любой вновь </w:t>
      </w:r>
      <w:proofErr w:type="spellStart"/>
      <w:r>
        <w:rPr>
          <w:rFonts w:ascii="Times New Roman" w:hAnsi="Times New Roman" w:cs="Times New Roman"/>
          <w:sz w:val="28"/>
        </w:rPr>
        <w:t>папавший</w:t>
      </w:r>
      <w:proofErr w:type="spellEnd"/>
      <w:r>
        <w:rPr>
          <w:rFonts w:ascii="Times New Roman" w:hAnsi="Times New Roman" w:cs="Times New Roman"/>
          <w:sz w:val="28"/>
        </w:rPr>
        <w:t xml:space="preserve"> в сеть.</w:t>
      </w:r>
    </w:p>
    <w:p w14:paraId="1A05B22A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ситуация объясняется сложностью методик и недостатком сведений о системе для проведения должного ранжирования рисков. В данной работе предлагается новый подход, основанный на предположении, что любой из узлов системы в дальнейшем может стать новой точкой входа.</w:t>
      </w:r>
    </w:p>
    <w:p w14:paraId="6790BF49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(3 слайд – цели и задачи)</w:t>
      </w:r>
    </w:p>
    <w:p w14:paraId="37073F0B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– разработать методики оценки защищенности сетевой инфраструктуры и выбора защитных мер на основе графов атак</w:t>
      </w:r>
    </w:p>
    <w:p w14:paraId="2C0A5593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Задачи:</w:t>
      </w:r>
    </w:p>
    <w:p w14:paraId="2381B44F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-Определить способы идентификации узлов и </w:t>
      </w:r>
      <w:proofErr w:type="spellStart"/>
      <w:r>
        <w:rPr>
          <w:rFonts w:ascii="Times New Roman" w:hAnsi="Times New Roman" w:cs="Times New Roman"/>
          <w:sz w:val="28"/>
        </w:rPr>
        <w:t>узявимостей</w:t>
      </w:r>
      <w:proofErr w:type="spellEnd"/>
      <w:r w:rsidRPr="008553CB">
        <w:rPr>
          <w:rFonts w:ascii="Times New Roman" w:hAnsi="Times New Roman" w:cs="Times New Roman"/>
          <w:sz w:val="28"/>
        </w:rPr>
        <w:t>;</w:t>
      </w:r>
    </w:p>
    <w:p w14:paraId="41EEEE40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Проанализировать применимость графов атак в задаче оценки защищенности</w:t>
      </w:r>
      <w:r w:rsidRPr="008553CB">
        <w:rPr>
          <w:rFonts w:ascii="Times New Roman" w:hAnsi="Times New Roman" w:cs="Times New Roman"/>
          <w:sz w:val="28"/>
        </w:rPr>
        <w:t>;</w:t>
      </w:r>
    </w:p>
    <w:p w14:paraId="0636E5E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Разработать методики</w:t>
      </w:r>
    </w:p>
    <w:p w14:paraId="031E311A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-Реализовать методики</w:t>
      </w:r>
    </w:p>
    <w:p w14:paraId="384E5AAF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-Оценить их эффективность</w:t>
      </w:r>
    </w:p>
    <w:p w14:paraId="30F9B3CF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(4 слайд – этапы тестирования на проникновение)</w:t>
      </w:r>
    </w:p>
    <w:p w14:paraId="7673DA92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на проникновение состоит из 4 основных этапов:</w:t>
      </w:r>
    </w:p>
    <w:p w14:paraId="55951317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-Планирование</w:t>
      </w:r>
      <w:r w:rsidRPr="008553CB">
        <w:rPr>
          <w:rFonts w:ascii="Times New Roman" w:hAnsi="Times New Roman" w:cs="Times New Roman"/>
          <w:sz w:val="28"/>
        </w:rPr>
        <w:t>;</w:t>
      </w:r>
    </w:p>
    <w:p w14:paraId="530A4387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-Сбор информации</w:t>
      </w:r>
      <w:r w:rsidRPr="008553CB">
        <w:rPr>
          <w:rFonts w:ascii="Times New Roman" w:hAnsi="Times New Roman" w:cs="Times New Roman"/>
          <w:sz w:val="28"/>
        </w:rPr>
        <w:t>;</w:t>
      </w:r>
    </w:p>
    <w:p w14:paraId="4BCD7AA4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-Проникновение</w:t>
      </w:r>
      <w:r w:rsidRPr="008553CB">
        <w:rPr>
          <w:rFonts w:ascii="Times New Roman" w:hAnsi="Times New Roman" w:cs="Times New Roman"/>
          <w:sz w:val="28"/>
        </w:rPr>
        <w:t>;</w:t>
      </w:r>
    </w:p>
    <w:p w14:paraId="24E6D54C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-Составление отчёта</w:t>
      </w:r>
      <w:r w:rsidRPr="008553CB">
        <w:rPr>
          <w:rFonts w:ascii="Times New Roman" w:hAnsi="Times New Roman" w:cs="Times New Roman"/>
          <w:sz w:val="28"/>
        </w:rPr>
        <w:t>;</w:t>
      </w:r>
    </w:p>
    <w:p w14:paraId="469197C8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планирования выбираются цели тестирования, определяются основные ограничения и требования</w:t>
      </w:r>
      <w:r w:rsidRPr="008553CB">
        <w:rPr>
          <w:rFonts w:ascii="Times New Roman" w:hAnsi="Times New Roman" w:cs="Times New Roman"/>
          <w:sz w:val="28"/>
        </w:rPr>
        <w:t>;</w:t>
      </w:r>
    </w:p>
    <w:p w14:paraId="5A789EF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сбора информации проводится поиск узлов системы, сбор информации об основном управляющем персонале, детальный анализ обнаруженных узлов, включающий: определение версии ОС, типов и версии запущенных сервисов, типа самого узла, описывающего его место в системе и многое другое.</w:t>
      </w:r>
      <w:r w:rsidR="007B2DA0">
        <w:rPr>
          <w:rFonts w:ascii="Times New Roman" w:hAnsi="Times New Roman" w:cs="Times New Roman"/>
          <w:sz w:val="28"/>
        </w:rPr>
        <w:t xml:space="preserve"> Полученные на данном этапе сведения, могут быть использованы </w:t>
      </w:r>
      <w:proofErr w:type="spellStart"/>
      <w:r w:rsidR="007B2DA0">
        <w:rPr>
          <w:rFonts w:ascii="Times New Roman" w:hAnsi="Times New Roman" w:cs="Times New Roman"/>
          <w:sz w:val="28"/>
        </w:rPr>
        <w:t>тестировщиком</w:t>
      </w:r>
      <w:proofErr w:type="spellEnd"/>
      <w:r w:rsidR="007B2DA0">
        <w:rPr>
          <w:rFonts w:ascii="Times New Roman" w:hAnsi="Times New Roman" w:cs="Times New Roman"/>
          <w:sz w:val="28"/>
        </w:rPr>
        <w:t xml:space="preserve"> в процессе оценки защищенности системы. Подобный подход позволяет избежать временных задержек, которые требуются для получения дополнительной информации о системе, которую </w:t>
      </w:r>
      <w:proofErr w:type="spellStart"/>
      <w:r w:rsidR="007B2DA0">
        <w:rPr>
          <w:rFonts w:ascii="Times New Roman" w:hAnsi="Times New Roman" w:cs="Times New Roman"/>
          <w:sz w:val="28"/>
        </w:rPr>
        <w:t>тестировщик</w:t>
      </w:r>
      <w:proofErr w:type="spellEnd"/>
      <w:r w:rsidR="007B2DA0">
        <w:rPr>
          <w:rFonts w:ascii="Times New Roman" w:hAnsi="Times New Roman" w:cs="Times New Roman"/>
          <w:sz w:val="28"/>
        </w:rPr>
        <w:t xml:space="preserve"> чаще всего получить не может.</w:t>
      </w:r>
    </w:p>
    <w:p w14:paraId="60770BE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проникновения строятся и апробируются потенциальные </w:t>
      </w:r>
      <w:proofErr w:type="spellStart"/>
      <w:r>
        <w:rPr>
          <w:rFonts w:ascii="Times New Roman" w:hAnsi="Times New Roman" w:cs="Times New Roman"/>
          <w:sz w:val="28"/>
        </w:rPr>
        <w:t>веторы</w:t>
      </w:r>
      <w:proofErr w:type="spellEnd"/>
      <w:r>
        <w:rPr>
          <w:rFonts w:ascii="Times New Roman" w:hAnsi="Times New Roman" w:cs="Times New Roman"/>
          <w:sz w:val="28"/>
        </w:rPr>
        <w:t xml:space="preserve"> атак, на основании информации, полученной на этапе сбора информации. В результате эксплуатации уязвимостей может быть получена информация об учетных записях пользователей, сервисов, исходные коды проектов организации, в которых также могут находиться записи об учётных записях и различные ключи доступа</w:t>
      </w:r>
      <w:r w:rsidRPr="008553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также, что немаловажно, доступ к другим подсетям организации.</w:t>
      </w:r>
    </w:p>
    <w:p w14:paraId="521049CD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Этап составления отчётности включает в себя документационную работу по мероприятиям, проводимым на всех упомянутых этапах. Кроме того, она может описывать различные риски, выявленные проблемы, уязвимые области (использованные или нет) и предлагаемые для устранения недостатков решения.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5EC0FBE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2 и 3 выполняются циклично, в основном после получения дополнительной информации, полученной после апробации очередной уязвимости.</w:t>
      </w:r>
    </w:p>
    <w:p w14:paraId="5C24D6CB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(5 слайд </w:t>
      </w:r>
      <w:r w:rsidR="0002607C">
        <w:rPr>
          <w:rFonts w:ascii="Times New Roman" w:hAnsi="Times New Roman" w:cs="Times New Roman"/>
          <w:sz w:val="28"/>
        </w:rPr>
        <w:t>–</w:t>
      </w:r>
      <w:r w:rsidR="009D431A">
        <w:rPr>
          <w:rFonts w:ascii="Times New Roman" w:hAnsi="Times New Roman" w:cs="Times New Roman"/>
          <w:sz w:val="28"/>
        </w:rPr>
        <w:t xml:space="preserve"> Методики оценки защищенности сетевой инфраструктуры</w:t>
      </w:r>
      <w:r w:rsidR="0002607C">
        <w:rPr>
          <w:rFonts w:ascii="Times New Roman" w:hAnsi="Times New Roman" w:cs="Times New Roman"/>
          <w:sz w:val="28"/>
        </w:rPr>
        <w:t>)</w:t>
      </w:r>
    </w:p>
    <w:p w14:paraId="0C5123BC" w14:textId="77777777" w:rsidR="00EE195F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B2DA0">
        <w:rPr>
          <w:rFonts w:ascii="Times New Roman" w:hAnsi="Times New Roman" w:cs="Times New Roman"/>
          <w:sz w:val="28"/>
        </w:rPr>
        <w:t>Методики оценки защищенности позволяют представить уровень защищенности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7B2DA0">
        <w:rPr>
          <w:rFonts w:ascii="Times New Roman" w:hAnsi="Times New Roman" w:cs="Times New Roman"/>
          <w:sz w:val="28"/>
        </w:rPr>
        <w:t xml:space="preserve">системы в форме показателей защищенности. Показатель </w:t>
      </w:r>
      <w:r>
        <w:rPr>
          <w:rFonts w:ascii="Times New Roman" w:hAnsi="Times New Roman" w:cs="Times New Roman"/>
          <w:sz w:val="28"/>
        </w:rPr>
        <w:t xml:space="preserve">– </w:t>
      </w:r>
      <w:r w:rsidRPr="007B2DA0">
        <w:rPr>
          <w:rFonts w:ascii="Times New Roman" w:hAnsi="Times New Roman" w:cs="Times New Roman"/>
          <w:sz w:val="28"/>
        </w:rPr>
        <w:t xml:space="preserve"> мера измерения, дающая</w:t>
      </w:r>
      <w:r>
        <w:rPr>
          <w:rFonts w:ascii="Times New Roman" w:hAnsi="Times New Roman" w:cs="Times New Roman"/>
          <w:sz w:val="28"/>
        </w:rPr>
        <w:t xml:space="preserve"> </w:t>
      </w:r>
      <w:r w:rsidRPr="007B2DA0">
        <w:rPr>
          <w:rFonts w:ascii="Times New Roman" w:hAnsi="Times New Roman" w:cs="Times New Roman"/>
          <w:sz w:val="28"/>
        </w:rPr>
        <w:t>качественную или количественную оценку определенных атрибутов</w:t>
      </w:r>
      <w:r>
        <w:rPr>
          <w:rFonts w:ascii="Times New Roman" w:hAnsi="Times New Roman" w:cs="Times New Roman"/>
          <w:sz w:val="28"/>
        </w:rPr>
        <w:t>.</w:t>
      </w:r>
    </w:p>
    <w:p w14:paraId="1FD48BAF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Количественные методики оценки защищенности позволяют измерить риск в терминах частоты нежелательных событий или денежных единиц, в то время как качественные показатели позволяют ранжировать риски </w:t>
      </w:r>
      <w:r>
        <w:rPr>
          <w:rFonts w:ascii="Times New Roman" w:hAnsi="Times New Roman" w:cs="Times New Roman"/>
          <w:sz w:val="28"/>
        </w:rPr>
        <w:lastRenderedPageBreak/>
        <w:t>относительно друг друга на основе уязвимостей, угроз и защитных мер в терминах словесного описания уровня риска (низкий, средний, высокий и т.д.).</w:t>
      </w:r>
    </w:p>
    <w:p w14:paraId="37FF8EBE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также и третий тип методик – смешанные. Данные методики сопоставляют любому качественному уровню определенный числовой диапазон.</w:t>
      </w:r>
    </w:p>
    <w:p w14:paraId="6213E484" w14:textId="77777777" w:rsidR="009D431A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 качественным методикам относятся: </w:t>
      </w:r>
      <w:r>
        <w:rPr>
          <w:rFonts w:ascii="Times New Roman" w:hAnsi="Times New Roman" w:cs="Times New Roman"/>
          <w:sz w:val="28"/>
          <w:lang w:val="en-US"/>
        </w:rPr>
        <w:t>COBRA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OCTAVE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FRAP</w:t>
      </w:r>
    </w:p>
    <w:p w14:paraId="30327F76" w14:textId="77777777" w:rsidR="009D431A" w:rsidRPr="009D431A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количественным: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RiskWatch</w:t>
      </w:r>
      <w:proofErr w:type="spellEnd"/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ГРИФ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MSAT</w:t>
      </w:r>
      <w:r w:rsidRPr="009D431A">
        <w:rPr>
          <w:rFonts w:ascii="Times New Roman" w:hAnsi="Times New Roman" w:cs="Times New Roman"/>
          <w:sz w:val="28"/>
        </w:rPr>
        <w:t>;</w:t>
      </w:r>
    </w:p>
    <w:p w14:paraId="1C508DBD" w14:textId="77777777" w:rsidR="009D431A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смешанным можно отнести: </w:t>
      </w:r>
      <w:r>
        <w:rPr>
          <w:rFonts w:ascii="Times New Roman" w:hAnsi="Times New Roman" w:cs="Times New Roman"/>
          <w:sz w:val="28"/>
          <w:lang w:val="en-US"/>
        </w:rPr>
        <w:t>CRAMM</w:t>
      </w:r>
      <w:r w:rsidRPr="009D4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методики, основанные на графах атак.</w:t>
      </w:r>
    </w:p>
    <w:p w14:paraId="595A4428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 слайд – Граф</w:t>
      </w:r>
      <w:r w:rsidR="0001272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атак)</w:t>
      </w:r>
    </w:p>
    <w:p w14:paraId="76F58AB8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Графы атак</w:t>
      </w:r>
      <w:r w:rsidR="008508D9" w:rsidRPr="008508D9">
        <w:rPr>
          <w:rFonts w:ascii="Times New Roman" w:hAnsi="Times New Roman" w:cs="Times New Roman"/>
          <w:sz w:val="28"/>
        </w:rPr>
        <w:t xml:space="preserve"> применяются для анализа того, каким образом может развиваться атака внутри сети организации</w:t>
      </w:r>
      <w:r w:rsidR="008508D9">
        <w:t xml:space="preserve"> </w:t>
      </w:r>
      <w:r w:rsidR="008508D9">
        <w:rPr>
          <w:rFonts w:ascii="Times New Roman" w:hAnsi="Times New Roman" w:cs="Times New Roman"/>
          <w:sz w:val="28"/>
        </w:rPr>
        <w:t>посредством эксплуатации обнаруженных в системе уязвимостей. Графы отражают все возможные пути атак, и могут также быть использованы для отображения состояний системы в соответствии с использованными уязвимостями.</w:t>
      </w:r>
    </w:p>
    <w:p w14:paraId="44D7AD07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Обычно используются графы атак одного из трех типов:</w:t>
      </w:r>
    </w:p>
    <w:p w14:paraId="2115CCDF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>Полный граф атак – узлы такого графа представляют собой состояния, а ребра – уязвимости. Такие графы иллюстрируют каждую возможную трассу атак, которую может реализовать нарушитель. Они имеют сложность O(n!), что негативно сказывается на их размере и, следовательно, на скорости вычислений.</w:t>
      </w:r>
    </w:p>
    <w:p w14:paraId="5C614CFE" w14:textId="77777777" w:rsidR="008508D9" w:rsidRPr="008508D9" w:rsidRDefault="008508D9" w:rsidP="008508D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 xml:space="preserve">Граф предсказаний – узлы и ребра представляют собой те же сущности, что и в полном графе. Каждый узел попадает в граф предсказаний, если ни один его предок не использует ту же уязвимость для попадания </w:t>
      </w:r>
      <w:proofErr w:type="gramStart"/>
      <w:r w:rsidRPr="008508D9">
        <w:rPr>
          <w:rFonts w:ascii="Times New Roman" w:hAnsi="Times New Roman" w:cs="Times New Roman"/>
          <w:sz w:val="28"/>
        </w:rPr>
        <w:t>в</w:t>
      </w:r>
      <w:proofErr w:type="gramEnd"/>
      <w:r w:rsidRPr="008508D9">
        <w:rPr>
          <w:rFonts w:ascii="Times New Roman" w:hAnsi="Times New Roman" w:cs="Times New Roman"/>
          <w:sz w:val="28"/>
        </w:rPr>
        <w:t xml:space="preserve"> то же состояние. Данные графы не имеют недостатка полного графа по скорости построения и могут правильно прогнозировать влияние удаления любой из уязвимостей в сети.</w:t>
      </w:r>
    </w:p>
    <w:p w14:paraId="1BD39F24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>MP-граф (граф со множеством предусловий) – содержит три типа узлов: уязвимости, состояния и предусловия. Для отображения связей с уже существующими узлами добавляются дополнительные циклические дуги. Данный граф строится быстро и может быть преобразован в полный граф или граф предсказаний.</w:t>
      </w:r>
    </w:p>
    <w:p w14:paraId="208CED04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при работе с графами появляется несколько проблем: обработка циклов и значительное время обработки</w:t>
      </w:r>
      <w:r w:rsidRPr="008508D9">
        <w:rPr>
          <w:rFonts w:ascii="Times New Roman" w:hAnsi="Times New Roman" w:cs="Times New Roman"/>
          <w:sz w:val="28"/>
        </w:rPr>
        <w:t>;</w:t>
      </w:r>
    </w:p>
    <w:p w14:paraId="596D6A20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данные проблемы решаются с помощью оптимизаций, о которых будет рассказано чуть позже.</w:t>
      </w:r>
    </w:p>
    <w:p w14:paraId="558D25E4" w14:textId="77777777" w:rsidR="008508D9" w:rsidRPr="008508D9" w:rsidRDefault="0001272F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(7 слайд – Показатели защищенности)</w:t>
      </w:r>
    </w:p>
    <w:p w14:paraId="22F3749F" w14:textId="77777777" w:rsidR="007B2DA0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Существует 2 типа показателей защищенности:</w:t>
      </w:r>
    </w:p>
    <w:p w14:paraId="70CDB49A" w14:textId="77777777" w:rsidR="007B2DA0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Базовые показатели - </w:t>
      </w:r>
      <w:r w:rsidRPr="007B2DA0">
        <w:rPr>
          <w:rFonts w:ascii="Times New Roman" w:hAnsi="Times New Roman" w:cs="Times New Roman"/>
          <w:sz w:val="28"/>
        </w:rPr>
        <w:t xml:space="preserve">показатели защищенности, непосредственно характеризующие элементы конфигурации и безопасности анализируемой системы, такие как: запущенные на узлах сервисы; уязвимости; источники угроз; атакующие действия; защитные меры. </w:t>
      </w:r>
    </w:p>
    <w:p w14:paraId="1E9664AB" w14:textId="77777777" w:rsidR="006D7BF0" w:rsidRDefault="007B2DA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Интегральные показатели - </w:t>
      </w:r>
      <w:r w:rsidRPr="007B2DA0">
        <w:rPr>
          <w:rFonts w:ascii="Times New Roman" w:hAnsi="Times New Roman" w:cs="Times New Roman"/>
          <w:sz w:val="28"/>
        </w:rPr>
        <w:t>показатели, непосредственно характеризующие безопасность всей сетевой инфраструктуры</w:t>
      </w:r>
      <w:r w:rsidR="009D431A">
        <w:rPr>
          <w:rFonts w:ascii="Times New Roman" w:hAnsi="Times New Roman" w:cs="Times New Roman"/>
          <w:sz w:val="28"/>
        </w:rPr>
        <w:t>. Введение отдельных мер защиты приводит к необходимости повторного вычисления данных показателей</w:t>
      </w:r>
      <w:r w:rsidR="0001272F" w:rsidRPr="0001272F">
        <w:rPr>
          <w:rFonts w:ascii="Times New Roman" w:hAnsi="Times New Roman" w:cs="Times New Roman"/>
          <w:sz w:val="28"/>
        </w:rPr>
        <w:t>.</w:t>
      </w:r>
      <w:r w:rsidR="006D7BF0" w:rsidRPr="006D7BF0">
        <w:rPr>
          <w:rFonts w:ascii="Times New Roman" w:hAnsi="Times New Roman" w:cs="Times New Roman"/>
          <w:sz w:val="28"/>
        </w:rPr>
        <w:t xml:space="preserve"> </w:t>
      </w:r>
    </w:p>
    <w:p w14:paraId="0AA0BD2E" w14:textId="77777777" w:rsidR="006D7BF0" w:rsidRDefault="006D7BF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слайде представлено множество возможных показателей защищенности на графах атак, сгруппированные в зависимости от области действия показателей.</w:t>
      </w:r>
    </w:p>
    <w:p w14:paraId="53864502" w14:textId="77777777" w:rsidR="006D7BF0" w:rsidRDefault="006D7BF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D7BF0">
        <w:rPr>
          <w:rFonts w:ascii="Times New Roman" w:hAnsi="Times New Roman" w:cs="Times New Roman"/>
          <w:sz w:val="28"/>
        </w:rPr>
        <w:t xml:space="preserve">В данной работе </w:t>
      </w:r>
      <w:r w:rsidR="006C637C">
        <w:rPr>
          <w:rFonts w:ascii="Times New Roman" w:hAnsi="Times New Roman" w:cs="Times New Roman"/>
          <w:sz w:val="28"/>
        </w:rPr>
        <w:t xml:space="preserve">в </w:t>
      </w:r>
      <w:r w:rsidR="006C637C">
        <w:rPr>
          <w:rFonts w:ascii="Times New Roman" w:hAnsi="Times New Roman" w:cs="Times New Roman"/>
          <w:sz w:val="28"/>
        </w:rPr>
        <w:t xml:space="preserve">качестве базового показателя защищенности </w:t>
      </w:r>
      <w:r w:rsidRPr="006D7BF0">
        <w:rPr>
          <w:rFonts w:ascii="Times New Roman" w:hAnsi="Times New Roman" w:cs="Times New Roman"/>
          <w:sz w:val="28"/>
        </w:rPr>
        <w:t>предлагается использовать риск компрометации каждого узла</w:t>
      </w:r>
      <w:r w:rsidR="006C637C">
        <w:rPr>
          <w:rFonts w:ascii="Times New Roman" w:hAnsi="Times New Roman" w:cs="Times New Roman"/>
          <w:sz w:val="28"/>
        </w:rPr>
        <w:t xml:space="preserve">, который описывает предполагаемую ценность узла на основании сведений, полученных на этапе </w:t>
      </w:r>
      <w:proofErr w:type="gramStart"/>
      <w:r w:rsidR="006C637C">
        <w:rPr>
          <w:rFonts w:ascii="Times New Roman" w:hAnsi="Times New Roman" w:cs="Times New Roman"/>
          <w:sz w:val="28"/>
        </w:rPr>
        <w:t>сбора  о</w:t>
      </w:r>
      <w:proofErr w:type="gramEnd"/>
      <w:r w:rsidR="006C637C">
        <w:rPr>
          <w:rFonts w:ascii="Times New Roman" w:hAnsi="Times New Roman" w:cs="Times New Roman"/>
          <w:sz w:val="28"/>
        </w:rPr>
        <w:t xml:space="preserve"> системе,</w:t>
      </w:r>
      <w:r w:rsidRPr="006D7BF0">
        <w:rPr>
          <w:rFonts w:ascii="Times New Roman" w:hAnsi="Times New Roman" w:cs="Times New Roman"/>
          <w:sz w:val="28"/>
        </w:rPr>
        <w:t xml:space="preserve"> </w:t>
      </w:r>
      <w:r w:rsidR="006C637C">
        <w:rPr>
          <w:rFonts w:ascii="Times New Roman" w:hAnsi="Times New Roman" w:cs="Times New Roman"/>
          <w:sz w:val="28"/>
        </w:rPr>
        <w:t>а также</w:t>
      </w:r>
      <w:r w:rsidRPr="006D7BF0">
        <w:rPr>
          <w:rFonts w:ascii="Times New Roman" w:hAnsi="Times New Roman" w:cs="Times New Roman"/>
          <w:sz w:val="28"/>
        </w:rPr>
        <w:t xml:space="preserve"> топологический показатель нисходящего риска, рассчитанн</w:t>
      </w:r>
      <w:r w:rsidR="006C637C">
        <w:rPr>
          <w:rFonts w:ascii="Times New Roman" w:hAnsi="Times New Roman" w:cs="Times New Roman"/>
          <w:sz w:val="28"/>
        </w:rPr>
        <w:t>ый</w:t>
      </w:r>
      <w:r w:rsidRPr="006D7BF0">
        <w:rPr>
          <w:rFonts w:ascii="Times New Roman" w:hAnsi="Times New Roman" w:cs="Times New Roman"/>
          <w:sz w:val="28"/>
        </w:rPr>
        <w:t xml:space="preserve"> как сумма показателей риска компрометации каждого узла, достижимого из текущего.</w:t>
      </w:r>
      <w:r w:rsidR="006C637C">
        <w:rPr>
          <w:rFonts w:ascii="Times New Roman" w:hAnsi="Times New Roman" w:cs="Times New Roman"/>
          <w:sz w:val="28"/>
        </w:rPr>
        <w:t xml:space="preserve"> Данный показатель позволит получить точное представление о возможностях нарушителя при попадании на конкретный узел графа.</w:t>
      </w:r>
    </w:p>
    <w:p w14:paraId="61123983" w14:textId="77777777" w:rsidR="006C637C" w:rsidRDefault="006C637C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интегрального показателя предлагается использовать уровень риска системы, представляющий собой сумму нисходящих рисков всех узлов.</w:t>
      </w:r>
    </w:p>
    <w:p w14:paraId="133543FD" w14:textId="77777777" w:rsidR="006C637C" w:rsidRDefault="00F217D7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(8 слайд – Методики выбора защитных мер)</w:t>
      </w:r>
    </w:p>
    <w:p w14:paraId="7D7DFBE0" w14:textId="77777777" w:rsidR="00F217D7" w:rsidRPr="00F217D7" w:rsidRDefault="00F217D7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7D7">
        <w:rPr>
          <w:rFonts w:ascii="Times New Roman" w:hAnsi="Times New Roman" w:cs="Times New Roman"/>
          <w:sz w:val="28"/>
        </w:rPr>
        <w:t xml:space="preserve">В процессе оценки защищенности сетевой инфраструктуры, на этапе выбора защитных мер, необходимо провести </w:t>
      </w:r>
      <w:proofErr w:type="spellStart"/>
      <w:r w:rsidRPr="00F217D7">
        <w:rPr>
          <w:rFonts w:ascii="Times New Roman" w:hAnsi="Times New Roman" w:cs="Times New Roman"/>
          <w:sz w:val="28"/>
        </w:rPr>
        <w:t>приоритизацию</w:t>
      </w:r>
      <w:proofErr w:type="spellEnd"/>
      <w:r w:rsidRPr="00F217D7">
        <w:rPr>
          <w:rFonts w:ascii="Times New Roman" w:hAnsi="Times New Roman" w:cs="Times New Roman"/>
          <w:sz w:val="28"/>
        </w:rPr>
        <w:t xml:space="preserve"> и применение соответствующих защитных мер, способствующих понижению уровня риска системы. </w:t>
      </w:r>
    </w:p>
    <w:p w14:paraId="6534BEB4" w14:textId="77777777" w:rsidR="00F217D7" w:rsidRDefault="00F217D7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7D7">
        <w:rPr>
          <w:rFonts w:ascii="Times New Roman" w:hAnsi="Times New Roman" w:cs="Times New Roman"/>
          <w:sz w:val="28"/>
        </w:rPr>
        <w:t>Задача поиска оптимальных защитных мер на графе атак</w:t>
      </w:r>
      <w:r>
        <w:rPr>
          <w:rFonts w:ascii="Times New Roman" w:hAnsi="Times New Roman" w:cs="Times New Roman"/>
          <w:sz w:val="28"/>
        </w:rPr>
        <w:t xml:space="preserve"> зачастую</w:t>
      </w:r>
      <w:r w:rsidRPr="00F217D7">
        <w:rPr>
          <w:rFonts w:ascii="Times New Roman" w:hAnsi="Times New Roman" w:cs="Times New Roman"/>
          <w:sz w:val="28"/>
        </w:rPr>
        <w:t xml:space="preserve"> является нетривиальной</w:t>
      </w:r>
      <w:r>
        <w:rPr>
          <w:rFonts w:ascii="Times New Roman" w:hAnsi="Times New Roman" w:cs="Times New Roman"/>
          <w:sz w:val="28"/>
        </w:rPr>
        <w:t xml:space="preserve"> ввиду описанных раньше проблем.</w:t>
      </w:r>
    </w:p>
    <w:p w14:paraId="3384E2D2" w14:textId="77777777" w:rsidR="00F217D7" w:rsidRDefault="00AA6B76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Большинство рассмотренных методик, применимых к графам атак пытаются ограничить доступ злоумышленника к узлам внутренней сети от существующей точки входа. Под точкой входа понимается любой узел, через который злоумышленник может попасть во внутреннюю сеть организации.</w:t>
      </w:r>
    </w:p>
    <w:p w14:paraId="0BFE6D8E" w14:textId="77777777" w:rsidR="00AA6B76" w:rsidRP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данные методики используют либо сильно ограниченный набор сведений о системе, такой как количество узлов системы, количество компрометированных узлов с целевого узла и тому подобные, либо </w:t>
      </w:r>
      <w:r>
        <w:rPr>
          <w:rFonts w:ascii="Times New Roman" w:hAnsi="Times New Roman" w:cs="Times New Roman"/>
          <w:sz w:val="28"/>
        </w:rPr>
        <w:lastRenderedPageBreak/>
        <w:t>дополнительные сведения, которые можно получить только от владельца системы, такие как затраты на реализацию контрмер и ущерб от атаки</w:t>
      </w:r>
      <w:r w:rsidRPr="007F5E51">
        <w:rPr>
          <w:rFonts w:ascii="Times New Roman" w:hAnsi="Times New Roman" w:cs="Times New Roman"/>
          <w:sz w:val="28"/>
        </w:rPr>
        <w:t>.</w:t>
      </w:r>
    </w:p>
    <w:p w14:paraId="3ABD9D34" w14:textId="77777777" w:rsid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(9 слайд – Требования к методикам)</w:t>
      </w:r>
    </w:p>
    <w:p w14:paraId="1744ABB6" w14:textId="77777777" w:rsid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Ввиду всех вышеописанных проблем выдвигаются следующие требования к разрабатываемым методикам:</w:t>
      </w:r>
    </w:p>
    <w:p w14:paraId="407C1419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1.</w:t>
      </w:r>
      <w:r w:rsidRPr="007F5E51">
        <w:rPr>
          <w:rFonts w:ascii="Times New Roman" w:hAnsi="Times New Roman" w:cs="Times New Roman"/>
          <w:sz w:val="28"/>
        </w:rPr>
        <w:tab/>
        <w:t>Активы организации представляют собой сетевые узлы;</w:t>
      </w:r>
    </w:p>
    <w:p w14:paraId="731BD8A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2.</w:t>
      </w:r>
      <w:r w:rsidRPr="007F5E51">
        <w:rPr>
          <w:rFonts w:ascii="Times New Roman" w:hAnsi="Times New Roman" w:cs="Times New Roman"/>
          <w:sz w:val="28"/>
        </w:rPr>
        <w:tab/>
        <w:t>Проверяющий должен быть способен провести оценку защищенности сетевой инфраструктуры, опираясь исключительно на те сведения о системе, которые может получить самостоятельно.</w:t>
      </w:r>
    </w:p>
    <w:p w14:paraId="0E5342C8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3.</w:t>
      </w:r>
      <w:r w:rsidRPr="007F5E51">
        <w:rPr>
          <w:rFonts w:ascii="Times New Roman" w:hAnsi="Times New Roman" w:cs="Times New Roman"/>
          <w:sz w:val="28"/>
        </w:rPr>
        <w:tab/>
        <w:t>Ценность узлов должна вычисляться на основании общедоступной информации, полученной на этапе сбора информации в процессе проведения тестирования на проникновение и определяться целочисленным значением;</w:t>
      </w:r>
    </w:p>
    <w:p w14:paraId="2B35AA7B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4.</w:t>
      </w:r>
      <w:r w:rsidRPr="007F5E51">
        <w:rPr>
          <w:rFonts w:ascii="Times New Roman" w:hAnsi="Times New Roman" w:cs="Times New Roman"/>
          <w:sz w:val="28"/>
        </w:rPr>
        <w:tab/>
        <w:t>Ценность узла должна напрямую зависеть от запущенных на нем сервисов;</w:t>
      </w:r>
    </w:p>
    <w:p w14:paraId="44D9F08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5.</w:t>
      </w:r>
      <w:r w:rsidRPr="007F5E51">
        <w:rPr>
          <w:rFonts w:ascii="Times New Roman" w:hAnsi="Times New Roman" w:cs="Times New Roman"/>
          <w:sz w:val="28"/>
        </w:rPr>
        <w:tab/>
        <w:t>Ценность узла должна зависеть от его типа;</w:t>
      </w:r>
    </w:p>
    <w:p w14:paraId="77ED1539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6.</w:t>
      </w:r>
      <w:r w:rsidRPr="007F5E51">
        <w:rPr>
          <w:rFonts w:ascii="Times New Roman" w:hAnsi="Times New Roman" w:cs="Times New Roman"/>
          <w:sz w:val="28"/>
        </w:rPr>
        <w:tab/>
      </w:r>
      <w:proofErr w:type="gramStart"/>
      <w:r w:rsidRPr="007F5E51">
        <w:rPr>
          <w:rFonts w:ascii="Times New Roman" w:hAnsi="Times New Roman" w:cs="Times New Roman"/>
          <w:sz w:val="28"/>
        </w:rPr>
        <w:t>В</w:t>
      </w:r>
      <w:proofErr w:type="gramEnd"/>
      <w:r w:rsidRPr="007F5E51">
        <w:rPr>
          <w:rFonts w:ascii="Times New Roman" w:hAnsi="Times New Roman" w:cs="Times New Roman"/>
          <w:sz w:val="28"/>
        </w:rPr>
        <w:t xml:space="preserve"> качестве базового показателя защищенности должен быть использован параметр нисходящего риска, вычисление которого основано на ценности достижимых из текущего узла хостов.</w:t>
      </w:r>
    </w:p>
    <w:p w14:paraId="5D54360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7.</w:t>
      </w:r>
      <w:r w:rsidRPr="007F5E51">
        <w:rPr>
          <w:rFonts w:ascii="Times New Roman" w:hAnsi="Times New Roman" w:cs="Times New Roman"/>
          <w:sz w:val="28"/>
        </w:rPr>
        <w:tab/>
      </w:r>
      <w:proofErr w:type="gramStart"/>
      <w:r w:rsidRPr="007F5E51">
        <w:rPr>
          <w:rFonts w:ascii="Times New Roman" w:hAnsi="Times New Roman" w:cs="Times New Roman"/>
          <w:sz w:val="28"/>
        </w:rPr>
        <w:t>В</w:t>
      </w:r>
      <w:proofErr w:type="gramEnd"/>
      <w:r w:rsidRPr="007F5E51">
        <w:rPr>
          <w:rFonts w:ascii="Times New Roman" w:hAnsi="Times New Roman" w:cs="Times New Roman"/>
          <w:sz w:val="28"/>
        </w:rPr>
        <w:t xml:space="preserve"> качестве интегрального показателя должен выступать уровень риска системы, вычисляющийся как сумма параметров нисходящего риска каждого из узлов графа;</w:t>
      </w:r>
    </w:p>
    <w:p w14:paraId="02A96A03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8.</w:t>
      </w:r>
      <w:r w:rsidRPr="007F5E51">
        <w:rPr>
          <w:rFonts w:ascii="Times New Roman" w:hAnsi="Times New Roman" w:cs="Times New Roman"/>
          <w:sz w:val="28"/>
        </w:rPr>
        <w:tab/>
        <w:t>Алгоритм выбора защитных мер должен обеспечивать отсутствие циклов и оптимизацию этапа перестройки графа атак;</w:t>
      </w:r>
    </w:p>
    <w:p w14:paraId="3854A2CC" w14:textId="77777777" w:rsid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9.</w:t>
      </w:r>
      <w:r w:rsidRPr="007F5E51">
        <w:rPr>
          <w:rFonts w:ascii="Times New Roman" w:hAnsi="Times New Roman" w:cs="Times New Roman"/>
          <w:sz w:val="28"/>
        </w:rPr>
        <w:tab/>
        <w:t>Выбор защитных мер должен осуществляться с целью минимизации уровня риска всей сетевой инфраструктуры.</w:t>
      </w:r>
    </w:p>
    <w:p w14:paraId="21F63E4F" w14:textId="77777777" w:rsid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EC13124" w14:textId="77777777" w:rsidR="002B24DC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B24DC">
        <w:rPr>
          <w:rFonts w:ascii="Times New Roman" w:hAnsi="Times New Roman" w:cs="Times New Roman"/>
          <w:sz w:val="28"/>
        </w:rPr>
        <w:t xml:space="preserve">(10 </w:t>
      </w:r>
      <w:r>
        <w:rPr>
          <w:rFonts w:ascii="Times New Roman" w:hAnsi="Times New Roman" w:cs="Times New Roman"/>
          <w:sz w:val="28"/>
        </w:rPr>
        <w:t>слайд – Разработка методик. Структура графа атак)</w:t>
      </w:r>
    </w:p>
    <w:p w14:paraId="5487271D" w14:textId="77777777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защищенности производится по ориентированному графу с собственной идентификацией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дуг (орграфу с идентификацией)</w:t>
      </w:r>
    </w:p>
    <w:p w14:paraId="5FF4793F" w14:textId="77777777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G=&lt;V, A, C, vuln&gt;</m:t>
          </m:r>
        </m:oMath>
      </m:oMathPara>
    </w:p>
    <w:p w14:paraId="40DC4D70" w14:textId="77777777" w:rsid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орграфа используются следующие сущности:</w:t>
      </w:r>
    </w:p>
    <w:p w14:paraId="5E939C93" w14:textId="77777777" w:rsidR="002B24DC" w:rsidRP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непустое множество вершин графа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EA99E7" w14:textId="77777777" w:rsidR="002B24DC" w:rsidRP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дуг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61F1F57" w14:textId="77777777" w:rsid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успешно </w:t>
      </w:r>
      <w:proofErr w:type="spellStart"/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проэксплуатированных</w:t>
      </w:r>
      <w:proofErr w:type="spellEnd"/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уязвимостей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3022014" w14:textId="77777777" w:rsidR="002B24DC" w:rsidRPr="00950D4D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w:lastRenderedPageBreak/>
          <m:t>vuln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отображение множества уязвимостей на множество дуг. Данное отображение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сюръективно</w:t>
      </w:r>
      <w:proofErr w:type="spellEnd"/>
      <w:r w:rsidR="00950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для любой уязвимости существует отображение на дугу графа. При этом несколько уязвимостей могут иметь один образ.</w:t>
      </w:r>
    </w:p>
    <w:p w14:paraId="73956013" w14:textId="77777777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множество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отображает возможность компрометации узла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узла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отображение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vuln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набор уязвимостей, позволяющих осуществить компрометацию.</w:t>
      </w:r>
    </w:p>
    <w:p w14:paraId="4493BDAD" w14:textId="77777777" w:rsidR="002B24DC" w:rsidRPr="002B24DC" w:rsidRDefault="00950D4D" w:rsidP="002B24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2E06A97" w14:textId="77777777" w:rsidR="00E72C7F" w:rsidRDefault="00E72C7F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</w:t>
      </w:r>
      <w:r w:rsidR="002B24D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слайд – Разработка методик. </w:t>
      </w:r>
      <w:r w:rsidR="002B24DC">
        <w:rPr>
          <w:rFonts w:ascii="Times New Roman" w:hAnsi="Times New Roman" w:cs="Times New Roman"/>
          <w:sz w:val="28"/>
        </w:rPr>
        <w:t>Методика оценки защищенности</w:t>
      </w:r>
      <w:r>
        <w:rPr>
          <w:rFonts w:ascii="Times New Roman" w:hAnsi="Times New Roman" w:cs="Times New Roman"/>
          <w:sz w:val="28"/>
        </w:rPr>
        <w:t>)</w:t>
      </w:r>
    </w:p>
    <w:p w14:paraId="26660D68" w14:textId="77777777" w:rsidR="00E72C7F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говорилось, для проведения оценки защищенности системы в данной работе используется показатель </w:t>
      </w:r>
      <w:r w:rsidRPr="006D7BF0">
        <w:rPr>
          <w:rFonts w:ascii="Times New Roman" w:hAnsi="Times New Roman" w:cs="Times New Roman"/>
          <w:sz w:val="28"/>
        </w:rPr>
        <w:t>риск</w:t>
      </w:r>
      <w:r>
        <w:rPr>
          <w:rFonts w:ascii="Times New Roman" w:hAnsi="Times New Roman" w:cs="Times New Roman"/>
          <w:sz w:val="28"/>
        </w:rPr>
        <w:t>а</w:t>
      </w:r>
      <w:r w:rsidRPr="006D7BF0">
        <w:rPr>
          <w:rFonts w:ascii="Times New Roman" w:hAnsi="Times New Roman" w:cs="Times New Roman"/>
          <w:sz w:val="28"/>
        </w:rPr>
        <w:t xml:space="preserve"> компрометации </w:t>
      </w:r>
      <w:r>
        <w:rPr>
          <w:rFonts w:ascii="Times New Roman" w:hAnsi="Times New Roman" w:cs="Times New Roman"/>
          <w:sz w:val="28"/>
        </w:rPr>
        <w:t>узла. Значение риска компрометации вычисляется на основании типа узла и запущенных на нем сервисов.</w:t>
      </w:r>
    </w:p>
    <w:p w14:paraId="341D0DA6" w14:textId="77777777" w:rsidR="002B24DC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(1) используется для оценки риска компрометации узла:</w:t>
      </w:r>
    </w:p>
    <w:p w14:paraId="59A15BFD" w14:textId="77777777" w:rsidR="002B24DC" w:rsidRPr="002B24DC" w:rsidRDefault="002B24DC" w:rsidP="002B24D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Criticality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 device_type_coef(x)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s ∈ S(x)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service_cost(s)</m:t>
              </m:r>
            </m:e>
          </m:nary>
        </m:oMath>
      </m:oMathPara>
    </w:p>
    <w:p w14:paraId="1E52EC14" w14:textId="77777777" w:rsidR="002B24DC" w:rsidRDefault="00950D4D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proofErr w:type="spellStart"/>
      <w:r w:rsidRPr="00950D4D">
        <w:rPr>
          <w:rFonts w:ascii="Times New Roman" w:hAnsi="Times New Roman" w:cs="Times New Roman"/>
          <w:sz w:val="28"/>
        </w:rPr>
        <w:t>device_type_coef</w:t>
      </w:r>
      <w:proofErr w:type="spellEnd"/>
      <w:r w:rsidRPr="00950D4D">
        <w:rPr>
          <w:rFonts w:ascii="Times New Roman" w:hAnsi="Times New Roman" w:cs="Times New Roman"/>
          <w:sz w:val="28"/>
        </w:rPr>
        <w:t xml:space="preserve">(x) – коэффициент критичности узла, зависящий от типа узла x, </w:t>
      </w:r>
      <w:commentRangeStart w:id="0"/>
      <w:r w:rsidRPr="00950D4D">
        <w:rPr>
          <w:rFonts w:ascii="Times New Roman" w:hAnsi="Times New Roman" w:cs="Times New Roman"/>
          <w:sz w:val="28"/>
        </w:rPr>
        <w:t>представленный в таблице 3.1</w:t>
      </w:r>
      <w:commentRangeEnd w:id="0"/>
      <w:r>
        <w:rPr>
          <w:rStyle w:val="a4"/>
        </w:rPr>
        <w:commentReference w:id="0"/>
      </w:r>
      <w:r w:rsidRPr="00950D4D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950D4D">
        <w:rPr>
          <w:rFonts w:ascii="Times New Roman" w:hAnsi="Times New Roman" w:cs="Times New Roman"/>
          <w:sz w:val="28"/>
        </w:rPr>
        <w:t>service_cost</w:t>
      </w:r>
      <w:proofErr w:type="spellEnd"/>
      <w:r w:rsidRPr="00950D4D">
        <w:rPr>
          <w:rFonts w:ascii="Times New Roman" w:hAnsi="Times New Roman" w:cs="Times New Roman"/>
          <w:sz w:val="28"/>
        </w:rPr>
        <w:t xml:space="preserve"> – риск компрометации сервиса, зависящий от принадлежности </w:t>
      </w:r>
      <w:r>
        <w:rPr>
          <w:rFonts w:ascii="Times New Roman" w:hAnsi="Times New Roman" w:cs="Times New Roman"/>
          <w:sz w:val="28"/>
        </w:rPr>
        <w:t>сервиса</w:t>
      </w:r>
      <w:r w:rsidRPr="00950D4D">
        <w:rPr>
          <w:rFonts w:ascii="Times New Roman" w:hAnsi="Times New Roman" w:cs="Times New Roman"/>
          <w:sz w:val="28"/>
        </w:rPr>
        <w:t xml:space="preserve"> к одной из групп, определенных в </w:t>
      </w:r>
      <w:commentRangeStart w:id="1"/>
      <w:r w:rsidRPr="00950D4D">
        <w:rPr>
          <w:rFonts w:ascii="Times New Roman" w:hAnsi="Times New Roman" w:cs="Times New Roman"/>
          <w:sz w:val="28"/>
        </w:rPr>
        <w:t>таблице 3.2</w:t>
      </w:r>
      <w:commentRangeEnd w:id="1"/>
      <w:r>
        <w:rPr>
          <w:rStyle w:val="a4"/>
        </w:rPr>
        <w:commentReference w:id="1"/>
      </w:r>
      <w:r w:rsidRPr="00950D4D">
        <w:rPr>
          <w:rFonts w:ascii="Times New Roman" w:hAnsi="Times New Roman" w:cs="Times New Roman"/>
          <w:sz w:val="28"/>
        </w:rPr>
        <w:t>,  S(x) – множество сервисов узла x</w:t>
      </w:r>
      <w:r>
        <w:rPr>
          <w:rFonts w:ascii="Times New Roman" w:hAnsi="Times New Roman" w:cs="Times New Roman"/>
          <w:sz w:val="28"/>
        </w:rPr>
        <w:t>. Значения в таблицах сформированы в зависимости от значимости того или иного типа узла или группы сервисов.</w:t>
      </w:r>
    </w:p>
    <w:p w14:paraId="6E3775B5" w14:textId="77777777" w:rsidR="00950D4D" w:rsidRDefault="00950D4D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показатель защищенности – уровень нисходящего риска, вычисляется как сумма риска компрометации всех узлов, достижимых из текущего.</w:t>
      </w:r>
    </w:p>
    <w:p w14:paraId="60AB94AB" w14:textId="77777777" w:rsidR="00950D4D" w:rsidRPr="00950D4D" w:rsidRDefault="00950D4D" w:rsidP="00950D4D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t(x)</m:t>
          </m:r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y </m:t>
              </m:r>
              <m:r>
                <w:rPr>
                  <w:rFonts w:ascii="Cambria Math" w:hAnsi="Cambria Math"/>
                  <w:sz w:val="28"/>
                </w:rPr>
                <m:t xml:space="preserve">∈ </m:t>
              </m:r>
              <m:r>
                <w:rPr>
                  <w:rFonts w:ascii="Cambria Math" w:hAnsi="Cambria Math"/>
                  <w:sz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 ⊆ </m:t>
              </m:r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8"/>
                  <w:lang w:val="en-US"/>
                </w:rPr>
                <m:t>Criticality(y)</m:t>
              </m:r>
            </m:e>
          </m:nary>
          <m:r>
            <w:rPr>
              <w:rFonts w:ascii="Cambria Math" w:hAnsi="Cambria Math"/>
              <w:sz w:val="28"/>
              <w:lang w:val="en-US"/>
            </w:rPr>
            <m:t xml:space="preserve">                     </m:t>
          </m:r>
        </m:oMath>
      </m:oMathPara>
    </w:p>
    <w:p w14:paraId="31733DF6" w14:textId="77777777" w:rsidR="00950D4D" w:rsidRP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950D4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множество узлов, достижимых из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50D4D">
        <w:rPr>
          <w:rFonts w:ascii="Times New Roman" w:hAnsi="Times New Roman" w:cs="Times New Roman"/>
          <w:sz w:val="28"/>
        </w:rPr>
        <w:t>.</w:t>
      </w:r>
    </w:p>
    <w:p w14:paraId="2D1CD80A" w14:textId="77777777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интегрального показателя защищенности используется уровень риска системы, который вычисляется как сумма нисходящих рисков всех узлов системы.</w:t>
      </w:r>
    </w:p>
    <w:p w14:paraId="4698D106" w14:textId="77777777" w:rsidR="00950D4D" w:rsidRPr="00950D4D" w:rsidRDefault="00950D4D" w:rsidP="00950D4D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T</m:t>
          </m:r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x ∈ V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t(x)</m:t>
              </m:r>
            </m:e>
          </m:nary>
        </m:oMath>
      </m:oMathPara>
    </w:p>
    <w:p w14:paraId="6F97A167" w14:textId="77777777" w:rsidR="00950D4D" w:rsidRDefault="00F21F81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0D4D">
        <w:rPr>
          <w:rFonts w:ascii="Times New Roman" w:hAnsi="Times New Roman" w:cs="Times New Roman"/>
          <w:sz w:val="28"/>
        </w:rPr>
        <w:t>(12 слайд – Разработка методик. Методика выбора защитных мер)</w:t>
      </w:r>
    </w:p>
    <w:p w14:paraId="2717DE89" w14:textId="77777777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50D4D">
        <w:rPr>
          <w:rFonts w:ascii="Times New Roman" w:hAnsi="Times New Roman" w:cs="Times New Roman"/>
          <w:sz w:val="28"/>
        </w:rPr>
        <w:lastRenderedPageBreak/>
        <w:t>Методика выбора защитных мер заключается в по</w:t>
      </w:r>
      <w:r>
        <w:rPr>
          <w:rFonts w:ascii="Times New Roman" w:hAnsi="Times New Roman" w:cs="Times New Roman"/>
          <w:sz w:val="28"/>
        </w:rPr>
        <w:t xml:space="preserve">иске такой </w:t>
      </w:r>
      <w:proofErr w:type="gramStart"/>
      <w:r>
        <w:rPr>
          <w:rFonts w:ascii="Times New Roman" w:hAnsi="Times New Roman" w:cs="Times New Roman"/>
          <w:sz w:val="28"/>
        </w:rPr>
        <w:t xml:space="preserve">уязвимости </w:t>
      </w:r>
      <w:r w:rsidRPr="00950D4D">
        <w:rPr>
          <w:rFonts w:ascii="Times New Roman" w:hAnsi="Times New Roman" w:cs="Times New Roman"/>
          <w:sz w:val="28"/>
        </w:rPr>
        <w:t>,</w:t>
      </w:r>
      <w:proofErr w:type="gramEnd"/>
      <w:r w:rsidRPr="00950D4D">
        <w:rPr>
          <w:rFonts w:ascii="Times New Roman" w:hAnsi="Times New Roman" w:cs="Times New Roman"/>
          <w:sz w:val="28"/>
        </w:rPr>
        <w:t xml:space="preserve"> при устранении которой произойдет максимально возможное снижение уровня риска системы</w:t>
      </w:r>
      <w:r>
        <w:rPr>
          <w:rFonts w:ascii="Times New Roman" w:hAnsi="Times New Roman" w:cs="Times New Roman"/>
          <w:sz w:val="28"/>
        </w:rPr>
        <w:t>.</w:t>
      </w:r>
    </w:p>
    <w:p w14:paraId="59C0F9D2" w14:textId="77777777" w:rsidR="00950D4D" w:rsidRPr="00950D4D" w:rsidRDefault="00950D4D" w:rsidP="00950D4D">
      <w:pPr>
        <w:spacing w:before="120" w:after="12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|T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</m:d>
          <m:r>
            <w:rPr>
              <w:rFonts w:ascii="Cambria Math" w:hAnsi="Cambria Math"/>
              <w:sz w:val="28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|→min</m:t>
          </m:r>
        </m:oMath>
      </m:oMathPara>
    </w:p>
    <w:p w14:paraId="5B3CD523" w14:textId="77777777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устранении уязвимости удаляются все дуги графа, направленные к уязвимому узлу, если они используются для эксплуатации только ДАННОЙ уязвимости.</w:t>
      </w:r>
    </w:p>
    <w:p w14:paraId="47C9967A" w14:textId="77777777" w:rsidR="00F21F81" w:rsidRDefault="00F21F81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F81">
        <w:rPr>
          <w:rFonts w:ascii="Times New Roman" w:hAnsi="Times New Roman" w:cs="Times New Roman"/>
          <w:sz w:val="28"/>
        </w:rPr>
        <w:t>Использование данного подхода позволит максимально снизить риск компрометации сети с любого из узлов систем</w:t>
      </w:r>
      <w:r>
        <w:rPr>
          <w:rFonts w:ascii="Times New Roman" w:hAnsi="Times New Roman" w:cs="Times New Roman"/>
          <w:sz w:val="28"/>
        </w:rPr>
        <w:t>ы, присутствующего в графе атак.</w:t>
      </w:r>
    </w:p>
    <w:p w14:paraId="1B9E9C57" w14:textId="77777777" w:rsidR="00F21F81" w:rsidRDefault="00F21F81" w:rsidP="00F21F8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 циклов и длительной обработки на графах атак решаются с помощью определения всех узлов к подграфам одного из двух типов: </w:t>
      </w:r>
      <w:r w:rsidRPr="00F21F81">
        <w:rPr>
          <w:rFonts w:ascii="Times New Roman" w:hAnsi="Times New Roman" w:cs="Times New Roman"/>
          <w:sz w:val="28"/>
        </w:rPr>
        <w:t>компоненте сильной связности или модифицированному N-</w:t>
      </w:r>
      <w:proofErr w:type="spellStart"/>
      <w:r w:rsidRPr="00F21F81">
        <w:rPr>
          <w:rFonts w:ascii="Times New Roman" w:hAnsi="Times New Roman" w:cs="Times New Roman"/>
          <w:sz w:val="28"/>
        </w:rPr>
        <w:t>арному</w:t>
      </w:r>
      <w:proofErr w:type="spellEnd"/>
      <w:r w:rsidRPr="00F21F81">
        <w:rPr>
          <w:rFonts w:ascii="Times New Roman" w:hAnsi="Times New Roman" w:cs="Times New Roman"/>
          <w:sz w:val="28"/>
        </w:rPr>
        <w:t xml:space="preserve"> дереву</w:t>
      </w:r>
      <w:r>
        <w:rPr>
          <w:rFonts w:ascii="Times New Roman" w:hAnsi="Times New Roman" w:cs="Times New Roman"/>
          <w:sz w:val="28"/>
        </w:rPr>
        <w:t>.</w:t>
      </w:r>
    </w:p>
    <w:p w14:paraId="2EE07D2A" w14:textId="77777777" w:rsidR="00F21F81" w:rsidRDefault="00F21F81" w:rsidP="00F21F8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Компонентой сильной связности является любой подграф, содержащий цикл. Преимущества (+) данного подграфа состоит в том, что:</w:t>
      </w:r>
    </w:p>
    <w:p w14:paraId="752E79A3" w14:textId="77777777" w:rsidR="00F21F81" w:rsidRDefault="00F21F81" w:rsidP="00F21F8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Нисходящие риски всех узлов данной компоненты равны;</w:t>
      </w:r>
    </w:p>
    <w:p w14:paraId="12FD6A10" w14:textId="77777777" w:rsidR="00F21F81" w:rsidRDefault="00F21F81" w:rsidP="00F21F8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Гарантируется прохождение по всем узлам подграфа</w:t>
      </w:r>
      <w:r w:rsidRPr="00F21F81">
        <w:rPr>
          <w:rFonts w:ascii="Times New Roman" w:hAnsi="Times New Roman" w:cs="Times New Roman"/>
          <w:sz w:val="28"/>
        </w:rPr>
        <w:t>;</w:t>
      </w:r>
    </w:p>
    <w:p w14:paraId="1EDAA76E" w14:textId="77777777" w:rsidR="00F21F81" w:rsidRPr="00A37B1E" w:rsidRDefault="00A37B1E" w:rsidP="00A37B1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устраняемая уязвимость принадлежит узлу компоненты сильной связности, которая и после устранения уязвимости остаётся сильно связанной, уровень риска системы не изменяется.</w:t>
      </w:r>
    </w:p>
    <w:p w14:paraId="4555E29B" w14:textId="77777777" w:rsidR="00F21F81" w:rsidRDefault="00F21F81" w:rsidP="00F21F8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F21F81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арное</w:t>
      </w:r>
      <w:proofErr w:type="spellEnd"/>
      <w:r>
        <w:rPr>
          <w:rFonts w:ascii="Times New Roman" w:hAnsi="Times New Roman" w:cs="Times New Roman"/>
          <w:sz w:val="28"/>
        </w:rPr>
        <w:t xml:space="preserve"> дерево представляет собой дерево, в котором степени вершин не превосходят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21F81">
        <w:rPr>
          <w:rFonts w:ascii="Times New Roman" w:hAnsi="Times New Roman" w:cs="Times New Roman"/>
          <w:sz w:val="28"/>
        </w:rPr>
        <w:t>+1</w:t>
      </w:r>
      <w:r>
        <w:rPr>
          <w:rFonts w:ascii="Times New Roman" w:hAnsi="Times New Roman" w:cs="Times New Roman"/>
          <w:sz w:val="28"/>
        </w:rPr>
        <w:t>. Под степенью вершины понимается сумма входящих и исходящих дуг вершины.</w:t>
      </w:r>
    </w:p>
    <w:p w14:paraId="0AE31E44" w14:textId="77777777" w:rsidR="000F6EC4" w:rsidRPr="000F6EC4" w:rsidRDefault="000F6EC4" w:rsidP="000F6EC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0F6EC4">
        <w:rPr>
          <w:rFonts w:ascii="Times New Roman" w:hAnsi="Times New Roman" w:cs="Times New Roman"/>
          <w:sz w:val="28"/>
        </w:rPr>
        <w:t>ля использования N-</w:t>
      </w:r>
      <w:proofErr w:type="spellStart"/>
      <w:r w:rsidRPr="000F6EC4">
        <w:rPr>
          <w:rFonts w:ascii="Times New Roman" w:hAnsi="Times New Roman" w:cs="Times New Roman"/>
          <w:sz w:val="28"/>
        </w:rPr>
        <w:t>арных</w:t>
      </w:r>
      <w:proofErr w:type="spellEnd"/>
      <w:r w:rsidRPr="000F6EC4">
        <w:rPr>
          <w:rFonts w:ascii="Times New Roman" w:hAnsi="Times New Roman" w:cs="Times New Roman"/>
          <w:sz w:val="28"/>
        </w:rPr>
        <w:t xml:space="preserve"> деревьев в качестве подграфов графа атак необходимо ввести несколько дополнительных условий </w:t>
      </w:r>
    </w:p>
    <w:p w14:paraId="460CD4E5" w14:textId="77777777" w:rsidR="000F6EC4" w:rsidRP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>В данный подграф включаются только те узлы, входящие дуги которых направлены от узлов того же дерева;</w:t>
      </w:r>
    </w:p>
    <w:p w14:paraId="755025E3" w14:textId="77777777" w:rsidR="000F6EC4" w:rsidRP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 xml:space="preserve">Только корень может иметь </w:t>
      </w:r>
      <w:r>
        <w:rPr>
          <w:rFonts w:ascii="Times New Roman" w:hAnsi="Times New Roman" w:cs="Times New Roman"/>
          <w:sz w:val="28"/>
        </w:rPr>
        <w:t>входящие</w:t>
      </w:r>
      <w:r w:rsidRPr="000F6EC4">
        <w:rPr>
          <w:rFonts w:ascii="Times New Roman" w:hAnsi="Times New Roman" w:cs="Times New Roman"/>
          <w:sz w:val="28"/>
        </w:rPr>
        <w:t xml:space="preserve"> дуги, направленные из других подграфов графа атак;</w:t>
      </w:r>
    </w:p>
    <w:p w14:paraId="1ECA675C" w14:textId="77777777" w:rsidR="000F6EC4" w:rsidRPr="00F21F81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>При удалении всех исходящих дуг данного подграфа, направленных на узлы, расположенные вне данного подграфа, корень является шарниром, то есть узлом, при удалении которого возрастет число компонент связности исходного графа</w:t>
      </w:r>
    </w:p>
    <w:p w14:paraId="55EBEB7E" w14:textId="77777777" w:rsidR="00F21F81" w:rsidRDefault="00F21F81" w:rsidP="00F21F8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преимуществам (+) </w:t>
      </w:r>
      <w:r w:rsidR="000F6EC4">
        <w:rPr>
          <w:rFonts w:ascii="Times New Roman" w:hAnsi="Times New Roman" w:cs="Times New Roman"/>
          <w:sz w:val="28"/>
        </w:rPr>
        <w:t>данного вида подграфов относится:</w:t>
      </w:r>
    </w:p>
    <w:p w14:paraId="56B62E05" w14:textId="77777777" w:rsid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Попадание в подграф возможно только через корневой узел =</w:t>
      </w:r>
      <w:r w:rsidRPr="000F6EC4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обеспечивается прохождение по всем узлам подграфа</w:t>
      </w:r>
      <w:r w:rsidRPr="00A37B1E">
        <w:rPr>
          <w:rFonts w:ascii="Times New Roman" w:hAnsi="Times New Roman" w:cs="Times New Roman"/>
          <w:sz w:val="28"/>
        </w:rPr>
        <w:t>.</w:t>
      </w:r>
    </w:p>
    <w:p w14:paraId="26104937" w14:textId="77777777" w:rsidR="00A37B1E" w:rsidRDefault="00A37B1E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Гарантия прохождения через все узлы подграфа позволяет ввести понятие риска компрометации подграфа, который складывается из рисков компрометации всех его узлов.</w:t>
      </w:r>
    </w:p>
    <w:p w14:paraId="59D57CD3" w14:textId="77777777" w:rsidR="00A37B1E" w:rsidRDefault="00E77641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Фактически, все подграфы, количество узлов в которых больше 1 представляют собой псевдо-узлы, входящие и исходящие дуги которых – это соответствующие дуги исходных подграфов </w:t>
      </w:r>
    </w:p>
    <w:p w14:paraId="6E228D2E" w14:textId="77777777" w:rsidR="00A37B1E" w:rsidRDefault="00A37B1E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(13 слайд – Процесс оценки защищенности и выбора защитных мер)</w:t>
      </w:r>
    </w:p>
    <w:p w14:paraId="3E8F1872" w14:textId="77777777" w:rsidR="00A37B1E" w:rsidRP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Вычисляется риск компрометации каждого узла системы</w:t>
      </w:r>
      <w:r w:rsidRPr="00A37B1E">
        <w:rPr>
          <w:rFonts w:ascii="Times New Roman" w:hAnsi="Times New Roman" w:cs="Times New Roman"/>
          <w:sz w:val="28"/>
        </w:rPr>
        <w:t>;</w:t>
      </w:r>
    </w:p>
    <w:p w14:paraId="12A99546" w14:textId="77777777" w:rsidR="00A37B1E" w:rsidRP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поиск </w:t>
      </w:r>
      <w:r w:rsidR="00E77641">
        <w:rPr>
          <w:rFonts w:ascii="Times New Roman" w:hAnsi="Times New Roman" w:cs="Times New Roman"/>
          <w:sz w:val="28"/>
        </w:rPr>
        <w:t xml:space="preserve">НОВЫХ </w:t>
      </w:r>
      <w:r>
        <w:rPr>
          <w:rFonts w:ascii="Times New Roman" w:hAnsi="Times New Roman" w:cs="Times New Roman"/>
          <w:sz w:val="28"/>
        </w:rPr>
        <w:t>компонент сильной связности и выполняются предварительные расчёты их риска компрометации и нисходящего риска</w:t>
      </w:r>
      <w:r w:rsidRPr="00A37B1E">
        <w:rPr>
          <w:rFonts w:ascii="Times New Roman" w:hAnsi="Times New Roman" w:cs="Times New Roman"/>
          <w:sz w:val="28"/>
        </w:rPr>
        <w:t>;</w:t>
      </w:r>
    </w:p>
    <w:p w14:paraId="0ED05954" w14:textId="77777777" w:rsid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поиск </w:t>
      </w:r>
      <w:r w:rsidR="00E77641">
        <w:rPr>
          <w:rFonts w:ascii="Times New Roman" w:hAnsi="Times New Roman" w:cs="Times New Roman"/>
          <w:sz w:val="28"/>
        </w:rPr>
        <w:t xml:space="preserve">НОВЫХ </w:t>
      </w:r>
      <w:r>
        <w:rPr>
          <w:rFonts w:ascii="Times New Roman" w:hAnsi="Times New Roman" w:cs="Times New Roman"/>
          <w:sz w:val="28"/>
        </w:rPr>
        <w:t xml:space="preserve">модифицированных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37B1E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арных</w:t>
      </w:r>
      <w:proofErr w:type="spellEnd"/>
      <w:r>
        <w:rPr>
          <w:rFonts w:ascii="Times New Roman" w:hAnsi="Times New Roman" w:cs="Times New Roman"/>
          <w:sz w:val="28"/>
        </w:rPr>
        <w:t xml:space="preserve"> деревьев и выполняются предварительные расчёты их риска компрометации.</w:t>
      </w:r>
    </w:p>
    <w:p w14:paraId="69FF9626" w14:textId="77777777" w:rsidR="00A37B1E" w:rsidRP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Проводится сравнительная оценка рисков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D301736" w14:textId="77777777" w:rsidR="00E77641" w:rsidRP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выбор очередной защитной меры, после чего повторяются шаги 2-5. </w:t>
      </w:r>
    </w:p>
    <w:p w14:paraId="08F71935" w14:textId="77777777" w:rsid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окончании проверки всех возможных контрмер, предлагается мера, приводящая к максимальному снижению уровня риска системы. </w:t>
      </w:r>
    </w:p>
    <w:p w14:paraId="0A8ECEA3" w14:textId="77777777" w:rsidR="00E77641" w:rsidRPr="00E77641" w:rsidRDefault="00E77641" w:rsidP="00E7764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р</w:t>
      </w:r>
      <w:r>
        <w:rPr>
          <w:rFonts w:ascii="Times New Roman" w:hAnsi="Times New Roman" w:cs="Times New Roman"/>
          <w:sz w:val="28"/>
        </w:rPr>
        <w:t>азработанные методики позволяют определить последовательность контрмер, которые необходимо устранить владельцу оцениваемой системы.</w:t>
      </w:r>
    </w:p>
    <w:p w14:paraId="239A0887" w14:textId="77777777" w:rsidR="00E77641" w:rsidRDefault="00E77641" w:rsidP="00E77641">
      <w:pPr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(14 слайд – Программная реализация разработанных методик)</w:t>
      </w:r>
    </w:p>
    <w:p w14:paraId="6745D731" w14:textId="77777777" w:rsidR="00A74F98" w:rsidRPr="00A74F98" w:rsidRDefault="00E77641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Для реализации разработанных методик был использован язык </w:t>
      </w:r>
      <w:r w:rsidRPr="00A74F98">
        <w:rPr>
          <w:rFonts w:ascii="Times New Roman" w:hAnsi="Times New Roman" w:cs="Times New Roman"/>
          <w:sz w:val="28"/>
          <w:lang w:val="en-US"/>
        </w:rPr>
        <w:t>Python</w:t>
      </w:r>
      <w:r w:rsidRPr="00A74F98">
        <w:rPr>
          <w:rFonts w:ascii="Times New Roman" w:hAnsi="Times New Roman" w:cs="Times New Roman"/>
          <w:sz w:val="28"/>
        </w:rPr>
        <w:t xml:space="preserve"> ввиду его </w:t>
      </w:r>
      <w:proofErr w:type="spellStart"/>
      <w:r w:rsidRPr="00A74F98">
        <w:rPr>
          <w:rFonts w:ascii="Times New Roman" w:hAnsi="Times New Roman" w:cs="Times New Roman"/>
          <w:sz w:val="28"/>
        </w:rPr>
        <w:t>кросплатформенности</w:t>
      </w:r>
      <w:proofErr w:type="spellEnd"/>
      <w:r w:rsidRPr="00A74F98">
        <w:rPr>
          <w:rFonts w:ascii="Times New Roman" w:hAnsi="Times New Roman" w:cs="Times New Roman"/>
          <w:sz w:val="28"/>
        </w:rPr>
        <w:t xml:space="preserve"> и простоты интегрируемости в другие приложения. Разработанная система состоит из 4 компонентов:</w:t>
      </w:r>
    </w:p>
    <w:p w14:paraId="7D5D5CD2" w14:textId="77777777" w:rsidR="00E77641" w:rsidRPr="00A74F98" w:rsidRDefault="00A74F98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Компонента</w:t>
      </w:r>
      <w:r w:rsidR="00E77641" w:rsidRPr="00A74F98">
        <w:rPr>
          <w:rFonts w:ascii="Times New Roman" w:hAnsi="Times New Roman" w:cs="Times New Roman"/>
          <w:sz w:val="28"/>
        </w:rPr>
        <w:t xml:space="preserve"> обработки данных;</w:t>
      </w:r>
    </w:p>
    <w:p w14:paraId="01BEE552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 xml:space="preserve"> оценки защищенности;</w:t>
      </w:r>
    </w:p>
    <w:p w14:paraId="1370262D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>выбора</w:t>
      </w:r>
      <w:proofErr w:type="spellEnd"/>
      <w:r w:rsidRPr="00E77641">
        <w:rPr>
          <w:rFonts w:ascii="Times New Roman" w:hAnsi="Times New Roman" w:cs="Times New Roman"/>
          <w:sz w:val="28"/>
        </w:rPr>
        <w:t xml:space="preserve"> контрмер;</w:t>
      </w:r>
    </w:p>
    <w:p w14:paraId="50754658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 xml:space="preserve"> визуализации.</w:t>
      </w:r>
    </w:p>
    <w:p w14:paraId="3E187F14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>Компонент обработки данных отвечает за преобразование входных данных и данных, поступающих с компонента выбора контрмер, в набор классов, реализующих операции над графом атак.</w:t>
      </w:r>
    </w:p>
    <w:p w14:paraId="4CCFE553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Компонент оценки защищенности производит вычисление основных показателей риска и производит сравнительную оценку текущего состояния и </w:t>
      </w:r>
      <w:r w:rsidRPr="00A74F98">
        <w:rPr>
          <w:rFonts w:ascii="Times New Roman" w:hAnsi="Times New Roman" w:cs="Times New Roman"/>
          <w:sz w:val="28"/>
        </w:rPr>
        <w:lastRenderedPageBreak/>
        <w:t>состояния, которому предшествовало удаление одной из существующих уязвимостей.</w:t>
      </w:r>
    </w:p>
    <w:p w14:paraId="5E9D90CB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>В компоненте выбора контрмер реализуются алгоритмы поиска уязвимости, при удалении которой максимально снизится уровень риска системы.</w:t>
      </w:r>
    </w:p>
    <w:p w14:paraId="5DC8AE4F" w14:textId="0B3F60D4" w:rsidR="00E77641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Компонент визуализации осуществляет отправку данных о графе атак на сервис 3vis, разработанный компанией </w:t>
      </w:r>
      <w:proofErr w:type="spellStart"/>
      <w:r w:rsidRPr="00A74F98">
        <w:rPr>
          <w:rFonts w:ascii="Times New Roman" w:hAnsi="Times New Roman" w:cs="Times New Roman"/>
          <w:sz w:val="28"/>
        </w:rPr>
        <w:t>NeoBIT</w:t>
      </w:r>
      <w:proofErr w:type="spellEnd"/>
      <w:r w:rsidRPr="00A74F98">
        <w:rPr>
          <w:rFonts w:ascii="Times New Roman" w:hAnsi="Times New Roman" w:cs="Times New Roman"/>
          <w:sz w:val="28"/>
        </w:rPr>
        <w:t xml:space="preserve"> для полноценной визуализации графа атак</w:t>
      </w:r>
      <w:r>
        <w:rPr>
          <w:rFonts w:ascii="Times New Roman" w:hAnsi="Times New Roman" w:cs="Times New Roman"/>
          <w:sz w:val="28"/>
        </w:rPr>
        <w:t>.</w:t>
      </w:r>
    </w:p>
    <w:p w14:paraId="35850456" w14:textId="5FD77E3B" w:rsidR="00AE5A4C" w:rsidRDefault="00AE5A4C" w:rsidP="00AE5A4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E5A4C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ая</w:t>
      </w:r>
      <w:r w:rsidRPr="00AE5A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</w:t>
      </w:r>
      <w:r w:rsidRPr="00AE5A4C">
        <w:rPr>
          <w:rFonts w:ascii="Times New Roman" w:hAnsi="Times New Roman" w:cs="Times New Roman"/>
          <w:sz w:val="28"/>
        </w:rPr>
        <w:t xml:space="preserve"> осуществляет итеративный поиск оптимальных контрмер. Это значит, что на вход подаётся количество уязвимостей, которые необходимо удалить, данные, имитирующие граф атак, а на выходе имеется набор пар </w:t>
      </w:r>
      <w:r>
        <w:rPr>
          <w:rFonts w:ascii="Times New Roman" w:hAnsi="Times New Roman" w:cs="Times New Roman"/>
          <w:sz w:val="28"/>
        </w:rPr>
        <w:t>(целевой узел, уязвимость)</w:t>
      </w:r>
      <w:r w:rsidRPr="00AE5A4C">
        <w:rPr>
          <w:rFonts w:ascii="Times New Roman" w:hAnsi="Times New Roman" w:cs="Times New Roman"/>
          <w:sz w:val="28"/>
        </w:rPr>
        <w:t>, упорядоченные по приоритету устранения</w:t>
      </w:r>
      <w:r>
        <w:rPr>
          <w:rFonts w:ascii="Times New Roman" w:hAnsi="Times New Roman" w:cs="Times New Roman"/>
          <w:sz w:val="28"/>
        </w:rPr>
        <w:t>.</w:t>
      </w:r>
    </w:p>
    <w:p w14:paraId="77AE48E6" w14:textId="7AC219B5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(15 слайд – Оценка эффективности разработанных методик)</w:t>
      </w:r>
    </w:p>
    <w:p w14:paraId="1C74AD37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система всегда выбирает наиболее критичную уязвимость с точки зрения методики, поэтому для оценки её эффективности используется временной показатель.</w:t>
      </w:r>
    </w:p>
    <w:p w14:paraId="237ED860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E5A4C">
        <w:rPr>
          <w:rFonts w:ascii="Times New Roman" w:hAnsi="Times New Roman" w:cs="Times New Roman"/>
          <w:sz w:val="28"/>
        </w:rPr>
        <w:t>Эксперименты проводились на сгенерированных графах атак различного размера для двух реализаций разработанных методик: наивной, то есть не учитывающей оптимизаций, основанных на разбиении исходного графа атак на 2 типа подграфов и полной, включающей оптимизации</w:t>
      </w:r>
      <w:r>
        <w:rPr>
          <w:rFonts w:ascii="Times New Roman" w:hAnsi="Times New Roman" w:cs="Times New Roman"/>
          <w:sz w:val="28"/>
        </w:rPr>
        <w:t>.</w:t>
      </w:r>
    </w:p>
    <w:p w14:paraId="1A949625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проведенных экспериментов приведены на рис. Х. Исходные данные представлены в </w:t>
      </w:r>
      <w:proofErr w:type="spellStart"/>
      <w:r>
        <w:rPr>
          <w:rFonts w:ascii="Times New Roman" w:hAnsi="Times New Roman" w:cs="Times New Roman"/>
          <w:sz w:val="28"/>
        </w:rPr>
        <w:t>табл</w:t>
      </w:r>
      <w:proofErr w:type="spellEnd"/>
      <w:r>
        <w:rPr>
          <w:rFonts w:ascii="Times New Roman" w:hAnsi="Times New Roman" w:cs="Times New Roman"/>
          <w:sz w:val="28"/>
        </w:rPr>
        <w:t xml:space="preserve"> …</w:t>
      </w:r>
    </w:p>
    <w:p w14:paraId="239FBBB2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076EBEF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3A6ADAA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(16 слайд – Сравнение с другими методиками)</w:t>
      </w:r>
    </w:p>
    <w:p w14:paraId="03612AC5" w14:textId="396987C0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табл.Х</w:t>
      </w:r>
      <w:proofErr w:type="spellEnd"/>
      <w:proofErr w:type="gramEnd"/>
      <w:r w:rsidRPr="00AE5A4C">
        <w:rPr>
          <w:rFonts w:ascii="Times New Roman" w:hAnsi="Times New Roman" w:cs="Times New Roman"/>
          <w:sz w:val="28"/>
        </w:rPr>
        <w:t xml:space="preserve"> представлен сравнительный анализ наиболее популярных на сегодняшний день методик, а также методики, предложенной в данной работе.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089A918" w14:textId="6BF0AE88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Разработанная методика может быть использована в качестве дополнительного модуля в любой системе анализа защищенности, на неё не накладываются никакие ограничения об информированности </w:t>
      </w:r>
      <w:proofErr w:type="gramStart"/>
      <w:r>
        <w:rPr>
          <w:rFonts w:ascii="Times New Roman" w:hAnsi="Times New Roman" w:cs="Times New Roman"/>
          <w:sz w:val="28"/>
        </w:rPr>
        <w:t>оценщика</w:t>
      </w:r>
      <w:proofErr w:type="gramEnd"/>
      <w:r w:rsidR="0057354F">
        <w:rPr>
          <w:rFonts w:ascii="Times New Roman" w:hAnsi="Times New Roman" w:cs="Times New Roman"/>
          <w:sz w:val="28"/>
        </w:rPr>
        <w:t xml:space="preserve"> и она полностью подлежит автоматизации.</w:t>
      </w:r>
    </w:p>
    <w:p w14:paraId="0B6491B1" w14:textId="77777777" w:rsidR="0057354F" w:rsidRPr="00E77641" w:rsidRDefault="0057354F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GoBack"/>
      <w:bookmarkEnd w:id="2"/>
    </w:p>
    <w:sectPr w:rsidR="0057354F" w:rsidRPr="00E7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0-01-13T13:06:00Z" w:initials="u">
    <w:p w14:paraId="260AF9AB" w14:textId="77777777" w:rsidR="00950D4D" w:rsidRPr="00950D4D" w:rsidRDefault="00950D4D">
      <w:pPr>
        <w:pStyle w:val="a5"/>
      </w:pPr>
      <w:r>
        <w:rPr>
          <w:rStyle w:val="a4"/>
        </w:rPr>
        <w:annotationRef/>
      </w:r>
      <w:r>
        <w:t xml:space="preserve">В </w:t>
      </w:r>
      <w:proofErr w:type="spellStart"/>
      <w:r>
        <w:t>раздатке</w:t>
      </w:r>
      <w:proofErr w:type="spellEnd"/>
    </w:p>
  </w:comment>
  <w:comment w:id="1" w:author="user" w:date="2020-01-13T13:07:00Z" w:initials="u">
    <w:p w14:paraId="0E18DC02" w14:textId="77777777" w:rsidR="00950D4D" w:rsidRDefault="00950D4D">
      <w:pPr>
        <w:pStyle w:val="a5"/>
      </w:pPr>
      <w:r>
        <w:rPr>
          <w:rStyle w:val="a4"/>
        </w:rPr>
        <w:annotationRef/>
      </w:r>
      <w:r>
        <w:t xml:space="preserve">В </w:t>
      </w:r>
      <w:proofErr w:type="spellStart"/>
      <w:r>
        <w:t>раздатке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0AF9AB" w15:done="0"/>
  <w15:commentEx w15:paraId="0E18DC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3E26"/>
    <w:multiLevelType w:val="hybridMultilevel"/>
    <w:tmpl w:val="88129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4D3969"/>
    <w:multiLevelType w:val="hybridMultilevel"/>
    <w:tmpl w:val="464E8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3F5350"/>
    <w:multiLevelType w:val="hybridMultilevel"/>
    <w:tmpl w:val="D1C4D61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3F4B80"/>
    <w:multiLevelType w:val="hybridMultilevel"/>
    <w:tmpl w:val="FBC41D50"/>
    <w:lvl w:ilvl="0" w:tplc="278A28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42"/>
    <w:rsid w:val="0001272F"/>
    <w:rsid w:val="0002607C"/>
    <w:rsid w:val="000F6EC4"/>
    <w:rsid w:val="00210242"/>
    <w:rsid w:val="002B24DC"/>
    <w:rsid w:val="005543ED"/>
    <w:rsid w:val="0057354F"/>
    <w:rsid w:val="006C637C"/>
    <w:rsid w:val="006D7BF0"/>
    <w:rsid w:val="007B2DA0"/>
    <w:rsid w:val="007F5E51"/>
    <w:rsid w:val="008508D9"/>
    <w:rsid w:val="008553CB"/>
    <w:rsid w:val="00950D4D"/>
    <w:rsid w:val="009D431A"/>
    <w:rsid w:val="00A37B1E"/>
    <w:rsid w:val="00A74F98"/>
    <w:rsid w:val="00AA6B76"/>
    <w:rsid w:val="00AE5A4C"/>
    <w:rsid w:val="00AF344C"/>
    <w:rsid w:val="00E72C7F"/>
    <w:rsid w:val="00E77641"/>
    <w:rsid w:val="00EE195F"/>
    <w:rsid w:val="00F217D7"/>
    <w:rsid w:val="00F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D31B"/>
  <w15:chartTrackingRefBased/>
  <w15:docId w15:val="{5A111A5C-EE80-44EE-BA06-BCE76E5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2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50D4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0D4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0D4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0D4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0D4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50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2020-01-13T07:25:00Z</dcterms:created>
  <dcterms:modified xsi:type="dcterms:W3CDTF">2020-01-13T11:07:00Z</dcterms:modified>
</cp:coreProperties>
</file>