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2E5B73E6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57A0810" w14:textId="77777777" w:rsidR="00533083" w:rsidRDefault="00533083" w:rsidP="00533083">
          <w:pPr>
            <w:rPr>
              <w:lang w:val="en-US"/>
            </w:rPr>
          </w:pPr>
        </w:p>
        <w:p w14:paraId="3594088F" w14:textId="77777777" w:rsidR="00533083" w:rsidRPr="00533083" w:rsidRDefault="00533083" w:rsidP="00533083">
          <w:pPr>
            <w:rPr>
              <w:lang w:val="en-US"/>
            </w:rPr>
          </w:pPr>
        </w:p>
        <w:p w14:paraId="0B191903" w14:textId="77777777" w:rsidR="000D0662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7328979" w:history="1">
            <w:r w:rsidR="000D0662" w:rsidRPr="0032144D">
              <w:rPr>
                <w:rStyle w:val="aff3"/>
              </w:rPr>
              <w:t>Введение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_Toc27328979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3</w:t>
            </w:r>
            <w:r w:rsidR="000D0662">
              <w:rPr>
                <w:webHidden/>
              </w:rPr>
              <w:fldChar w:fldCharType="end"/>
            </w:r>
          </w:hyperlink>
        </w:p>
        <w:p w14:paraId="5CE1515E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8980" w:history="1">
            <w:r w:rsidR="000D0662" w:rsidRPr="0032144D">
              <w:rPr>
                <w:rStyle w:val="aff3"/>
                <w:rFonts w:eastAsia="Calibri"/>
                <w:lang w:eastAsia="en-US"/>
              </w:rPr>
              <w:t>1.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_Toc27328980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9</w:t>
            </w:r>
            <w:r w:rsidR="000D0662">
              <w:rPr>
                <w:webHidden/>
              </w:rPr>
              <w:fldChar w:fldCharType="end"/>
            </w:r>
          </w:hyperlink>
        </w:p>
        <w:p w14:paraId="4AFB75B7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1" w:history="1">
            <w:r w:rsidR="000D0662" w:rsidRPr="0032144D">
              <w:rPr>
                <w:rStyle w:val="aff3"/>
                <w:noProof/>
              </w:rPr>
              <w:t>1.1.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Уязвимости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_Toc27328981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10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BDFBCE8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2" w:history="1">
            <w:r w:rsidR="000D0662" w:rsidRPr="0032144D">
              <w:rPr>
                <w:rStyle w:val="aff3"/>
                <w:noProof/>
              </w:rPr>
              <w:t>1.1.1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Базы уязвимостей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_Toc27328982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11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415ED870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3" w:history="1">
            <w:r w:rsidR="000D0662" w:rsidRPr="0032144D">
              <w:rPr>
                <w:rStyle w:val="aff3"/>
                <w:noProof/>
              </w:rPr>
              <w:t>1.1.2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Классификация уязвимостей по ГОСТ Р 56546-2015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_Toc27328983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12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6EA21774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4" w:history="1">
            <w:r w:rsidR="000D0662" w:rsidRPr="0032144D">
              <w:rPr>
                <w:rStyle w:val="aff3"/>
                <w:noProof/>
              </w:rPr>
              <w:t>1.1.3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Уязвимости приводящие к проникновению на узел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_Toc27328984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12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5B6AA404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5" w:history="1">
            <w:r w:rsidR="000D0662" w:rsidRPr="0032144D">
              <w:rPr>
                <w:rStyle w:val="aff3"/>
                <w:noProof/>
              </w:rPr>
              <w:t>1.2.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Эксплойты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_Toc27328985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12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523166E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6" w:history="1">
            <w:r w:rsidR="000D0662" w:rsidRPr="0032144D">
              <w:rPr>
                <w:rStyle w:val="aff3"/>
                <w:noProof/>
              </w:rPr>
              <w:t>1.2.1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Базы эксплойтов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_Toc27328986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13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4E203FCB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7" w:history="1">
            <w:r w:rsidR="000D0662" w:rsidRPr="0032144D">
              <w:rPr>
                <w:rStyle w:val="aff3"/>
                <w:noProof/>
              </w:rPr>
              <w:t>1.3.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Сценарий сетевой атаки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_Toc27328987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14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463C33AD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88" w:history="1">
            <w:r w:rsidR="000D0662" w:rsidRPr="0032144D">
              <w:rPr>
                <w:rStyle w:val="aff3"/>
                <w:noProof/>
              </w:rPr>
              <w:t>1.3.1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Сбор информации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_Toc27328988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15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0E974107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8989" w:history="1">
            <w:r w:rsidR="000D0662" w:rsidRPr="0032144D">
              <w:rPr>
                <w:rStyle w:val="aff3"/>
              </w:rPr>
              <w:t>2.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_Toc27328989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17</w:t>
            </w:r>
            <w:r w:rsidR="000D0662">
              <w:rPr>
                <w:webHidden/>
              </w:rPr>
              <w:fldChar w:fldCharType="end"/>
            </w:r>
          </w:hyperlink>
        </w:p>
        <w:p w14:paraId="5BA66077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0" w:history="1">
            <w:r w:rsidR="000D0662" w:rsidRPr="0032144D">
              <w:rPr>
                <w:rStyle w:val="aff3"/>
                <w:noProof/>
              </w:rPr>
              <w:t>2.1.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_Toc27328990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17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18CF948B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1" w:history="1">
            <w:r w:rsidR="000D0662" w:rsidRPr="0032144D">
              <w:rPr>
                <w:rStyle w:val="aff3"/>
                <w:noProof/>
              </w:rPr>
              <w:t>2.1.1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_Toc27328991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17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6E824DC5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2" w:history="1">
            <w:r w:rsidR="000D0662" w:rsidRPr="0032144D">
              <w:rPr>
                <w:rStyle w:val="aff3"/>
                <w:noProof/>
              </w:rPr>
              <w:t>2.1.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Методики оценки защищенности компьютерной сети и выбора защитных мер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_Toc27328992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17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17EE5E07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3" w:history="1">
            <w:r w:rsidR="000D0662" w:rsidRPr="0032144D">
              <w:rPr>
                <w:rStyle w:val="aff3"/>
                <w:noProof/>
              </w:rPr>
              <w:t>2.1.1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Качественные методики оценки защищенности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_Toc27328993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17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E99F5E8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4" w:history="1">
            <w:r w:rsidR="000D0662" w:rsidRPr="0032144D">
              <w:rPr>
                <w:rStyle w:val="aff3"/>
                <w:noProof/>
              </w:rPr>
              <w:t>2.1.2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Количественные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_Toc27328994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637B8412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5" w:history="1">
            <w:r w:rsidR="000D0662" w:rsidRPr="0032144D">
              <w:rPr>
                <w:rStyle w:val="aff3"/>
                <w:noProof/>
              </w:rPr>
              <w:t>2.1.3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Смешанные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_Toc27328995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148688A0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6" w:history="1">
            <w:r w:rsidR="000D0662" w:rsidRPr="0032144D">
              <w:rPr>
                <w:rStyle w:val="aff3"/>
                <w:noProof/>
              </w:rPr>
              <w:t>2.2.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_Toc27328996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08340CB0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7" w:history="1">
            <w:r w:rsidR="000D0662" w:rsidRPr="0032144D">
              <w:rPr>
                <w:rStyle w:val="aff3"/>
                <w:noProof/>
              </w:rPr>
              <w:t>2.2.1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Простейшие показатели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_Toc27328997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4FD77602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8" w:history="1">
            <w:r w:rsidR="000D0662" w:rsidRPr="0032144D">
              <w:rPr>
                <w:rStyle w:val="aff3"/>
                <w:noProof/>
              </w:rPr>
              <w:t>2.2.2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Концепция графов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_Toc27328998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17D6FBCD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8999" w:history="1">
            <w:r w:rsidR="000D0662" w:rsidRPr="0032144D">
              <w:rPr>
                <w:rStyle w:val="aff3"/>
                <w:noProof/>
              </w:rPr>
              <w:t>2.2.3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Показатели, используемые в графах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_Toc27328999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D86AF7B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0" w:history="1">
            <w:r w:rsidR="000D0662" w:rsidRPr="0032144D">
              <w:rPr>
                <w:rStyle w:val="aff3"/>
                <w:noProof/>
              </w:rPr>
              <w:t>2.2.4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_Toc27329000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306CA84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1" w:history="1">
            <w:r w:rsidR="000D0662" w:rsidRPr="0032144D">
              <w:rPr>
                <w:rStyle w:val="aff3"/>
                <w:noProof/>
              </w:rPr>
              <w:t>2.2.5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Базовые показатели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_Toc27329001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5693F2B5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2" w:history="1">
            <w:r w:rsidR="000D0662" w:rsidRPr="0032144D">
              <w:rPr>
                <w:rStyle w:val="aff3"/>
                <w:noProof/>
              </w:rPr>
              <w:t>2.2.6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Показатели используемые графом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_Toc27329002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04D2F1E8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3" w:history="1">
            <w:r w:rsidR="000D0662" w:rsidRPr="0032144D">
              <w:rPr>
                <w:rStyle w:val="aff3"/>
                <w:noProof/>
              </w:rPr>
              <w:t>2.3.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Способы построения графов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_Toc27329003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B971731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4" w:history="1">
            <w:r w:rsidR="000D0662" w:rsidRPr="0032144D">
              <w:rPr>
                <w:rStyle w:val="aff3"/>
                <w:noProof/>
              </w:rPr>
              <w:t>2.3.1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Ручное построение графов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_Toc27329004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5E617855" w14:textId="77777777" w:rsidR="000D0662" w:rsidRDefault="00F303BD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5" w:history="1">
            <w:r w:rsidR="000D0662" w:rsidRPr="0032144D">
              <w:rPr>
                <w:rStyle w:val="aff3"/>
                <w:noProof/>
              </w:rPr>
              <w:t>2.3.2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Автоматизированное построение графов атак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_Toc27329005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5C52444C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06" w:history="1">
            <w:r w:rsidR="000D0662" w:rsidRPr="0032144D">
              <w:rPr>
                <w:rStyle w:val="aff3"/>
              </w:rPr>
              <w:t>3.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_Toc27329006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18</w:t>
            </w:r>
            <w:r w:rsidR="000D0662">
              <w:rPr>
                <w:webHidden/>
              </w:rPr>
              <w:fldChar w:fldCharType="end"/>
            </w:r>
          </w:hyperlink>
        </w:p>
        <w:p w14:paraId="5B12F545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7" w:history="1">
            <w:r w:rsidR="000D0662" w:rsidRPr="0032144D">
              <w:rPr>
                <w:rStyle w:val="aff3"/>
                <w:noProof/>
              </w:rPr>
              <w:t>3.1.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Показатели защищенности узлов сетевой инфраструктуры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_Toc27329007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015833DC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8" w:history="1">
            <w:r w:rsidR="000D0662" w:rsidRPr="0032144D">
              <w:rPr>
                <w:rStyle w:val="aff3"/>
                <w:noProof/>
              </w:rPr>
              <w:t>3.2.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Метод оценки защищенности сетевой инфраструктуры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_Toc27329008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FCA1F98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09" w:history="1">
            <w:r w:rsidR="000D0662" w:rsidRPr="0032144D">
              <w:rPr>
                <w:rStyle w:val="aff3"/>
                <w:noProof/>
              </w:rPr>
              <w:t>3.3.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_Toc27329009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782AC52F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0" w:history="1">
            <w:r w:rsidR="000D0662" w:rsidRPr="0032144D">
              <w:rPr>
                <w:rStyle w:val="aff3"/>
                <w:noProof/>
              </w:rPr>
              <w:t>3.4.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Метод выбора защитных мер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_Toc27329010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1BDBA5E8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1" w:history="1">
            <w:r w:rsidR="000D0662" w:rsidRPr="0032144D">
              <w:rPr>
                <w:rStyle w:val="aff3"/>
              </w:rPr>
              <w:t>4.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Реализация системы оценки защищенности и выбора защитных мер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_Toc27329011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18</w:t>
            </w:r>
            <w:r w:rsidR="000D0662">
              <w:rPr>
                <w:webHidden/>
              </w:rPr>
              <w:fldChar w:fldCharType="end"/>
            </w:r>
          </w:hyperlink>
        </w:p>
        <w:p w14:paraId="547880E2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2" w:history="1">
            <w:r w:rsidR="000D0662" w:rsidRPr="0032144D">
              <w:rPr>
                <w:rStyle w:val="aff3"/>
                <w:noProof/>
              </w:rPr>
              <w:t>4.1.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_Toc27329012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18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DF54282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3" w:history="1">
            <w:r w:rsidR="000D0662" w:rsidRPr="0032144D">
              <w:rPr>
                <w:rStyle w:val="aff3"/>
              </w:rPr>
              <w:t>5.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Тестирование эффективности разработанного метода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_Toc27329013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18</w:t>
            </w:r>
            <w:r w:rsidR="000D0662">
              <w:rPr>
                <w:webHidden/>
              </w:rPr>
              <w:fldChar w:fldCharType="end"/>
            </w:r>
          </w:hyperlink>
        </w:p>
        <w:p w14:paraId="350537FD" w14:textId="77777777" w:rsidR="000D0662" w:rsidRDefault="00F303BD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329014" w:history="1">
            <w:r w:rsidR="000D0662" w:rsidRPr="0032144D">
              <w:rPr>
                <w:rStyle w:val="aff3"/>
                <w:noProof/>
              </w:rPr>
              <w:t>5.1.</w:t>
            </w:r>
            <w:r w:rsidR="000D0662"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noProof/>
              </w:rPr>
              <w:t>Анализ существующих аналогов</w:t>
            </w:r>
            <w:r w:rsidR="000D0662">
              <w:rPr>
                <w:noProof/>
                <w:webHidden/>
              </w:rPr>
              <w:tab/>
            </w:r>
            <w:r w:rsidR="000D0662">
              <w:rPr>
                <w:noProof/>
                <w:webHidden/>
              </w:rPr>
              <w:fldChar w:fldCharType="begin"/>
            </w:r>
            <w:r w:rsidR="000D0662">
              <w:rPr>
                <w:noProof/>
                <w:webHidden/>
              </w:rPr>
              <w:instrText xml:space="preserve"> PAGEREF _Toc27329014 \h </w:instrText>
            </w:r>
            <w:r w:rsidR="000D0662">
              <w:rPr>
                <w:noProof/>
                <w:webHidden/>
              </w:rPr>
            </w:r>
            <w:r w:rsidR="000D0662">
              <w:rPr>
                <w:noProof/>
                <w:webHidden/>
              </w:rPr>
              <w:fldChar w:fldCharType="separate"/>
            </w:r>
            <w:r w:rsidR="000D0662">
              <w:rPr>
                <w:noProof/>
                <w:webHidden/>
              </w:rPr>
              <w:t>19</w:t>
            </w:r>
            <w:r w:rsidR="000D0662">
              <w:rPr>
                <w:noProof/>
                <w:webHidden/>
              </w:rPr>
              <w:fldChar w:fldCharType="end"/>
            </w:r>
          </w:hyperlink>
        </w:p>
        <w:p w14:paraId="2441B8AF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5" w:history="1">
            <w:r w:rsidR="000D0662" w:rsidRPr="0032144D">
              <w:rPr>
                <w:rStyle w:val="aff3"/>
              </w:rPr>
              <w:t>6.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_Toc27329015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21</w:t>
            </w:r>
            <w:r w:rsidR="000D0662">
              <w:rPr>
                <w:webHidden/>
              </w:rPr>
              <w:fldChar w:fldCharType="end"/>
            </w:r>
          </w:hyperlink>
        </w:p>
        <w:p w14:paraId="0856C7E7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6" w:history="1">
            <w:r w:rsidR="000D0662" w:rsidRPr="0032144D">
              <w:rPr>
                <w:rStyle w:val="aff3"/>
                <w:lang w:eastAsia="en-US"/>
              </w:rPr>
              <w:t>7.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  <w:lang w:eastAsia="en-US"/>
              </w:rPr>
              <w:t>Источники информации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_Toc27329016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22</w:t>
            </w:r>
            <w:r w:rsidR="000D0662">
              <w:rPr>
                <w:webHidden/>
              </w:rPr>
              <w:fldChar w:fldCharType="end"/>
            </w:r>
          </w:hyperlink>
        </w:p>
        <w:p w14:paraId="043F907C" w14:textId="77777777" w:rsidR="000D0662" w:rsidRDefault="00F303BD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329017" w:history="1">
            <w:r w:rsidR="000D0662" w:rsidRPr="0032144D">
              <w:rPr>
                <w:rStyle w:val="aff3"/>
              </w:rPr>
              <w:t>8.</w:t>
            </w:r>
            <w:r w:rsidR="000D0662"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="000D0662" w:rsidRPr="0032144D">
              <w:rPr>
                <w:rStyle w:val="aff3"/>
              </w:rPr>
              <w:t>Краткое описание разрабатываемой системы</w:t>
            </w:r>
            <w:r w:rsidR="000D0662">
              <w:rPr>
                <w:webHidden/>
              </w:rPr>
              <w:tab/>
            </w:r>
            <w:r w:rsidR="000D0662">
              <w:rPr>
                <w:webHidden/>
              </w:rPr>
              <w:fldChar w:fldCharType="begin"/>
            </w:r>
            <w:r w:rsidR="000D0662">
              <w:rPr>
                <w:webHidden/>
              </w:rPr>
              <w:instrText xml:space="preserve"> PAGEREF _Toc27329017 \h </w:instrText>
            </w:r>
            <w:r w:rsidR="000D0662">
              <w:rPr>
                <w:webHidden/>
              </w:rPr>
            </w:r>
            <w:r w:rsidR="000D0662">
              <w:rPr>
                <w:webHidden/>
              </w:rPr>
              <w:fldChar w:fldCharType="separate"/>
            </w:r>
            <w:r w:rsidR="000D0662">
              <w:rPr>
                <w:webHidden/>
              </w:rPr>
              <w:t>23</w:t>
            </w:r>
            <w:r w:rsidR="000D0662">
              <w:rPr>
                <w:webHidden/>
              </w:rPr>
              <w:fldChar w:fldCharType="end"/>
            </w:r>
          </w:hyperlink>
        </w:p>
        <w:p w14:paraId="159694EE" w14:textId="77777777" w:rsidR="00426298" w:rsidRDefault="00AF1132">
          <w:r>
            <w:fldChar w:fldCharType="end"/>
          </w:r>
        </w:p>
      </w:sdtContent>
    </w:sdt>
    <w:p w14:paraId="4CDC248F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4736155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7328979"/>
      <w:r>
        <w:lastRenderedPageBreak/>
        <w:t>Введение</w:t>
      </w:r>
      <w:bookmarkEnd w:id="0"/>
    </w:p>
    <w:p w14:paraId="4969DC7C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7D3C5C62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0FB1058E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в операционных системах; </w:t>
      </w:r>
    </w:p>
    <w:p w14:paraId="152EC612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 w:rsidRPr="00C35D06">
        <w:rPr>
          <w:rFonts w:eastAsia="Times New Roman"/>
        </w:rPr>
        <w:t xml:space="preserve">уязвимости приложений, осуществляющих сетевое взаимодействие с пользователем или друг с другом; </w:t>
      </w:r>
    </w:p>
    <w:p w14:paraId="3E715DD5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неправильная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1E297E30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r>
        <w:rPr>
          <w:rFonts w:eastAsia="Times New Roman"/>
        </w:rPr>
        <w:t>ошибки контроля доступа</w:t>
      </w:r>
    </w:p>
    <w:p w14:paraId="38DAA7B1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7600A3E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7A75B74C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1105E974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2AD9D0F2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ptsecurity</w:t>
      </w:r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ru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pentestery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preodoleli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setevoj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perimetr</w:t>
      </w:r>
      <w:r w:rsidR="009F35F4" w:rsidRPr="009F35F4">
        <w:rPr>
          <w:rFonts w:eastAsia="Times New Roman"/>
          <w:highlight w:val="green"/>
        </w:rPr>
        <w:t>-92-</w:t>
      </w:r>
      <w:r w:rsidR="009F35F4" w:rsidRPr="009F35F4">
        <w:rPr>
          <w:rFonts w:eastAsia="Times New Roman"/>
          <w:highlight w:val="green"/>
          <w:lang w:val="en-US"/>
        </w:rPr>
        <w:t>procenta</w:t>
      </w:r>
      <w:r w:rsidR="009F35F4" w:rsidRPr="009F35F4">
        <w:rPr>
          <w:rFonts w:eastAsia="Times New Roman"/>
          <w:highlight w:val="green"/>
        </w:rPr>
        <w:t>-</w:t>
      </w:r>
      <w:r w:rsidR="009F35F4" w:rsidRPr="009F35F4">
        <w:rPr>
          <w:rFonts w:eastAsia="Times New Roman"/>
          <w:highlight w:val="green"/>
          <w:lang w:val="en-US"/>
        </w:rPr>
        <w:t>kompanij</w:t>
      </w:r>
      <w:r w:rsidR="009F35F4" w:rsidRPr="009F35F4">
        <w:rPr>
          <w:rFonts w:eastAsia="Times New Roman"/>
          <w:highlight w:val="green"/>
        </w:rPr>
        <w:t>/]  при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0131AA89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6967FC58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5548AD1C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6025FB1D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2C1F6F9D" w14:textId="77777777" w:rsidR="00917CCA" w:rsidRPr="00B85940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>основные классы уязвимостей, приводящие к компрометации узлов и методы их 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4D0998F9" w14:textId="77777777" w:rsidR="00917CCA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043E787B" w14:textId="77777777" w:rsid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6BA0A900" w14:textId="77777777" w:rsidR="00917CCA" w:rsidRP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0D80462F" w14:textId="77777777" w:rsidR="00917CCA" w:rsidRPr="00D9218E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0D11432F" w14:textId="77777777" w:rsidR="00A4592A" w:rsidRDefault="00A4592A" w:rsidP="006D6CAA">
      <w:pPr>
        <w:rPr>
          <w:rFonts w:eastAsia="Times New Roman"/>
        </w:rPr>
      </w:pPr>
    </w:p>
    <w:p w14:paraId="6A4B07D6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788B8F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3A8EDF9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6247A40" w14:textId="77777777" w:rsid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1072AD4A" w14:textId="77777777" w:rsidR="00F6425D" w:rsidRPr="00086449" w:rsidRDefault="00F6425D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Эксплоиты</w:t>
      </w:r>
    </w:p>
    <w:p w14:paraId="1A6EA0A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211656C0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710AD80B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480F051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0343678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4BE7588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053CB6AD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r w:rsidRPr="00086449">
        <w:rPr>
          <w:rFonts w:eastAsia="Times New Roman" w:cs="Times New Roman"/>
          <w:lang w:val="en-US"/>
        </w:rPr>
        <w:t>metasploit</w:t>
      </w:r>
      <w:r w:rsidRPr="00086449">
        <w:rPr>
          <w:rFonts w:eastAsia="Times New Roman" w:cs="Times New Roman"/>
        </w:rPr>
        <w:t xml:space="preserve"> + </w:t>
      </w:r>
      <w:r w:rsidRPr="00086449">
        <w:rPr>
          <w:rFonts w:eastAsia="Times New Roman" w:cs="Times New Roman"/>
          <w:lang w:val="en-US"/>
        </w:rPr>
        <w:t>nmap</w:t>
      </w:r>
      <w:r w:rsidRPr="00086449">
        <w:rPr>
          <w:rFonts w:eastAsia="Times New Roman" w:cs="Times New Roman"/>
        </w:rPr>
        <w:t>, Ш.1)</w:t>
      </w:r>
    </w:p>
    <w:p w14:paraId="0538BDB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6CD348D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009EF3EC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Метрики защищенности узлов (CVSS, Научные работы(есть ссылки)</w:t>
      </w:r>
    </w:p>
    <w:p w14:paraId="6D0049A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3F173A61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79277A05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7A810966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3528A5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 выбора контрмер на основе удаления узла, максимизирующего риски (СВОЙ МЕТОД)</w:t>
      </w:r>
    </w:p>
    <w:p w14:paraId="5092D273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Оптимизация процесса выбора наиболее критического узла ( Ш.4)</w:t>
      </w:r>
    </w:p>
    <w:p w14:paraId="2BA05640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4119B23C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11D7919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15F96058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1AF1C791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4881D6F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3820EB5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61F257FA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В процессе автоматизированного тестирования на проникновение логируем все достижимые узлы, способ проникновения и подсчитанный уровень уязвимости узла, для чего используем различные метрики (</w:t>
      </w:r>
      <w:r w:rsidRPr="00086449">
        <w:rPr>
          <w:rFonts w:eastAsia="Calibri" w:cs="Times New Roman"/>
          <w:szCs w:val="22"/>
          <w:lang w:val="en-US" w:eastAsia="en-US"/>
        </w:rPr>
        <w:t>cvss</w:t>
      </w:r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9260211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3229FD6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0FEB06E0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46738A87" w14:textId="77777777" w:rsidR="00086449" w:rsidRPr="00086449" w:rsidRDefault="00F303BD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59963E00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73D5617C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5C09C9EE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7E94A146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26FBF74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 уменьшится.</w:t>
      </w:r>
    </w:p>
    <w:p w14:paraId="2B49907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403912B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68906B6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0775DFC3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5015E0EE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6EB989D9" wp14:editId="5EEA3534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0ED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565BD577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1C190954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5A07F0F8" wp14:editId="7DB43534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9FDB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7328980"/>
      <w:r>
        <w:rPr>
          <w:rFonts w:eastAsia="Calibri"/>
          <w:lang w:eastAsia="en-US"/>
        </w:rPr>
        <w:t>Проблема сетевых атак</w:t>
      </w:r>
      <w:bookmarkEnd w:id="5"/>
    </w:p>
    <w:p w14:paraId="790C3AD8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653A69B3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0CF5F456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2AB47D4" w14:textId="77777777" w:rsidR="00A21B25" w:rsidRDefault="00C55874" w:rsidP="00E54978">
      <w:pPr>
        <w:pStyle w:val="21"/>
        <w:ind w:left="0" w:firstLine="0"/>
      </w:pPr>
      <w:bookmarkStart w:id="6" w:name="_Toc27328981"/>
      <w:r>
        <w:t>Уязвимости</w:t>
      </w:r>
      <w:bookmarkEnd w:id="6"/>
    </w:p>
    <w:p w14:paraId="0FEF7FE3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7209E235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0037F4AF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ошибки проектирования, разработки программного продукта, протокола или запроса</w:t>
      </w:r>
      <w:r w:rsidRPr="003B41AB">
        <w:t>;</w:t>
      </w:r>
    </w:p>
    <w:p w14:paraId="7DB28090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слабые пароли</w:t>
      </w:r>
      <w:r>
        <w:rPr>
          <w:lang w:val="en-US"/>
        </w:rPr>
        <w:t>;</w:t>
      </w:r>
    </w:p>
    <w:p w14:paraId="43FB0DD9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намеренно оставленные лазейки</w:t>
      </w:r>
      <w:r>
        <w:rPr>
          <w:lang w:val="en-US"/>
        </w:rPr>
        <w:t>;</w:t>
      </w:r>
    </w:p>
    <w:p w14:paraId="114F1786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неправильные настройки оборудования</w:t>
      </w:r>
      <w:r>
        <w:rPr>
          <w:lang w:val="en-US"/>
        </w:rPr>
        <w:t>;</w:t>
      </w:r>
    </w:p>
    <w:p w14:paraId="2246336B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отсутствие надежных политик доступа</w:t>
      </w:r>
      <w:r>
        <w:rPr>
          <w:lang w:val="en-US"/>
        </w:rPr>
        <w:t>;</w:t>
      </w:r>
    </w:p>
    <w:p w14:paraId="7A2F4B23" w14:textId="77777777" w:rsidR="003B41AB" w:rsidRDefault="003B41AB" w:rsidP="007807A4">
      <w:pPr>
        <w:pStyle w:val="af2"/>
        <w:numPr>
          <w:ilvl w:val="0"/>
          <w:numId w:val="13"/>
        </w:numPr>
        <w:ind w:left="0" w:firstLine="851"/>
      </w:pPr>
      <w:r>
        <w:t>несанкционированные неумышленные действия пользователей</w:t>
      </w:r>
      <w:r>
        <w:rPr>
          <w:lang w:val="en-US"/>
        </w:rPr>
        <w:t>;</w:t>
      </w:r>
    </w:p>
    <w:p w14:paraId="0362718F" w14:textId="77777777" w:rsidR="00995B2E" w:rsidRDefault="00995B2E" w:rsidP="00C55874">
      <w:r w:rsidRPr="00995B2E">
        <w:t>В наиболее широком смысле уязвимости можно разделить на две группы: известные и 0-day экспло</w:t>
      </w:r>
      <w:r w:rsidR="00212689">
        <w:t>й</w:t>
      </w:r>
      <w:r w:rsidRPr="00995B2E">
        <w:t>ты. Известные уязвимости хорошо задокументированы исследователями, а соответствующие программные продукты имеют патчи, устраняющие возможность эксплуатации данных уязвимостей.</w:t>
      </w:r>
    </w:p>
    <w:p w14:paraId="72AB2787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2B18692B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программ,  платформ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62876BAA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003A38D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54A27E85" w14:textId="77777777" w:rsidR="00CE0190" w:rsidRDefault="00CE0190" w:rsidP="00BC0173"/>
    <w:p w14:paraId="78DC90ED" w14:textId="77777777" w:rsidR="00CE0190" w:rsidRDefault="00CE0190" w:rsidP="00426298">
      <w:pPr>
        <w:pStyle w:val="3"/>
        <w:ind w:left="0" w:firstLine="0"/>
      </w:pPr>
      <w:bookmarkStart w:id="7" w:name="_Toc27328982"/>
      <w:r>
        <w:t>Базы уязвимостей</w:t>
      </w:r>
      <w:bookmarkEnd w:id="7"/>
    </w:p>
    <w:p w14:paraId="40B0CFCE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5A20E77A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3B5D24C3" w14:textId="77777777" w:rsidR="00CE0190" w:rsidRPr="00CE0190" w:rsidRDefault="00CE0190" w:rsidP="007807A4">
      <w:pPr>
        <w:pStyle w:val="af9"/>
        <w:numPr>
          <w:ilvl w:val="0"/>
          <w:numId w:val="15"/>
        </w:numPr>
        <w:ind w:left="0" w:firstLine="851"/>
      </w:pPr>
      <w:r w:rsidRPr="00CE0190">
        <w:t>MITRE CVE и база данных NVD;</w:t>
      </w:r>
    </w:p>
    <w:p w14:paraId="7F5826D3" w14:textId="77777777" w:rsidR="00CE0190" w:rsidRPr="00F6425D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73D6729F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Secunia Advisory and Vulnerability Database</w:t>
      </w:r>
      <w:r>
        <w:rPr>
          <w:lang w:val="en-US"/>
        </w:rPr>
        <w:t>;</w:t>
      </w:r>
    </w:p>
    <w:p w14:paraId="04F83547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VND от CERT/CC</w:t>
      </w:r>
      <w:r>
        <w:rPr>
          <w:lang w:val="en-US"/>
        </w:rPr>
        <w:t>;</w:t>
      </w:r>
    </w:p>
    <w:p w14:paraId="41208D7B" w14:textId="77777777" w:rsidR="00CE0190" w:rsidRPr="005E17EE" w:rsidRDefault="00CE0190" w:rsidP="007807A4">
      <w:pPr>
        <w:pStyle w:val="af9"/>
        <w:numPr>
          <w:ilvl w:val="0"/>
          <w:numId w:val="15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18E0735D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75B67BCB" w14:textId="77777777" w:rsidR="00BA7497" w:rsidRPr="003B41AB" w:rsidRDefault="00BA7497" w:rsidP="00426298">
      <w:pPr>
        <w:pStyle w:val="3"/>
        <w:ind w:left="0" w:firstLine="0"/>
      </w:pPr>
      <w:bookmarkStart w:id="9" w:name="_Toc27328983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74B7FFBF" w14:textId="77777777" w:rsidR="00BA7497" w:rsidRDefault="00F303BD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51DB3CE5" w14:textId="77777777" w:rsidR="003B41AB" w:rsidRDefault="003B41AB" w:rsidP="00BA7497"/>
    <w:p w14:paraId="62BBF66E" w14:textId="77777777" w:rsidR="00426298" w:rsidRDefault="00426298" w:rsidP="00F6425D">
      <w:pPr>
        <w:pStyle w:val="3"/>
      </w:pPr>
      <w:bookmarkStart w:id="10" w:name="_Toc27328984"/>
      <w:r>
        <w:t>Уязвимости приводящие к проникновению на узел</w:t>
      </w:r>
      <w:bookmarkEnd w:id="10"/>
    </w:p>
    <w:p w14:paraId="5FE9C09C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58F1B08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недостатки управления учетными записями и паролями;</w:t>
      </w:r>
    </w:p>
    <w:p w14:paraId="7E0CCD2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уязвимости веб-приложений</w:t>
      </w:r>
      <w:r>
        <w:rPr>
          <w:lang w:val="en-US"/>
        </w:rPr>
        <w:t>;</w:t>
      </w:r>
    </w:p>
    <w:p w14:paraId="4C267947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фильтрации трафика</w:t>
      </w:r>
      <w:r>
        <w:rPr>
          <w:lang w:val="en-US"/>
        </w:rPr>
        <w:t>;</w:t>
      </w:r>
    </w:p>
    <w:p w14:paraId="7B07703B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r w:rsidRPr="00494176">
        <w:t>недостатки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676986A9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r w:rsidRPr="00494176">
        <w:t>плохая осведомленность пользователей в вопросах информационной безопасности;</w:t>
      </w:r>
    </w:p>
    <w:p w14:paraId="565FEBB7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r>
        <w:t>недостатки конфигурации и разграничения доступа</w:t>
      </w:r>
      <w:r w:rsidRPr="00494176">
        <w:t>;</w:t>
      </w:r>
    </w:p>
    <w:p w14:paraId="38E2C205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6E39FAED" w14:textId="77777777" w:rsidR="00F6425D" w:rsidRDefault="00F6425D" w:rsidP="00494176"/>
    <w:p w14:paraId="415C5062" w14:textId="77777777" w:rsidR="00494176" w:rsidRDefault="00494176" w:rsidP="00F6425D">
      <w:pPr>
        <w:pStyle w:val="21"/>
      </w:pPr>
      <w:r>
        <w:tab/>
      </w:r>
      <w:bookmarkStart w:id="12" w:name="_Toc27328985"/>
      <w:r w:rsidR="003300EA">
        <w:t>Эксплой</w:t>
      </w:r>
      <w:r w:rsidR="00F6425D">
        <w:t>ты</w:t>
      </w:r>
      <w:bookmarkEnd w:id="12"/>
    </w:p>
    <w:p w14:paraId="0D8483DD" w14:textId="77777777" w:rsidR="00F6425D" w:rsidRDefault="003300EA" w:rsidP="00F6425D">
      <w:r>
        <w:t>Эксплой</w:t>
      </w:r>
      <w:r w:rsidR="00F6425D">
        <w:t xml:space="preserve">т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>я одновременно несколько эксплой</w:t>
      </w:r>
      <w:r w:rsidR="00F6425D">
        <w:t>тов для достижения поставленных целей. При этом необходимо успешн</w:t>
      </w:r>
      <w:r>
        <w:t>ое выполнение каждого из эксплой</w:t>
      </w:r>
      <w:r w:rsidR="00F6425D">
        <w:t>тов. Закрытие любой из уязвимостей подобной цепочки приведет к несостоятельности исходной атаки.</w:t>
      </w:r>
    </w:p>
    <w:p w14:paraId="2FC37AF8" w14:textId="77777777" w:rsidR="003300EA" w:rsidRDefault="003300EA" w:rsidP="003300EA">
      <w:r>
        <w:lastRenderedPageBreak/>
        <w:t xml:space="preserve">Эксплойтом может также являться обычный текст или словестное описание того, как проэксплуатировать уязвимость. Чаще всего для написания эксплойтов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r>
        <w:rPr>
          <w:lang w:val="en-US"/>
        </w:rPr>
        <w:t>Javascript</w:t>
      </w:r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79515315" w14:textId="77777777" w:rsidR="003300EA" w:rsidRDefault="00BF14FC" w:rsidP="003300EA">
      <w:r>
        <w:t>В общем случае о</w:t>
      </w:r>
      <w:r w:rsidR="003300EA">
        <w:t>пределяют 2 вида экспло</w:t>
      </w:r>
      <w:r>
        <w:t>й</w:t>
      </w:r>
      <w:r w:rsidR="003300EA">
        <w:t>тов:</w:t>
      </w:r>
    </w:p>
    <w:p w14:paraId="3FED4869" w14:textId="77777777" w:rsidR="003300EA" w:rsidRP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у</w:t>
      </w:r>
      <w:r w:rsidR="003300EA">
        <w:t>да</w:t>
      </w:r>
      <w:r w:rsidR="001A50BA">
        <w:t>ленный</w:t>
      </w:r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CFFC0AF" w14:textId="77777777" w:rsidR="001A50BA" w:rsidRDefault="00BF14FC" w:rsidP="007807A4">
      <w:pPr>
        <w:pStyle w:val="af2"/>
        <w:numPr>
          <w:ilvl w:val="0"/>
          <w:numId w:val="14"/>
        </w:numPr>
        <w:ind w:left="0" w:firstLine="851"/>
      </w:pPr>
      <w:r>
        <w:t>л</w:t>
      </w:r>
      <w:r w:rsidR="001A50BA">
        <w:t>окальный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4A8FB990" w14:textId="77777777" w:rsidR="00BE5329" w:rsidRPr="00E6554B" w:rsidRDefault="00E6554B" w:rsidP="00E6554B">
      <w:r>
        <w:t>Так как эксплойты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06CEA7C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commentRangeStart w:id="13"/>
      <w:r>
        <w:t xml:space="preserve">для браузеров и дополнений к ним; </w:t>
      </w:r>
    </w:p>
    <w:p w14:paraId="410818D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операционных систем;</w:t>
      </w:r>
    </w:p>
    <w:p w14:paraId="6EAD16B7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офисных программ, проигрывателей и другого прикладного программного обеспечения;</w:t>
      </w:r>
    </w:p>
    <w:p w14:paraId="014D4FF0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серверного программного обеспечения;</w:t>
      </w:r>
    </w:p>
    <w:p w14:paraId="0E005B9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 xml:space="preserve">для веб-сервисов, например, WordPress, Joomla, Drupal и др. </w:t>
      </w:r>
    </w:p>
    <w:p w14:paraId="3EC5980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r>
        <w:t>для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D670FEA" w14:textId="77777777" w:rsidR="00813E20" w:rsidRDefault="00DD5857" w:rsidP="00DD5857">
      <w:r>
        <w:t>Большинство существующих эксплойтов входят в ту или иную базу эксплойтов, которые в большинстве случаев создаются для научных целей.</w:t>
      </w:r>
    </w:p>
    <w:p w14:paraId="35DA566E" w14:textId="77777777" w:rsidR="00DD5857" w:rsidRDefault="00DD5857" w:rsidP="00DD5857"/>
    <w:p w14:paraId="14328C4F" w14:textId="77777777" w:rsidR="001A50BA" w:rsidRDefault="001A50BA" w:rsidP="001A50BA">
      <w:pPr>
        <w:pStyle w:val="3"/>
      </w:pPr>
      <w:bookmarkStart w:id="14" w:name="_Toc27328986"/>
      <w:r>
        <w:t>Базы эксплойтов</w:t>
      </w:r>
      <w:bookmarkEnd w:id="14"/>
    </w:p>
    <w:p w14:paraId="723D7E13" w14:textId="77777777" w:rsidR="001A50BA" w:rsidRDefault="00BE5329" w:rsidP="001A50BA">
      <w:r>
        <w:t xml:space="preserve">Наиболее обширные базы эксплойтов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3C1A94C4" w14:textId="77777777" w:rsidR="00BE5329" w:rsidRPr="001A50BA" w:rsidRDefault="00BE5329" w:rsidP="00BE5329">
      <w:pPr>
        <w:pStyle w:val="af2"/>
        <w:ind w:left="851" w:firstLine="0"/>
      </w:pPr>
    </w:p>
    <w:p w14:paraId="62C9F267" w14:textId="77777777" w:rsidR="00F6425D" w:rsidRPr="00F6425D" w:rsidRDefault="00F6425D" w:rsidP="00F6425D"/>
    <w:p w14:paraId="78653307" w14:textId="77777777" w:rsidR="00426298" w:rsidRDefault="00E87AB5" w:rsidP="001948FF">
      <w:pPr>
        <w:pStyle w:val="21"/>
      </w:pPr>
      <w:bookmarkStart w:id="15" w:name="_Toc27328987"/>
      <w:r>
        <w:lastRenderedPageBreak/>
        <w:t>Сценарий сетевой атаки</w:t>
      </w:r>
      <w:bookmarkEnd w:id="15"/>
    </w:p>
    <w:p w14:paraId="5D639D09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r w:rsidR="0051166C" w:rsidRPr="001948FF">
        <w:rPr>
          <w:lang w:val="en-US"/>
        </w:rPr>
        <w:t>cyberleninka</w:t>
      </w:r>
      <w:r w:rsidR="0051166C" w:rsidRPr="001948FF">
        <w:t>.</w:t>
      </w:r>
      <w:r w:rsidR="0051166C" w:rsidRPr="001948FF">
        <w:rPr>
          <w:lang w:val="en-US"/>
        </w:rPr>
        <w:t>ru</w:t>
      </w:r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r w:rsidR="0051166C" w:rsidRPr="001948FF">
        <w:rPr>
          <w:lang w:val="en-US"/>
        </w:rPr>
        <w:t>klassifikatsiya</w:t>
      </w:r>
      <w:r w:rsidR="0051166C" w:rsidRPr="001948FF">
        <w:t>-</w:t>
      </w:r>
      <w:r w:rsidR="0051166C" w:rsidRPr="001948FF">
        <w:rPr>
          <w:lang w:val="en-US"/>
        </w:rPr>
        <w:t>ugroz</w:t>
      </w:r>
      <w:r w:rsidR="0051166C" w:rsidRPr="001948FF">
        <w:t>-</w:t>
      </w:r>
      <w:r w:rsidR="0051166C" w:rsidRPr="001948FF">
        <w:rPr>
          <w:lang w:val="en-US"/>
        </w:rPr>
        <w:t>i</w:t>
      </w:r>
      <w:r w:rsidR="0051166C" w:rsidRPr="001948FF">
        <w:t>-</w:t>
      </w:r>
      <w:r w:rsidR="0051166C" w:rsidRPr="001948FF">
        <w:rPr>
          <w:lang w:val="en-US"/>
        </w:rPr>
        <w:t>uyazvimostey</w:t>
      </w:r>
      <w:r w:rsidR="0051166C" w:rsidRPr="001948FF">
        <w:t>-</w:t>
      </w:r>
      <w:r w:rsidR="0051166C" w:rsidRPr="001948FF">
        <w:rPr>
          <w:lang w:val="en-US"/>
        </w:rPr>
        <w:t>informatsionnoy</w:t>
      </w:r>
      <w:r w:rsidR="0051166C" w:rsidRPr="001948FF">
        <w:t>-</w:t>
      </w:r>
      <w:r w:rsidR="0051166C" w:rsidRPr="001948FF">
        <w:rPr>
          <w:lang w:val="en-US"/>
        </w:rPr>
        <w:t>bezopasnosti</w:t>
      </w:r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r w:rsidR="0051166C" w:rsidRPr="001948FF">
        <w:rPr>
          <w:lang w:val="en-US"/>
        </w:rPr>
        <w:t>korporativnyh</w:t>
      </w:r>
      <w:r w:rsidR="0051166C" w:rsidRPr="001948FF">
        <w:t>-</w:t>
      </w:r>
      <w:r w:rsidR="0051166C" w:rsidRPr="001948FF">
        <w:rPr>
          <w:lang w:val="en-US"/>
        </w:rPr>
        <w:t>sistemah</w:t>
      </w:r>
      <w:r w:rsidR="0051166C" w:rsidRPr="0051166C">
        <w:t>]</w:t>
      </w:r>
      <w:r w:rsidR="0051166C">
        <w:t>:</w:t>
      </w:r>
    </w:p>
    <w:p w14:paraId="518C4819" w14:textId="77777777" w:rsidR="001948FF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DB6BB28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636995D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67A66896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76074098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0F45FBF6" w14:textId="77777777" w:rsidR="004D4DA8" w:rsidRDefault="004D4DA8" w:rsidP="004D4DA8">
      <w:pPr>
        <w:ind w:firstLine="0"/>
      </w:pPr>
    </w:p>
    <w:p w14:paraId="0ADFBFD9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6A074D" wp14:editId="4FA6CEB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44CF9324" w14:textId="77777777" w:rsidR="00334470" w:rsidRDefault="00334470" w:rsidP="00334470">
      <w:pPr>
        <w:ind w:firstLine="0"/>
        <w:jc w:val="center"/>
      </w:pPr>
    </w:p>
    <w:p w14:paraId="6A4CA577" w14:textId="77777777" w:rsidR="00334470" w:rsidRDefault="00334470" w:rsidP="00334470">
      <w:pPr>
        <w:pStyle w:val="3"/>
      </w:pPr>
      <w:bookmarkStart w:id="16" w:name="_Toc27328988"/>
      <w:r>
        <w:t>Сбор информации</w:t>
      </w:r>
      <w:bookmarkEnd w:id="16"/>
    </w:p>
    <w:p w14:paraId="1974BAD2" w14:textId="77777777" w:rsidR="00334470" w:rsidRPr="00334470" w:rsidRDefault="00334470" w:rsidP="00334470"/>
    <w:p w14:paraId="2E2FD60B" w14:textId="77777777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7C332FF8" w14:textId="77777777" w:rsidR="00FD79A7" w:rsidRDefault="008B599D" w:rsidP="00334470">
      <w:pPr>
        <w:pStyle w:val="1"/>
      </w:pPr>
      <w:bookmarkStart w:id="17" w:name="_Toc27328989"/>
      <w:r>
        <w:lastRenderedPageBreak/>
        <w:t>Оценка защищенности и выбор мер защиты в современных компьютерных сетях</w:t>
      </w:r>
      <w:bookmarkEnd w:id="17"/>
    </w:p>
    <w:p w14:paraId="52C44457" w14:textId="77777777"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выбора защитных мер в компьютерных сетях является одной из основных задач информационной безопасности. Согласно </w:t>
      </w:r>
    </w:p>
    <w:p w14:paraId="4E7E9233" w14:textId="77777777" w:rsidR="008B599D" w:rsidRPr="008B599D" w:rsidRDefault="008B599D" w:rsidP="008B599D">
      <w:pPr>
        <w:pStyle w:val="21"/>
      </w:pPr>
      <w:bookmarkStart w:id="18" w:name="_Toc27328990"/>
      <w:r>
        <w:t>Нормативная база задачи оценки защищенности сетевой инфраструктуры</w:t>
      </w:r>
      <w:bookmarkEnd w:id="18"/>
    </w:p>
    <w:p w14:paraId="68BB8B23" w14:textId="77777777" w:rsidR="008B599D" w:rsidRDefault="008B599D" w:rsidP="008B599D">
      <w:pPr>
        <w:pStyle w:val="3"/>
      </w:pPr>
      <w:bookmarkStart w:id="19" w:name="_Toc27328991"/>
      <w:r>
        <w:t>Стандарты в области оценки безопасности компонентов сетевой инфраструктуры</w:t>
      </w:r>
      <w:bookmarkEnd w:id="19"/>
    </w:p>
    <w:p w14:paraId="7DD5AB08" w14:textId="77777777" w:rsidR="008B599D" w:rsidRDefault="008B599D" w:rsidP="007807A4">
      <w:pPr>
        <w:pStyle w:val="21"/>
        <w:numPr>
          <w:ilvl w:val="1"/>
          <w:numId w:val="23"/>
        </w:numPr>
      </w:pPr>
      <w:bookmarkStart w:id="20" w:name="_Toc27328992"/>
      <w:r>
        <w:t>Методики оценки защищенности компьютерной сети</w:t>
      </w:r>
      <w:bookmarkEnd w:id="20"/>
    </w:p>
    <w:p w14:paraId="7075036A" w14:textId="77777777" w:rsidR="001129D2" w:rsidRDefault="00A2108C" w:rsidP="00A2108C">
      <w:r w:rsidRPr="00A2108C">
        <w:t xml:space="preserve">Оценка </w:t>
      </w:r>
      <w:r>
        <w:t>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 w:rsidR="00C05950">
        <w:t xml:space="preserve"> </w:t>
      </w:r>
      <w:r w:rsidR="00C05950" w:rsidRPr="00C05950">
        <w:t>[https://www.tcdi.com/criteria-for-selecting-an-information-security-risk-assessment-methodology-qualitative-quantitative-or-mixed/]</w:t>
      </w:r>
      <w:r w:rsidRPr="00A2108C">
        <w:t xml:space="preserve">. </w:t>
      </w:r>
      <w:r>
        <w:t>Существует два базовых подхода к оценке защищенности: качественный и количественный</w:t>
      </w:r>
      <w:r w:rsidR="00C05950">
        <w:t xml:space="preserve">. </w:t>
      </w:r>
    </w:p>
    <w:p w14:paraId="224E8106" w14:textId="77777777" w:rsidR="00AE5305" w:rsidRDefault="00AE5305" w:rsidP="00AE5305">
      <w:r w:rsidRPr="00C05950"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  <w:r>
        <w:t>.</w:t>
      </w:r>
    </w:p>
    <w:p w14:paraId="1B0AA629" w14:textId="77777777" w:rsidR="00AE5305" w:rsidRDefault="00AE5305" w:rsidP="00AE5305">
      <w:pPr>
        <w:ind w:firstLine="0"/>
      </w:pPr>
    </w:p>
    <w:p w14:paraId="6C56BB58" w14:textId="2B1E0691" w:rsidR="008B599D" w:rsidRDefault="008B599D" w:rsidP="008B599D">
      <w:pPr>
        <w:pStyle w:val="3"/>
      </w:pPr>
      <w:bookmarkStart w:id="21" w:name="_Toc27328993"/>
      <w:r>
        <w:t>Качественные</w:t>
      </w:r>
      <w:r w:rsidR="00C05950">
        <w:t xml:space="preserve"> методики оценки защищенности</w:t>
      </w:r>
      <w:bookmarkEnd w:id="21"/>
      <w:r w:rsidR="00C05950">
        <w:t xml:space="preserve"> </w:t>
      </w:r>
    </w:p>
    <w:p w14:paraId="5DED14A2" w14:textId="77777777" w:rsidR="00AE5305" w:rsidRDefault="00AE5305" w:rsidP="00AE5305">
      <w:r>
        <w:t xml:space="preserve">Качественные методики позволяют идентифицировать уязвимости и угрозы, описать причины их возникновения, возможные последствия и применяемые защитные меры и на их основе ранжировать риски, однако такие методики не позволяют определить численную величину риска. </w:t>
      </w:r>
    </w:p>
    <w:p w14:paraId="6B3D7ACB" w14:textId="77777777" w:rsidR="00AE5305" w:rsidRDefault="00AE5305" w:rsidP="00AE5305">
      <w:r>
        <w:t xml:space="preserve">Методика оценки риска называется качественной, если в процессе её выполнения формируется качественная оценка уровня риска. И.А. Педерсен и Н.Е. Брюковецкая определили несколько этапов качественной оценки риска (рисунок Х) </w:t>
      </w:r>
      <w:r w:rsidRPr="00AE5305">
        <w:t>[https://cyberleninka.ru/article/n/metodologiya-otsenki-riskov-predpriyatiya/viewer]</w:t>
      </w:r>
    </w:p>
    <w:p w14:paraId="309CA5D3" w14:textId="77777777" w:rsidR="00AE5305" w:rsidRDefault="00AE5305" w:rsidP="00AE5305">
      <w:pPr>
        <w:ind w:firstLine="0"/>
      </w:pPr>
    </w:p>
    <w:p w14:paraId="04924EAC" w14:textId="77777777" w:rsidR="00AE5305" w:rsidRDefault="00AE5305" w:rsidP="00AE5305">
      <w:pPr>
        <w:ind w:firstLine="0"/>
      </w:pPr>
      <w:r>
        <w:rPr>
          <w:noProof/>
        </w:rPr>
        <w:drawing>
          <wp:inline distT="0" distB="0" distL="0" distR="0" wp14:anchorId="793551F1" wp14:editId="0D95928D">
            <wp:extent cx="591312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C6BE" w14:textId="056D68AE" w:rsidR="00AE5305" w:rsidRPr="00AE5305" w:rsidRDefault="00AE5305" w:rsidP="00AE5305">
      <w:pPr>
        <w:ind w:firstLine="0"/>
        <w:jc w:val="center"/>
      </w:pPr>
      <w:r>
        <w:t>Рисунок Х – Последовательность проведения качественного анализа</w:t>
      </w:r>
      <w:r w:rsidR="00D53416">
        <w:t xml:space="preserve"> рисков</w:t>
      </w:r>
      <w:r>
        <w:t xml:space="preserve"> </w:t>
      </w:r>
    </w:p>
    <w:p w14:paraId="39EEB661" w14:textId="1BC20538" w:rsidR="00AE5305" w:rsidRPr="00AE5305" w:rsidRDefault="00AE5305" w:rsidP="00AE5305"/>
    <w:p w14:paraId="565E1F8B" w14:textId="77777777" w:rsidR="00C241E0" w:rsidRDefault="00092EDB" w:rsidP="00C241E0">
      <w:r>
        <w:t>Качественные методики используют опыт</w:t>
      </w:r>
      <w:r w:rsidR="004B7973">
        <w:t xml:space="preserve"> и </w:t>
      </w:r>
      <w:r>
        <w:t xml:space="preserve">суждения экспертов, а не математические формулы. </w:t>
      </w:r>
      <w:r w:rsidR="004B7973">
        <w:t>Они также</w:t>
      </w:r>
      <w:r>
        <w:t xml:space="preserve"> могут использовать опросы для определения уровня угрозы и ожидаемых рисков. </w:t>
      </w:r>
      <w:r w:rsidR="004B7973">
        <w:t>Данные методики особенно эффективны, когда невозможно определить денежный эквивалент конкретного риска.</w:t>
      </w:r>
    </w:p>
    <w:p w14:paraId="73ED0C02" w14:textId="77777777" w:rsidR="004B7973" w:rsidRDefault="004B7973" w:rsidP="00C241E0">
      <w:r>
        <w:t>Качественные методики не требуют больших математических вычислений, но результаты, как правило, менее точны, чем полученные при количественной оценке.</w:t>
      </w:r>
    </w:p>
    <w:p w14:paraId="67F293DF" w14:textId="77777777" w:rsidR="004B7973" w:rsidRDefault="004B7973" w:rsidP="00C241E0">
      <w:r>
        <w:t>Примеры качественных методик:</w:t>
      </w:r>
    </w:p>
    <w:p w14:paraId="601FC89F" w14:textId="77777777" w:rsidR="00C84B5F" w:rsidRP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COBRA [</w:t>
      </w:r>
      <w:r w:rsidRPr="00C84B5F">
        <w:rPr>
          <w:lang w:val="en-US"/>
        </w:rPr>
        <w:t>Visintine, V. Global information</w:t>
      </w:r>
      <w:r w:rsidR="00DD30EB">
        <w:rPr>
          <w:lang w:val="en-US"/>
        </w:rPr>
        <w:t xml:space="preserve"> assurance certification paper</w:t>
      </w:r>
      <w:r>
        <w:rPr>
          <w:lang w:val="en-US"/>
        </w:rPr>
        <w:t>];</w:t>
      </w:r>
    </w:p>
    <w:p w14:paraId="3E606A35" w14:textId="77777777" w:rsidR="00C84B5F" w:rsidRPr="00DD30EB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OCTAVE [</w:t>
      </w:r>
      <w:r w:rsidR="00DD30EB" w:rsidRPr="00DD30EB">
        <w:rPr>
          <w:lang w:val="en-US"/>
        </w:rPr>
        <w:t>Caralli, R. A. Introducing OCTAVE Allegro: Improving the Information Security Risk Assessment Process</w:t>
      </w:r>
      <w:r>
        <w:rPr>
          <w:lang w:val="en-US"/>
        </w:rPr>
        <w:t>];</w:t>
      </w:r>
    </w:p>
    <w:p w14:paraId="13D7430E" w14:textId="492576FB" w:rsid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FRAP [</w:t>
      </w:r>
      <w:r w:rsidRPr="00C84B5F">
        <w:rPr>
          <w:lang w:val="en-US"/>
        </w:rPr>
        <w:t>Peltier, T. R. Information security risk analysis, Third Edition</w:t>
      </w:r>
      <w:r>
        <w:rPr>
          <w:lang w:val="en-US"/>
        </w:rPr>
        <w:t>].</w:t>
      </w:r>
    </w:p>
    <w:p w14:paraId="3D524D61" w14:textId="3140E744" w:rsidR="0077028A" w:rsidRDefault="0077028A" w:rsidP="0077028A">
      <w:pPr>
        <w:pStyle w:val="af2"/>
        <w:ind w:left="851" w:firstLine="0"/>
        <w:rPr>
          <w:lang w:val="en-US"/>
        </w:rPr>
      </w:pPr>
    </w:p>
    <w:p w14:paraId="21F4F9BE" w14:textId="5C0F3F30" w:rsidR="0077028A" w:rsidRDefault="0077028A" w:rsidP="0077028A">
      <w:pPr>
        <w:pStyle w:val="4"/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</w:p>
    <w:p w14:paraId="4FF80940" w14:textId="31D21AC9" w:rsidR="0077028A" w:rsidRPr="00F303BD" w:rsidRDefault="00EC0009" w:rsidP="0077028A">
      <w:pPr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  <w:r w:rsidRPr="00EC0009">
        <w:t xml:space="preserve"> </w:t>
      </w:r>
      <w:r>
        <w:t xml:space="preserve">разработана компанией </w:t>
      </w:r>
      <w:r>
        <w:rPr>
          <w:lang w:val="en-US"/>
        </w:rPr>
        <w:t>Risk</w:t>
      </w:r>
      <w:r w:rsidRPr="00EC0009">
        <w:t xml:space="preserve"> </w:t>
      </w:r>
      <w:r>
        <w:rPr>
          <w:lang w:val="en-US"/>
        </w:rPr>
        <w:t>Associate</w:t>
      </w:r>
      <w:r>
        <w:t>s</w:t>
      </w:r>
      <w:r w:rsidRPr="00EC0009">
        <w:t xml:space="preserve"> [https://www.securityauditor.net/]. </w:t>
      </w:r>
      <w:r>
        <w:rPr>
          <w:lang w:val="en-US"/>
        </w:rPr>
        <w:t>COBRA</w:t>
      </w:r>
      <w:r w:rsidRPr="00EC0009">
        <w:t xml:space="preserve"> </w:t>
      </w:r>
      <w:r>
        <w:t xml:space="preserve">представляет собой процесс анализа рисков на основе экспертных систем, использующих обширную базу знаний по угрозам, уязвимостям и множеству опросников. Данная методика позволяет </w:t>
      </w:r>
      <w:r>
        <w:lastRenderedPageBreak/>
        <w:t xml:space="preserve">оценить соответствие оцениваемой системы стандарту </w:t>
      </w:r>
      <w:r>
        <w:rPr>
          <w:lang w:val="en-US"/>
        </w:rPr>
        <w:t>ISO</w:t>
      </w:r>
      <w:r w:rsidRPr="00EC0009">
        <w:t xml:space="preserve"> </w:t>
      </w:r>
      <w:r>
        <w:t>17799</w:t>
      </w:r>
      <w:r w:rsidR="007B3DE5">
        <w:t xml:space="preserve"> </w:t>
      </w:r>
      <w:r w:rsidR="007B3DE5" w:rsidRPr="007B3DE5">
        <w:t>[</w:t>
      </w:r>
      <w:r w:rsidR="007B3DE5" w:rsidRPr="007B3DE5">
        <w:rPr>
          <w:lang w:val="en-US"/>
        </w:rPr>
        <w:t>ISO</w:t>
      </w:r>
      <w:r w:rsidR="007B3DE5" w:rsidRPr="007B3DE5">
        <w:t>/</w:t>
      </w:r>
      <w:r w:rsidR="007B3DE5" w:rsidRPr="007B3DE5">
        <w:rPr>
          <w:lang w:val="en-US"/>
        </w:rPr>
        <w:t>IEC</w:t>
      </w:r>
      <w:r w:rsidR="007B3DE5" w:rsidRPr="007B3DE5">
        <w:t xml:space="preserve"> 17799:2005. </w:t>
      </w:r>
      <w:r w:rsidR="007B3DE5" w:rsidRPr="007B3DE5">
        <w:rPr>
          <w:lang w:val="en-US"/>
        </w:rPr>
        <w:t>Information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technology</w:t>
      </w:r>
      <w:r w:rsidR="007B3DE5" w:rsidRPr="00F303BD">
        <w:rPr>
          <w:lang w:val="en-US"/>
        </w:rPr>
        <w:t xml:space="preserve">. – </w:t>
      </w:r>
      <w:r w:rsidR="007B3DE5" w:rsidRPr="007B3DE5">
        <w:rPr>
          <w:lang w:val="en-US"/>
        </w:rPr>
        <w:t>Security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techniques</w:t>
      </w:r>
      <w:r w:rsidR="007B3DE5" w:rsidRPr="00F303BD">
        <w:rPr>
          <w:lang w:val="en-US"/>
        </w:rPr>
        <w:t>]</w:t>
      </w:r>
      <w:r w:rsidRPr="00F303BD">
        <w:rPr>
          <w:lang w:val="en-US"/>
        </w:rPr>
        <w:t>.</w:t>
      </w:r>
    </w:p>
    <w:p w14:paraId="7E15C890" w14:textId="2F94772C" w:rsidR="00EC0009" w:rsidRDefault="00EC0009" w:rsidP="00EC0009">
      <w:r w:rsidRPr="00EC0009">
        <w:rPr>
          <w:lang w:val="en-US"/>
        </w:rPr>
        <w:t xml:space="preserve">COBRA </w:t>
      </w:r>
      <w:r>
        <w:t>включает</w:t>
      </w:r>
      <w:r w:rsidRPr="00EC0009">
        <w:rPr>
          <w:lang w:val="en-US"/>
        </w:rPr>
        <w:t xml:space="preserve"> </w:t>
      </w:r>
      <w:r>
        <w:t>в</w:t>
      </w:r>
      <w:r w:rsidRPr="00EC0009">
        <w:rPr>
          <w:lang w:val="en-US"/>
        </w:rPr>
        <w:t xml:space="preserve"> </w:t>
      </w:r>
      <w:r>
        <w:t>себя</w:t>
      </w:r>
      <w:r w:rsidRPr="00EC0009">
        <w:rPr>
          <w:lang w:val="en-US"/>
        </w:rPr>
        <w:t xml:space="preserve"> 2 </w:t>
      </w:r>
      <w:r>
        <w:t>модуля</w:t>
      </w:r>
      <w:r w:rsidRPr="00EC0009">
        <w:rPr>
          <w:lang w:val="en-US"/>
        </w:rPr>
        <w:t xml:space="preserve">: COBRA Policy Compliance Analyst </w:t>
      </w:r>
      <w:r w:rsidRPr="00EC0009">
        <w:t>и</w:t>
      </w:r>
      <w:r w:rsidRPr="00EC0009">
        <w:rPr>
          <w:lang w:val="en-US"/>
        </w:rPr>
        <w:t xml:space="preserve"> CO</w:t>
      </w:r>
      <w:r>
        <w:rPr>
          <w:lang w:val="en-US"/>
        </w:rPr>
        <w:t xml:space="preserve">BRA Data Protection Consultant. </w:t>
      </w:r>
      <w:r w:rsidR="007B3DE5">
        <w:t xml:space="preserve">Первый позволяет определить, удовлетворяет ли оцениваемая система стандарту </w:t>
      </w:r>
      <w:r w:rsidR="007B3DE5">
        <w:rPr>
          <w:lang w:val="en-US"/>
        </w:rPr>
        <w:t>ISO</w:t>
      </w:r>
      <w:r w:rsidR="007B3DE5" w:rsidRPr="007B3DE5">
        <w:t xml:space="preserve"> 17799</w:t>
      </w:r>
      <w:r w:rsidR="007B3DE5">
        <w:t xml:space="preserve"> и получить рекомендации</w:t>
      </w:r>
      <w:r w:rsidR="007B3DE5" w:rsidRPr="007B3DE5">
        <w:t xml:space="preserve">. </w:t>
      </w:r>
      <w:r w:rsidR="007B3DE5">
        <w:t xml:space="preserve">Второй содержит </w:t>
      </w:r>
      <w:r>
        <w:t>вопросы, позволяющие идентифицировать активы, угрозы, уязвимости и средства защиты</w:t>
      </w:r>
      <w:r w:rsidR="007B3DE5">
        <w:t>.</w:t>
      </w:r>
    </w:p>
    <w:p w14:paraId="6DACAE8B" w14:textId="6A3EAF6C" w:rsidR="007B3DE5" w:rsidRPr="007B3DE5" w:rsidRDefault="007B3DE5" w:rsidP="00EC0009">
      <w:r>
        <w:t>Результат работы данной методики – отчёты, содержащие оценки рисков и рекомендации по их уменьшению, базирующиеся на общепринятых практиках.</w:t>
      </w:r>
    </w:p>
    <w:p w14:paraId="0CAA2180" w14:textId="77777777" w:rsidR="0077028A" w:rsidRPr="00EC0009" w:rsidRDefault="0077028A" w:rsidP="0077028A"/>
    <w:p w14:paraId="4631303A" w14:textId="77777777" w:rsidR="0077028A" w:rsidRPr="00EC0009" w:rsidRDefault="0077028A" w:rsidP="0077028A">
      <w:pPr>
        <w:pStyle w:val="4"/>
      </w:pPr>
      <w:r>
        <w:t xml:space="preserve">Методика </w:t>
      </w:r>
      <w:r>
        <w:rPr>
          <w:lang w:val="en-US"/>
        </w:rPr>
        <w:t>OCTAVE</w:t>
      </w:r>
    </w:p>
    <w:p w14:paraId="723265C3" w14:textId="25B0871C" w:rsidR="00A93B26" w:rsidRDefault="00E70C64" w:rsidP="00E70C64">
      <w:pPr>
        <w:pStyle w:val="af2"/>
        <w:ind w:left="0"/>
      </w:pPr>
      <w:r>
        <w:t xml:space="preserve">Данная методика была создана для решения проблем информационной безопасности США. </w:t>
      </w:r>
      <w:r w:rsidR="00D345A0" w:rsidRPr="00D345A0">
        <w:t xml:space="preserve">OCTAVE </w:t>
      </w:r>
      <w:r w:rsidR="007B3DE5">
        <w:t>направлена на выявление, оценку и управление рисками информационной безопасности.</w:t>
      </w:r>
    </w:p>
    <w:p w14:paraId="42FE3416" w14:textId="6CBE6AE9" w:rsidR="00D345A0" w:rsidRDefault="00D345A0" w:rsidP="00D345A0">
      <w:r>
        <w:t xml:space="preserve">Эта </w:t>
      </w:r>
      <w:r w:rsidR="001129D2">
        <w:t>методика</w:t>
      </w:r>
      <w:r>
        <w:t xml:space="preserve"> помогает организации: </w:t>
      </w:r>
    </w:p>
    <w:p w14:paraId="69493B7A" w14:textId="6C7FAF1C" w:rsidR="00D345A0" w:rsidRDefault="00551806" w:rsidP="007807A4">
      <w:pPr>
        <w:pStyle w:val="af2"/>
        <w:numPr>
          <w:ilvl w:val="0"/>
          <w:numId w:val="27"/>
        </w:numPr>
        <w:ind w:left="0" w:firstLine="851"/>
      </w:pPr>
      <w:r>
        <w:t>о</w:t>
      </w:r>
      <w:r w:rsidR="00D345A0">
        <w:t>пределить наиболее важные для организации активы;</w:t>
      </w:r>
    </w:p>
    <w:p w14:paraId="397BA8EA" w14:textId="580AAEF1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выявить уязвимости и угрозы для этих активов</w:t>
      </w:r>
      <w:r w:rsidRPr="00D345A0">
        <w:t xml:space="preserve"> (</w:t>
      </w:r>
      <w:r>
        <w:t>автоматизированное или ручное сканирование инфраструктуры);</w:t>
      </w:r>
    </w:p>
    <w:p w14:paraId="580BDA92" w14:textId="06897210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определить и оценить потенциальные последствия для организации в случае реализации угроз;</w:t>
      </w:r>
    </w:p>
    <w:p w14:paraId="76DD9B15" w14:textId="603E4F1F" w:rsidR="00D345A0" w:rsidRPr="00D345A0" w:rsidRDefault="00D345A0" w:rsidP="007807A4">
      <w:pPr>
        <w:pStyle w:val="af2"/>
        <w:numPr>
          <w:ilvl w:val="0"/>
          <w:numId w:val="27"/>
        </w:numPr>
        <w:ind w:left="0" w:firstLine="851"/>
      </w:pPr>
      <w:r>
        <w:t>инициировать действия по постоянному улучшению средств защиты для снижения рисков</w:t>
      </w:r>
      <w:r w:rsidRPr="00D345A0">
        <w:t>.</w:t>
      </w:r>
    </w:p>
    <w:p w14:paraId="329CFF31" w14:textId="0CDAF388" w:rsidR="00D345A0" w:rsidRPr="00E70C64" w:rsidRDefault="001129D2" w:rsidP="00D345A0">
      <w:r>
        <w:t>Данная методика основана на применении экспертных знаний.</w:t>
      </w:r>
    </w:p>
    <w:p w14:paraId="6A0702D8" w14:textId="77777777" w:rsidR="0077028A" w:rsidRPr="00E70C64" w:rsidRDefault="0077028A" w:rsidP="00A93B26">
      <w:pPr>
        <w:pStyle w:val="af2"/>
        <w:ind w:left="851" w:firstLine="0"/>
      </w:pPr>
    </w:p>
    <w:p w14:paraId="08CA136B" w14:textId="042FBF5D" w:rsidR="00A93B26" w:rsidRPr="00E70C64" w:rsidRDefault="00A93B26" w:rsidP="00A93B26">
      <w:pPr>
        <w:pStyle w:val="4"/>
      </w:pPr>
      <w:r>
        <w:t xml:space="preserve">Методика </w:t>
      </w:r>
      <w:r>
        <w:rPr>
          <w:lang w:val="en-US"/>
        </w:rPr>
        <w:t>FRAP</w:t>
      </w:r>
    </w:p>
    <w:p w14:paraId="36CD17DF" w14:textId="452ED09E" w:rsidR="00A93B26" w:rsidRDefault="00A93B26" w:rsidP="00A93B26">
      <w:r>
        <w:t xml:space="preserve">Методика оценки </w:t>
      </w:r>
      <w:r w:rsidR="00551806">
        <w:t>рисков</w:t>
      </w:r>
      <w:r>
        <w:t xml:space="preserve"> </w:t>
      </w:r>
      <w:r>
        <w:rPr>
          <w:lang w:val="en-US"/>
        </w:rPr>
        <w:t>FRAP</w:t>
      </w:r>
      <w:r w:rsidRPr="00A93B26">
        <w:t xml:space="preserve"> </w:t>
      </w:r>
      <w:r>
        <w:t>разработана Томасом Пелтиером. В методике обеспечение информационной безопасности</w:t>
      </w:r>
      <w:r w:rsidRPr="00A93B26">
        <w:t xml:space="preserve"> предлагается рассматривать в рамках процесса управления рисками. Управление рисками в </w:t>
      </w:r>
      <w:r w:rsidRPr="00A93B26">
        <w:lastRenderedPageBreak/>
        <w:t xml:space="preserve">сфере </w:t>
      </w:r>
      <w:r>
        <w:t>информационной безопасности</w:t>
      </w:r>
      <w:r w:rsidRPr="00A93B26">
        <w:t xml:space="preserve"> — процесс, позволяющий компаниям найти баланс между затратами средств и сил на средства защиты и получаемым эффектом.</w:t>
      </w:r>
    </w:p>
    <w:p w14:paraId="70B9616B" w14:textId="2B95B868" w:rsidR="00A93B26" w:rsidRDefault="00A93B26" w:rsidP="00A93B26">
      <w:r>
        <w:t xml:space="preserve">Основные этапы оценки рисков по </w:t>
      </w:r>
      <w:r>
        <w:rPr>
          <w:lang w:val="en-US"/>
        </w:rPr>
        <w:t>FRAP</w:t>
      </w:r>
      <w:r w:rsidRPr="00A93B26">
        <w:t>:</w:t>
      </w:r>
    </w:p>
    <w:p w14:paraId="29D036C3" w14:textId="2322E7D4" w:rsidR="00A93B26" w:rsidRPr="00A93B26" w:rsidRDefault="00A93B26" w:rsidP="007807A4">
      <w:pPr>
        <w:pStyle w:val="af2"/>
        <w:numPr>
          <w:ilvl w:val="0"/>
          <w:numId w:val="25"/>
        </w:numPr>
        <w:ind w:left="0" w:firstLine="851"/>
      </w:pPr>
      <w:r w:rsidRPr="00A93B26">
        <w:t>Определение защищаемых активов производится с использованием опросных листов, изучения документации, использования инструмент</w:t>
      </w:r>
      <w:r>
        <w:t>ов автоматизированного анализа сетей</w:t>
      </w:r>
      <w:r w:rsidRPr="00A93B26">
        <w:t>;</w:t>
      </w:r>
    </w:p>
    <w:p w14:paraId="4E5E45EE" w14:textId="77777777" w:rsidR="00A93B26" w:rsidRDefault="00A93B26" w:rsidP="007807A4">
      <w:pPr>
        <w:pStyle w:val="af2"/>
        <w:numPr>
          <w:ilvl w:val="0"/>
          <w:numId w:val="25"/>
        </w:numPr>
        <w:ind w:left="0" w:firstLine="851"/>
      </w:pPr>
      <w:r>
        <w:t xml:space="preserve">Идентификация угроз. При составлении списка угроз могут использоваться разные подходы: </w:t>
      </w:r>
    </w:p>
    <w:p w14:paraId="11ADAA22" w14:textId="07CBE27F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 xml:space="preserve">заранее подготовленные экспертами перечни угроз, из которых выбираются актуальные для данной </w:t>
      </w:r>
      <w:r w:rsidR="00AB1681">
        <w:t>сети</w:t>
      </w:r>
      <w:r>
        <w:t>;</w:t>
      </w:r>
    </w:p>
    <w:p w14:paraId="4E6498B1" w14:textId="31ECC11D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 xml:space="preserve">анализ статистики происшествий в данной </w:t>
      </w:r>
      <w:r w:rsidR="00AB1681">
        <w:t>сети</w:t>
      </w:r>
      <w:r>
        <w:t xml:space="preserve"> и в подобных ей — оценив</w:t>
      </w:r>
      <w:r w:rsidR="00AB1681">
        <w:t>ается частота их возникновения;</w:t>
      </w:r>
    </w:p>
    <w:p w14:paraId="0D2482E4" w14:textId="448E9D08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>«мозговой штурм», проводимый сотрудниками компании.</w:t>
      </w:r>
    </w:p>
    <w:p w14:paraId="2E2B20FC" w14:textId="63261BE6" w:rsidR="00A93B26" w:rsidRDefault="00AB1681" w:rsidP="007807A4">
      <w:pPr>
        <w:pStyle w:val="af2"/>
        <w:numPr>
          <w:ilvl w:val="0"/>
          <w:numId w:val="25"/>
        </w:numPr>
        <w:ind w:left="0" w:firstLine="851"/>
      </w:pPr>
      <w:r>
        <w:t>Когда список угр</w:t>
      </w:r>
      <w:r w:rsidR="00A93B26" w:rsidRPr="00A93B26">
        <w:t xml:space="preserve">оз закончен, каждой из них сопоставляют вероятность возникновения. После чего оценивают ущерб, который может быть нанесен данной </w:t>
      </w:r>
      <w:r>
        <w:t>угр</w:t>
      </w:r>
      <w:r w:rsidRPr="00A93B26">
        <w:t>оз</w:t>
      </w:r>
      <w:r>
        <w:t>ой</w:t>
      </w:r>
      <w:r w:rsidR="00A93B26" w:rsidRPr="00A93B26">
        <w:t xml:space="preserve">. Исходя из полученных значений, оценивается уровень </w:t>
      </w:r>
      <w:r>
        <w:t>угр</w:t>
      </w:r>
      <w:r w:rsidRPr="00A93B26">
        <w:t>оз</w:t>
      </w:r>
      <w:r>
        <w:t>ы</w:t>
      </w:r>
      <w:r w:rsidR="00A93B26" w:rsidRPr="00A93B26">
        <w:t>.</w:t>
      </w:r>
    </w:p>
    <w:p w14:paraId="48093141" w14:textId="2F4ACAB3" w:rsidR="00AB1681" w:rsidRDefault="00AB1681" w:rsidP="00AB1681">
      <w:r w:rsidRPr="00AB1681">
        <w:t>При проведении анализа, как правило, принимаю</w:t>
      </w:r>
      <w:r>
        <w:t xml:space="preserve">т, что на начальном этапе </w:t>
      </w:r>
      <w:r w:rsidRPr="00AB1681">
        <w:t xml:space="preserve">отсутствуют средства и механизмы защиты. Таким образом оценивается уровень риска для незащищенной </w:t>
      </w:r>
      <w:r>
        <w:t>сети</w:t>
      </w:r>
      <w:r w:rsidRPr="00AB1681">
        <w:t xml:space="preserve">, что в последствии позволяет показать эффект от внедрения </w:t>
      </w:r>
      <w:r>
        <w:t>средств защиты информации.</w:t>
      </w:r>
    </w:p>
    <w:p w14:paraId="634F0845" w14:textId="77ADB604" w:rsidR="00AB1681" w:rsidRDefault="00AB1681" w:rsidP="00AB1681">
      <w:r w:rsidRPr="00AB1681">
        <w:t xml:space="preserve">Оценка производится для вероятности возникновения </w:t>
      </w:r>
      <w:r>
        <w:t>угрозы</w:t>
      </w:r>
      <w:r w:rsidRPr="00AB1681">
        <w:t xml:space="preserve"> и ущерба от </w:t>
      </w:r>
      <w:r>
        <w:t>нее</w:t>
      </w:r>
      <w:r w:rsidRPr="00AB1681">
        <w:t xml:space="preserve"> по следующим шкалам</w:t>
      </w:r>
      <w:r>
        <w:t>:</w:t>
      </w:r>
    </w:p>
    <w:p w14:paraId="5E2CB508" w14:textId="01F1F28C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Высокая – высокая вероятность того, что угроза реализуется в течение года</w:t>
      </w:r>
      <w:r w:rsidRPr="00AB1681">
        <w:t>;</w:t>
      </w:r>
    </w:p>
    <w:p w14:paraId="7C6B79F6" w14:textId="65B9F7F2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Средняя – угроза может быть реализована в течение следующего года</w:t>
      </w:r>
      <w:r w:rsidRPr="00AB1681">
        <w:t>;</w:t>
      </w:r>
    </w:p>
    <w:p w14:paraId="2A69E292" w14:textId="461CD659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lastRenderedPageBreak/>
        <w:t>Низкая – низкая вероятность того, что угроза будет реализована в течение следующего года</w:t>
      </w:r>
      <w:r w:rsidRPr="00AB1681">
        <w:t>.</w:t>
      </w:r>
    </w:p>
    <w:p w14:paraId="5B57EE3F" w14:textId="204E5F7D" w:rsidR="00AB1681" w:rsidRDefault="00EF2818" w:rsidP="00AB1681">
      <w:r>
        <w:t>Ущерб активу определяется схожим образом (высокий</w:t>
      </w:r>
      <w:r w:rsidRPr="00EF2818">
        <w:t>/</w:t>
      </w:r>
      <w:r>
        <w:t>средний</w:t>
      </w:r>
      <w:r w:rsidRPr="00EF2818">
        <w:t>/</w:t>
      </w:r>
      <w:r>
        <w:t xml:space="preserve">низкий). </w:t>
      </w:r>
    </w:p>
    <w:p w14:paraId="5B90FF0A" w14:textId="1C950DE6" w:rsidR="00EF2818" w:rsidRDefault="00E36CF1" w:rsidP="007807A4">
      <w:pPr>
        <w:pStyle w:val="af2"/>
        <w:numPr>
          <w:ilvl w:val="0"/>
          <w:numId w:val="25"/>
        </w:numPr>
        <w:ind w:left="0" w:firstLine="851"/>
      </w:pPr>
      <w:r>
        <w:t xml:space="preserve">После определения вероятности возникновения ущерба и величины ущерба эксперты определяют средства, позволяющие снизить риски, ориентируясь на наиболее рентабельные. Данные о рисках и возможных защитных мерах документируются и передаются управляющему лицу. </w:t>
      </w:r>
    </w:p>
    <w:p w14:paraId="6648BEBB" w14:textId="638FDBEF" w:rsidR="0077028A" w:rsidRDefault="00B3490C" w:rsidP="007B3DE5">
      <w:pPr>
        <w:pStyle w:val="af2"/>
        <w:numPr>
          <w:ilvl w:val="0"/>
          <w:numId w:val="25"/>
        </w:numPr>
        <w:ind w:left="0" w:firstLine="851"/>
      </w:pPr>
      <w:r>
        <w:t xml:space="preserve">Документирование. </w:t>
      </w:r>
      <w:r w:rsidR="00E36CF1">
        <w:t xml:space="preserve">Результат работы по </w:t>
      </w:r>
      <w:r w:rsidR="00E36CF1" w:rsidRPr="00B3490C">
        <w:rPr>
          <w:lang w:val="en-US"/>
        </w:rPr>
        <w:t>FRAP</w:t>
      </w:r>
      <w:r w:rsidR="00E36CF1" w:rsidRPr="00E36CF1">
        <w:t xml:space="preserve"> – </w:t>
      </w:r>
      <w:r w:rsidR="00E36CF1">
        <w:t>полный набор документации по угрозам и рискам рассматриваемой системы, а также возможные средства минимизации уровней риска угроз.</w:t>
      </w:r>
    </w:p>
    <w:p w14:paraId="20F55564" w14:textId="77777777" w:rsidR="00D53416" w:rsidRPr="00EC0009" w:rsidRDefault="00D53416" w:rsidP="00D53416">
      <w:pPr>
        <w:pStyle w:val="af2"/>
        <w:ind w:left="851" w:firstLine="0"/>
      </w:pPr>
    </w:p>
    <w:p w14:paraId="443434B8" w14:textId="1A1C4A18" w:rsidR="008B599D" w:rsidRDefault="008B599D" w:rsidP="008B599D">
      <w:pPr>
        <w:pStyle w:val="3"/>
      </w:pPr>
      <w:bookmarkStart w:id="22" w:name="_Toc27328994"/>
      <w:r>
        <w:t>Количественные</w:t>
      </w:r>
      <w:bookmarkEnd w:id="22"/>
      <w:r w:rsidR="00A93B26" w:rsidRPr="00A93B26">
        <w:t xml:space="preserve"> </w:t>
      </w:r>
    </w:p>
    <w:p w14:paraId="288833EF" w14:textId="77777777" w:rsidR="00D53416" w:rsidRDefault="00D53416" w:rsidP="00D53416">
      <w:r>
        <w:t>Количественные методики 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 При количественном анализе рисков выделяют несколько последовательных этапов (рисунок Х)</w:t>
      </w:r>
      <w:r w:rsidRPr="00AE5305">
        <w:t xml:space="preserve"> [https://cyberleninka.ru/article/n/metodologiya-otsenki-riskov-predpriyatiya/viewer]</w:t>
      </w:r>
      <w:r>
        <w:t>.</w:t>
      </w:r>
    </w:p>
    <w:p w14:paraId="0C3D2B00" w14:textId="77777777" w:rsidR="00D53416" w:rsidRDefault="00D53416" w:rsidP="00D53416">
      <w:pPr>
        <w:ind w:firstLine="0"/>
      </w:pPr>
    </w:p>
    <w:p w14:paraId="21A743F1" w14:textId="632FC7E9" w:rsidR="00D53416" w:rsidRDefault="00D53416" w:rsidP="00D53416">
      <w:pPr>
        <w:ind w:firstLine="0"/>
        <w:jc w:val="center"/>
      </w:pPr>
      <w:r>
        <w:rPr>
          <w:noProof/>
        </w:rPr>
        <w:drawing>
          <wp:inline distT="0" distB="0" distL="0" distR="0" wp14:anchorId="23C221E0" wp14:editId="699A60A5">
            <wp:extent cx="5745480" cy="1653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19D3" w14:textId="168740CF" w:rsidR="00D53416" w:rsidRPr="00D53416" w:rsidRDefault="00D53416" w:rsidP="00D53416">
      <w:pPr>
        <w:ind w:firstLine="0"/>
        <w:jc w:val="center"/>
      </w:pPr>
      <w:r>
        <w:t>Рисунок Х – Последовательность проведения количественного анализа рисков</w:t>
      </w:r>
    </w:p>
    <w:p w14:paraId="28E63D15" w14:textId="77777777" w:rsidR="00D53416" w:rsidRDefault="00D53416" w:rsidP="00D53416"/>
    <w:p w14:paraId="4A53359D" w14:textId="40877544" w:rsidR="00D53416" w:rsidRDefault="00D53416" w:rsidP="00D53416">
      <w:r>
        <w:t>К количественным методикам относят:</w:t>
      </w:r>
    </w:p>
    <w:p w14:paraId="27AA767D" w14:textId="58E8B7F1" w:rsidR="00D53416" w:rsidRPr="00D53416" w:rsidRDefault="00D53416" w:rsidP="00D53416">
      <w:pPr>
        <w:pStyle w:val="af2"/>
        <w:numPr>
          <w:ilvl w:val="0"/>
          <w:numId w:val="28"/>
        </w:numPr>
        <w:ind w:left="0" w:firstLine="851"/>
      </w:pPr>
      <w:r>
        <w:rPr>
          <w:lang w:val="en-US"/>
        </w:rPr>
        <w:t>RiskWatch;</w:t>
      </w:r>
    </w:p>
    <w:p w14:paraId="72E5886B" w14:textId="77777777" w:rsidR="00D53416" w:rsidRPr="00D53416" w:rsidRDefault="00D53416" w:rsidP="00D53416">
      <w:pPr>
        <w:pStyle w:val="af2"/>
        <w:numPr>
          <w:ilvl w:val="0"/>
          <w:numId w:val="28"/>
        </w:numPr>
        <w:ind w:left="0" w:firstLine="851"/>
      </w:pPr>
    </w:p>
    <w:p w14:paraId="21D75F5F" w14:textId="6F907C86" w:rsidR="008B599D" w:rsidRDefault="008B599D" w:rsidP="008B599D">
      <w:pPr>
        <w:pStyle w:val="3"/>
      </w:pPr>
      <w:bookmarkStart w:id="23" w:name="_Toc27328995"/>
      <w:r>
        <w:lastRenderedPageBreak/>
        <w:t>Смешанные</w:t>
      </w:r>
      <w:bookmarkEnd w:id="23"/>
    </w:p>
    <w:p w14:paraId="67A589F9" w14:textId="189ECE2F" w:rsidR="005B7AB0" w:rsidRPr="005B7AB0" w:rsidRDefault="005B7AB0" w:rsidP="005B7AB0">
      <w:r>
        <w:t xml:space="preserve">На практике обособленное применение количественных или качественных методик. Смешанные методики сопоставляют качественному уровню определенный количественный диапазон </w:t>
      </w:r>
      <w:r w:rsidRPr="005B7AB0">
        <w:t>[Астахов, А. Искусство управления информационными рисками]</w:t>
      </w:r>
      <w:r>
        <w:t xml:space="preserve">. </w:t>
      </w:r>
    </w:p>
    <w:p w14:paraId="02BFFAA0" w14:textId="5574A4D0" w:rsidR="00F303BD" w:rsidRDefault="00F303BD" w:rsidP="00F303BD">
      <w:r>
        <w:t>К таким методикам относятся:</w:t>
      </w:r>
    </w:p>
    <w:p w14:paraId="76E39760" w14:textId="43FC9B76" w:rsidR="00F303BD" w:rsidRPr="005B7AB0" w:rsidRDefault="00F303BD" w:rsidP="00F303BD">
      <w:pPr>
        <w:pStyle w:val="af2"/>
        <w:numPr>
          <w:ilvl w:val="0"/>
          <w:numId w:val="29"/>
        </w:numPr>
        <w:ind w:left="0" w:firstLine="851"/>
      </w:pPr>
      <w:r>
        <w:rPr>
          <w:lang w:val="en-US"/>
        </w:rPr>
        <w:t>CRAMM</w:t>
      </w:r>
      <w:r w:rsidR="005B7AB0">
        <w:rPr>
          <w:lang w:val="en-US"/>
        </w:rPr>
        <w:t>;</w:t>
      </w:r>
    </w:p>
    <w:p w14:paraId="4CE4D801" w14:textId="3EA5E541" w:rsidR="005B7AB0" w:rsidRDefault="005B7AB0" w:rsidP="00F303BD">
      <w:pPr>
        <w:pStyle w:val="af2"/>
        <w:numPr>
          <w:ilvl w:val="0"/>
          <w:numId w:val="29"/>
        </w:numPr>
        <w:ind w:left="0" w:firstLine="851"/>
      </w:pPr>
      <w:r>
        <w:t>Методика оценки рисков на основе графов атак</w:t>
      </w:r>
      <w:r w:rsidRPr="005B7AB0">
        <w:t>.</w:t>
      </w:r>
    </w:p>
    <w:p w14:paraId="7D58D6C3" w14:textId="34BEFA38" w:rsidR="005B7AB0" w:rsidRPr="00F1430F" w:rsidRDefault="005B7AB0" w:rsidP="005B7AB0">
      <w:pPr>
        <w:pStyle w:val="af2"/>
        <w:ind w:left="851" w:firstLine="0"/>
      </w:pPr>
    </w:p>
    <w:p w14:paraId="71B3082A" w14:textId="0AA98BED" w:rsidR="00F1430F" w:rsidRDefault="00F1430F" w:rsidP="00F1430F">
      <w:pPr>
        <w:pStyle w:val="4"/>
        <w:rPr>
          <w:lang w:val="en-US"/>
        </w:rPr>
      </w:pPr>
      <w:r>
        <w:t xml:space="preserve">Смешанная метобика </w:t>
      </w:r>
      <w:r>
        <w:rPr>
          <w:lang w:val="en-US"/>
        </w:rPr>
        <w:t>CRAMM</w:t>
      </w:r>
    </w:p>
    <w:p w14:paraId="2569A7D1" w14:textId="50A4FDE8" w:rsidR="00F1430F" w:rsidRDefault="00F1430F" w:rsidP="00B33D6F">
      <w:pPr>
        <w:rPr>
          <w:sz w:val="26"/>
          <w:szCs w:val="26"/>
        </w:rPr>
      </w:pPr>
      <w:r>
        <w:t xml:space="preserve">Методика </w:t>
      </w:r>
      <w:r>
        <w:rPr>
          <w:lang w:val="en-US"/>
        </w:rPr>
        <w:t>CRAMM</w:t>
      </w:r>
      <w:r w:rsidRPr="00B33D6F">
        <w:t xml:space="preserve"> [</w:t>
      </w:r>
      <w:r w:rsidR="00B33D6F" w:rsidRPr="00B33D6F">
        <w:t>https://managementmania.com/en/cramm-ccta-risk-analysis-and-management-method</w:t>
      </w:r>
      <w:r w:rsidRPr="00B33D6F">
        <w:t>]</w:t>
      </w:r>
      <w:r w:rsidR="00B33D6F">
        <w:t xml:space="preserve"> объединяет в себе количественные и качественные методы для проведения комплексной оценки рисков. </w:t>
      </w:r>
      <w:r w:rsidR="008B0CDD">
        <w:t>Р</w:t>
      </w:r>
      <w:r w:rsidR="00B33D6F">
        <w:t xml:space="preserve">азработана </w:t>
      </w:r>
      <w:r w:rsidR="00B33D6F">
        <w:rPr>
          <w:sz w:val="26"/>
          <w:szCs w:val="26"/>
        </w:rPr>
        <w:t>Central Compute</w:t>
      </w:r>
      <w:r w:rsidR="00B33D6F">
        <w:rPr>
          <w:sz w:val="26"/>
          <w:szCs w:val="26"/>
        </w:rPr>
        <w:t xml:space="preserve">r and Telecommunications Agency </w:t>
      </w:r>
      <w:r w:rsidR="00B33D6F" w:rsidRPr="008B0CDD">
        <w:rPr>
          <w:sz w:val="26"/>
          <w:szCs w:val="26"/>
        </w:rPr>
        <w:t>(</w:t>
      </w:r>
      <w:r w:rsidR="00B33D6F">
        <w:rPr>
          <w:sz w:val="26"/>
          <w:szCs w:val="26"/>
          <w:lang w:val="en-US"/>
        </w:rPr>
        <w:t>CCTA</w:t>
      </w:r>
      <w:r w:rsidR="00B33D6F" w:rsidRPr="008B0CDD">
        <w:rPr>
          <w:sz w:val="26"/>
          <w:szCs w:val="26"/>
        </w:rPr>
        <w:t>)</w:t>
      </w:r>
      <w:r w:rsidR="008B0CDD">
        <w:rPr>
          <w:sz w:val="26"/>
          <w:szCs w:val="26"/>
        </w:rPr>
        <w:t xml:space="preserve"> в Великобритании. Данная методика включает в себя следующие этапы:</w:t>
      </w:r>
    </w:p>
    <w:p w14:paraId="64AD94E8" w14:textId="4D44DA74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и оценка активов. В качестве активов могут выступать: программное обеспечение, аппаратные ресурсы, либо данные</w:t>
      </w:r>
      <w:r w:rsidRPr="008B0CDD">
        <w:t>;</w:t>
      </w:r>
    </w:p>
    <w:p w14:paraId="55C3E3B7" w14:textId="0C4F2B30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угроз и уязвимостей</w:t>
      </w:r>
      <w:r w:rsidRPr="008B0CDD">
        <w:t>;</w:t>
      </w:r>
    </w:p>
    <w:p w14:paraId="543896CB" w14:textId="3FAA1C96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Оценка рисков</w:t>
      </w:r>
      <w:r w:rsidRPr="008B0CDD">
        <w:t>;</w:t>
      </w:r>
    </w:p>
    <w:p w14:paraId="7C178BA4" w14:textId="66410118" w:rsid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Выбор защитных мер и их приоритезация</w:t>
      </w:r>
      <w:r w:rsidRPr="008B0CDD">
        <w:t>.</w:t>
      </w:r>
    </w:p>
    <w:p w14:paraId="24ADEE85" w14:textId="01832145" w:rsidR="0094436D" w:rsidRDefault="0094436D" w:rsidP="008B0CDD">
      <w:r>
        <w:t xml:space="preserve">Для оценки потенциального ущерба используется шкала от 1 до 10. Выявление угроз и уязвимостей осуществляется на основе экспертных знаний с помощью опросов. Значение уровня уязвимостей определяется как: высокий, средний и низкий, уровень угроз: очень высокий, высокий, средний, низкий и очень низкий. Риск оценивается в зависимости от годовых потерь по шкале от 1 до 7. Потери зависят от стоимости активов, уровня угрозы и уязвимости. Полученные уровни рисков используются для генерации вариантов защитных мер. </w:t>
      </w:r>
    </w:p>
    <w:p w14:paraId="66D3EC7A" w14:textId="62E92143" w:rsidR="008B0CDD" w:rsidRDefault="008B0CDD" w:rsidP="008B0CDD">
      <w:r>
        <w:lastRenderedPageBreak/>
        <w:t xml:space="preserve">Таким образом, </w:t>
      </w:r>
      <w:r w:rsidRPr="008B0CDD">
        <w:t>CRAMM комплексно охватывает все этапы управления рисками, начиная от фактического анализа рисков и з</w:t>
      </w:r>
      <w:r>
        <w:t>аканчивая предложением контрмер</w:t>
      </w:r>
      <w:r w:rsidRPr="008B0CDD">
        <w:t>, включая генерацию выходных данных для документации по безопасности (планирование действий в чрезвычайных ситуациях и обеспечение непрерывности). CRAMM одновременно поддерживается одноименным приложением, которое помогает в сборе данных, а также в расчете и обработке отчета по</w:t>
      </w:r>
      <w:r>
        <w:t xml:space="preserve"> управлению рисками. </w:t>
      </w:r>
    </w:p>
    <w:p w14:paraId="5302BC46" w14:textId="281B1617" w:rsidR="008B0CDD" w:rsidRDefault="008B0CDD" w:rsidP="008B0CDD">
      <w:r w:rsidRPr="008B0CDD">
        <w:t xml:space="preserve">CRAMM также помогает доказать эффективность затрат на управление рисками, безопасность и планирование действий в чрезвычайных ситуациях. Он содержит обширную библиотеку контрмер безопасности. </w:t>
      </w:r>
      <w:r>
        <w:t>Также п</w:t>
      </w:r>
      <w:r w:rsidRPr="008B0CDD">
        <w:t xml:space="preserve">рименение </w:t>
      </w:r>
      <w:r>
        <w:t>методики</w:t>
      </w:r>
      <w:r w:rsidRPr="008B0CDD">
        <w:t xml:space="preserve"> CRAMM позволяет организациям подготовиться к сертифик</w:t>
      </w:r>
      <w:r>
        <w:t>ации в соответствии с ISO 27001.</w:t>
      </w:r>
    </w:p>
    <w:p w14:paraId="322B2ED9" w14:textId="77777777" w:rsidR="008B0CDD" w:rsidRPr="008B0CDD" w:rsidRDefault="008B0CDD" w:rsidP="008B0CDD">
      <w:bookmarkStart w:id="24" w:name="_GoBack"/>
      <w:bookmarkEnd w:id="24"/>
    </w:p>
    <w:p w14:paraId="5E7281E6" w14:textId="77777777" w:rsidR="00464556" w:rsidRDefault="00464556" w:rsidP="00464556">
      <w:pPr>
        <w:pStyle w:val="21"/>
      </w:pPr>
      <w:bookmarkStart w:id="25" w:name="_Toc27328996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5"/>
    </w:p>
    <w:p w14:paraId="69EE2BD8" w14:textId="77777777" w:rsidR="008B599D" w:rsidRPr="008B599D" w:rsidRDefault="008B599D" w:rsidP="008B599D">
      <w:pPr>
        <w:pStyle w:val="3"/>
      </w:pPr>
      <w:bookmarkStart w:id="26" w:name="_Toc27328997"/>
      <w:r>
        <w:t>Простейшие показатели</w:t>
      </w:r>
      <w:bookmarkEnd w:id="26"/>
    </w:p>
    <w:p w14:paraId="7114EEC2" w14:textId="77777777" w:rsidR="008B599D" w:rsidRDefault="008B599D" w:rsidP="008B599D">
      <w:pPr>
        <w:pStyle w:val="3"/>
      </w:pPr>
      <w:bookmarkStart w:id="27" w:name="_Toc27328998"/>
      <w:r>
        <w:t>Концепция графов атак</w:t>
      </w:r>
      <w:bookmarkEnd w:id="27"/>
    </w:p>
    <w:p w14:paraId="4B187AE4" w14:textId="77777777" w:rsidR="008B599D" w:rsidRDefault="008B599D" w:rsidP="008B599D">
      <w:pPr>
        <w:pStyle w:val="3"/>
      </w:pPr>
      <w:bookmarkStart w:id="28" w:name="_Toc27328999"/>
      <w:r>
        <w:t>Показатели, используемые в графах атак</w:t>
      </w:r>
      <w:bookmarkEnd w:id="28"/>
    </w:p>
    <w:p w14:paraId="052F64C2" w14:textId="77777777" w:rsidR="008B599D" w:rsidRDefault="008B599D" w:rsidP="008B599D">
      <w:pPr>
        <w:pStyle w:val="3"/>
      </w:pPr>
      <w:bookmarkStart w:id="29" w:name="_Toc27329000"/>
      <w:r>
        <w:t>Существующие методы выбора защитных мер, использующие графы атак</w:t>
      </w:r>
      <w:bookmarkEnd w:id="29"/>
    </w:p>
    <w:p w14:paraId="0639177C" w14:textId="77777777" w:rsidR="008B599D" w:rsidRPr="008B599D" w:rsidRDefault="008B599D" w:rsidP="008B599D"/>
    <w:p w14:paraId="57469B94" w14:textId="77777777" w:rsidR="008B599D" w:rsidRPr="008B599D" w:rsidRDefault="008B599D" w:rsidP="008B599D"/>
    <w:p w14:paraId="4ACB6B0F" w14:textId="77777777" w:rsidR="00464556" w:rsidRDefault="00464556" w:rsidP="00464556">
      <w:pPr>
        <w:pStyle w:val="3"/>
      </w:pPr>
      <w:bookmarkStart w:id="30" w:name="_Toc27329001"/>
      <w:r>
        <w:t>Базовые показатели</w:t>
      </w:r>
      <w:bookmarkEnd w:id="30"/>
    </w:p>
    <w:p w14:paraId="78D706AC" w14:textId="77777777" w:rsidR="00464556" w:rsidRDefault="00464556" w:rsidP="00464556">
      <w:pPr>
        <w:pStyle w:val="3"/>
      </w:pPr>
      <w:bookmarkStart w:id="31" w:name="_Toc27329002"/>
      <w:r>
        <w:t>Показатели используемые графом атак</w:t>
      </w:r>
      <w:bookmarkEnd w:id="31"/>
    </w:p>
    <w:p w14:paraId="6C27E7B9" w14:textId="77777777" w:rsidR="00EB6593" w:rsidRDefault="00EB6593" w:rsidP="00EB6593">
      <w:pPr>
        <w:pStyle w:val="21"/>
      </w:pPr>
      <w:bookmarkStart w:id="32" w:name="_Toc27329003"/>
      <w:r>
        <w:t>Способы построения графов атак</w:t>
      </w:r>
      <w:bookmarkEnd w:id="32"/>
    </w:p>
    <w:p w14:paraId="51F18C22" w14:textId="77777777" w:rsidR="00EB6593" w:rsidRDefault="00EB6593" w:rsidP="00EB6593">
      <w:pPr>
        <w:pStyle w:val="3"/>
      </w:pPr>
      <w:bookmarkStart w:id="33" w:name="_Toc27329004"/>
      <w:r>
        <w:t>Ручное построение графов атак</w:t>
      </w:r>
      <w:bookmarkEnd w:id="33"/>
    </w:p>
    <w:p w14:paraId="3A99CBCB" w14:textId="77777777" w:rsidR="00EB6593" w:rsidRPr="00EB6593" w:rsidRDefault="00EB6593" w:rsidP="00EB6593">
      <w:pPr>
        <w:pStyle w:val="3"/>
      </w:pPr>
      <w:bookmarkStart w:id="34" w:name="_Toc27329005"/>
      <w:r>
        <w:t>Автоматизированное построение графов атак</w:t>
      </w:r>
      <w:bookmarkEnd w:id="34"/>
    </w:p>
    <w:p w14:paraId="392C039D" w14:textId="77777777" w:rsidR="008B599D" w:rsidRDefault="00AA1C13" w:rsidP="008B599D">
      <w:pPr>
        <w:pStyle w:val="1"/>
      </w:pPr>
      <w:bookmarkStart w:id="35" w:name="_Toc27329006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5"/>
    </w:p>
    <w:p w14:paraId="689361D8" w14:textId="77777777" w:rsidR="00EB6593" w:rsidRDefault="00EB6593" w:rsidP="00EB6593">
      <w:pPr>
        <w:pStyle w:val="21"/>
      </w:pPr>
      <w:bookmarkStart w:id="36" w:name="_Toc27329007"/>
      <w:r>
        <w:lastRenderedPageBreak/>
        <w:t>Показатели защищенности узлов сетевой инфраструктуры</w:t>
      </w:r>
      <w:bookmarkEnd w:id="36"/>
    </w:p>
    <w:p w14:paraId="791D8411" w14:textId="77777777" w:rsidR="00EB6593" w:rsidRDefault="00EB6593" w:rsidP="00EB6593">
      <w:pPr>
        <w:pStyle w:val="21"/>
      </w:pPr>
      <w:bookmarkStart w:id="37" w:name="_Toc27329008"/>
      <w:r>
        <w:t>Метод оценки защищенности сетевой инфраструктуры</w:t>
      </w:r>
      <w:bookmarkEnd w:id="37"/>
    </w:p>
    <w:p w14:paraId="7C606FE4" w14:textId="77777777" w:rsidR="00EB6593" w:rsidRPr="00EB6593" w:rsidRDefault="00EB6593" w:rsidP="00EB6593">
      <w:pPr>
        <w:pStyle w:val="21"/>
      </w:pPr>
      <w:bookmarkStart w:id="38" w:name="_Toc27329009"/>
      <w:r>
        <w:t>Алгоритм вычисления показателя защищенности сетевой инфраструктуры</w:t>
      </w:r>
      <w:bookmarkEnd w:id="38"/>
    </w:p>
    <w:p w14:paraId="1AB17770" w14:textId="77777777" w:rsidR="00EB6593" w:rsidRDefault="00EB6593" w:rsidP="00EB6593">
      <w:pPr>
        <w:pStyle w:val="21"/>
      </w:pPr>
      <w:bookmarkStart w:id="39" w:name="_Toc27329010"/>
      <w:r>
        <w:t>Метод выбора защитных мер</w:t>
      </w:r>
      <w:bookmarkEnd w:id="39"/>
    </w:p>
    <w:p w14:paraId="253FD609" w14:textId="77777777" w:rsidR="00EB6593" w:rsidRDefault="00EB6593" w:rsidP="00EB6593">
      <w:pPr>
        <w:pStyle w:val="1"/>
      </w:pPr>
      <w:bookmarkStart w:id="40" w:name="_Toc27329011"/>
      <w:r>
        <w:t>Реализация системы оценки защищенности и выбора защитных мер</w:t>
      </w:r>
      <w:bookmarkEnd w:id="40"/>
    </w:p>
    <w:p w14:paraId="1D02E2A6" w14:textId="77777777" w:rsidR="00EB6593" w:rsidRDefault="00EB6593" w:rsidP="00EB6593">
      <w:pPr>
        <w:pStyle w:val="21"/>
      </w:pPr>
      <w:bookmarkStart w:id="41" w:name="_Toc27329012"/>
      <w:r>
        <w:t>Архитектура системы оценки защищенности и выбора защитных мер</w:t>
      </w:r>
      <w:bookmarkEnd w:id="41"/>
    </w:p>
    <w:p w14:paraId="12BDC9CF" w14:textId="77777777" w:rsidR="00EB6593" w:rsidRPr="00EB6593" w:rsidRDefault="00EB6593" w:rsidP="00EB6593">
      <w:pPr>
        <w:pStyle w:val="1"/>
      </w:pPr>
      <w:bookmarkStart w:id="42" w:name="_Toc27329013"/>
      <w:r>
        <w:t>Тестирование эффективности разработанного метода</w:t>
      </w:r>
      <w:bookmarkEnd w:id="42"/>
    </w:p>
    <w:p w14:paraId="15F3B2F7" w14:textId="77777777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41255A03" w14:textId="77777777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50FB0C57" w14:textId="77777777" w:rsidR="009079C2" w:rsidRDefault="009079C2" w:rsidP="005359B4">
      <w:r>
        <w:t>Существует несколько типов графов атак:</w:t>
      </w:r>
    </w:p>
    <w:p w14:paraId="4A154AFC" w14:textId="77777777" w:rsidR="009079C2" w:rsidRDefault="009079C2" w:rsidP="007807A4">
      <w:pPr>
        <w:pStyle w:val="af2"/>
        <w:numPr>
          <w:ilvl w:val="0"/>
          <w:numId w:val="22"/>
        </w:numPr>
        <w:ind w:left="0" w:firstLine="851"/>
      </w:pPr>
    </w:p>
    <w:p w14:paraId="2DEA762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r w:rsidRPr="005359B4">
        <w:t xml:space="preserve">1  и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16C43A8C" w14:textId="77777777" w:rsidR="00EF62DA" w:rsidRDefault="00EF62DA" w:rsidP="00EF62DA">
      <w:pPr>
        <w:pStyle w:val="21"/>
      </w:pPr>
      <w:bookmarkStart w:id="43" w:name="_Toc27329014"/>
      <w:r>
        <w:t>Анализ существующих аналогов</w:t>
      </w:r>
      <w:bookmarkEnd w:id="43"/>
    </w:p>
    <w:p w14:paraId="0106C80F" w14:textId="77777777" w:rsidR="00EF62DA" w:rsidRDefault="00EF62DA" w:rsidP="00EF62DA">
      <w:r w:rsidRPr="00EF62DA">
        <w:t xml:space="preserve">В </w:t>
      </w:r>
      <w:commentRangeStart w:id="44"/>
      <w:r w:rsidRPr="00EF62DA">
        <w:t xml:space="preserve">[Ingols, K. Practical attack graph generation for network defense] </w:t>
      </w:r>
      <w:commentRangeEnd w:id="44"/>
      <w:r>
        <w:rPr>
          <w:rStyle w:val="afff"/>
        </w:rPr>
        <w:commentReference w:id="44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 xml:space="preserve">уязвимости системы (дающие </w:t>
      </w:r>
      <w:r w:rsidRPr="00EF62DA">
        <w:lastRenderedPageBreak/>
        <w:t>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7C358797" w14:textId="77777777" w:rsidR="00EF62DA" w:rsidRPr="00EF62DA" w:rsidRDefault="00EF62DA" w:rsidP="00EF62DA">
      <w:r w:rsidRPr="00EF62DA">
        <w:rPr>
          <w:highlight w:val="yellow"/>
        </w:rPr>
        <w:t>В итоге они анализируют, каким образом можно попасть на выбранный узел и, соответственно, какие нужно закрыть уязвимости, чтобы этого избежать. Причём уззлы они группируют в мой аналог компонент сильной связнности и называют его prerequisite node.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2C9FA923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04287DB5" w14:textId="77777777" w:rsidR="004D4DA8" w:rsidRDefault="00FD79A7" w:rsidP="005359B4">
      <w:pPr>
        <w:pStyle w:val="1"/>
      </w:pPr>
      <w:bookmarkStart w:id="45" w:name="_Toc27329015"/>
      <w:r>
        <w:lastRenderedPageBreak/>
        <w:t>Разработка системы автоматизированного построения и анализа графа потенциальных атак</w:t>
      </w:r>
      <w:bookmarkEnd w:id="45"/>
    </w:p>
    <w:p w14:paraId="206B4200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4DCFCB26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37B13FC8" w14:textId="77777777" w:rsidR="00FD79A7" w:rsidRDefault="00FD79A7" w:rsidP="007807A4">
      <w:pPr>
        <w:pStyle w:val="af2"/>
        <w:numPr>
          <w:ilvl w:val="0"/>
          <w:numId w:val="19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25E8A05E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угрозы каждого узла</w:t>
      </w:r>
    </w:p>
    <w:p w14:paraId="685CFF47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текущего уровня угрозы сети</w:t>
      </w:r>
    </w:p>
    <w:p w14:paraId="52BA2B6C" w14:textId="77777777" w:rsidR="00DC68DA" w:rsidRPr="00FD79A7" w:rsidRDefault="00DC68DA" w:rsidP="007807A4">
      <w:pPr>
        <w:pStyle w:val="af2"/>
        <w:numPr>
          <w:ilvl w:val="0"/>
          <w:numId w:val="19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4B20A5E6" w14:textId="77777777" w:rsidR="00426298" w:rsidRPr="00BA7497" w:rsidRDefault="00426298" w:rsidP="00BA7497"/>
    <w:p w14:paraId="3E895653" w14:textId="77777777" w:rsidR="00CE0190" w:rsidRPr="00BA7497" w:rsidRDefault="00CE0190" w:rsidP="00CE0190"/>
    <w:p w14:paraId="35C18BF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5D234617" w14:textId="77777777" w:rsidR="00086449" w:rsidRDefault="00E54978" w:rsidP="00E54978">
      <w:pPr>
        <w:pStyle w:val="1"/>
        <w:rPr>
          <w:lang w:eastAsia="en-US"/>
        </w:rPr>
      </w:pPr>
      <w:bookmarkStart w:id="46" w:name="_Toc27329016"/>
      <w:r>
        <w:rPr>
          <w:lang w:eastAsia="en-US"/>
        </w:rPr>
        <w:lastRenderedPageBreak/>
        <w:t>Источники информации</w:t>
      </w:r>
      <w:bookmarkEnd w:id="46"/>
    </w:p>
    <w:p w14:paraId="2D44C583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4259EE4F" w14:textId="77777777" w:rsidR="00E34E99" w:rsidRDefault="00E34E99">
      <w:pPr>
        <w:ind w:firstLine="0"/>
      </w:pPr>
      <w:r>
        <w:br w:type="page"/>
      </w:r>
    </w:p>
    <w:p w14:paraId="0F181DA0" w14:textId="77777777" w:rsidR="00277D91" w:rsidRDefault="00277D91" w:rsidP="00277D91">
      <w:pPr>
        <w:pStyle w:val="1"/>
      </w:pPr>
      <w:bookmarkStart w:id="47" w:name="_Toc27329017"/>
      <w:r>
        <w:lastRenderedPageBreak/>
        <w:t>Краткое описание разрабатываемой системы</w:t>
      </w:r>
      <w:bookmarkEnd w:id="47"/>
    </w:p>
    <w:p w14:paraId="2B353D32" w14:textId="77777777" w:rsidR="00693AA8" w:rsidRDefault="00E34E99" w:rsidP="00086449">
      <w:r>
        <w:t>Краткое изложение сути работы</w:t>
      </w:r>
    </w:p>
    <w:p w14:paraId="3479783D" w14:textId="77777777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3306842B" w14:textId="77777777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вида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1C092E74" w14:textId="77777777" w:rsidR="00E34E99" w:rsidRPr="00277D91" w:rsidRDefault="00F303BD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2747E0E6" w14:textId="77777777" w:rsidR="00392B42" w:rsidRDefault="00392B42" w:rsidP="0008644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0B8B9958" w14:textId="77777777" w:rsidR="00277D91" w:rsidRDefault="00277D91" w:rsidP="00086449"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достижим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05868AE1" w14:textId="77777777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8A9F46" w14:textId="77777777" w:rsidR="00392B42" w:rsidRPr="00277D91" w:rsidRDefault="00847CC7" w:rsidP="00277D91"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r>
        <w:rPr>
          <w:lang w:val="en-US"/>
        </w:rPr>
        <w:t>nmap</w:t>
      </w:r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компроментации,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020D097D" w14:textId="77777777" w:rsidR="00392B42" w:rsidRDefault="00392B42" w:rsidP="00392B42">
      <w:r>
        <w:t xml:space="preserve">Угроза </w:t>
      </w:r>
      <w:r w:rsidR="00277D91">
        <w:t>компрометации  системы</w:t>
      </w:r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931B7B5" w14:textId="77777777" w:rsidR="00277D91" w:rsidRPr="00277D91" w:rsidRDefault="00F303BD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1361768C" w14:textId="77777777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при удалении которой максимально снизится угроза компрометации системы, то есть:</w:t>
      </w:r>
    </w:p>
    <w:p w14:paraId="1D0D9089" w14:textId="77777777" w:rsidR="00277D91" w:rsidRPr="00C85C11" w:rsidRDefault="00F303BD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2C6E89AC" w14:textId="77777777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 xml:space="preserve">.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27A46447" w14:textId="77777777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68A7B4A2" w14:textId="77777777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r w:rsidR="00CA7ED8">
        <w:rPr>
          <w:rFonts w:eastAsia="Calibri" w:cs="Times New Roman"/>
          <w:szCs w:val="22"/>
          <w:lang w:eastAsia="en-US"/>
        </w:rPr>
        <w:t>арному дереву.</w:t>
      </w:r>
    </w:p>
    <w:p w14:paraId="04C99794" w14:textId="77777777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44C8AB62" w14:textId="77777777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 xml:space="preserve">, например, с помощью алгоритма </w:t>
      </w:r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6163A54B" w14:textId="77777777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арное</w:t>
      </w:r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>Обозначим 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 xml:space="preserve">.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46C90E27" w14:textId="77777777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r w:rsidR="00DB35F5">
        <w:rPr>
          <w:rFonts w:eastAsia="Calibri" w:cs="Times New Roman"/>
          <w:szCs w:val="22"/>
          <w:lang w:eastAsia="en-US"/>
        </w:rPr>
        <w:t xml:space="preserve">арное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(доп условие)</w:t>
      </w:r>
    </w:p>
    <w:p w14:paraId="2A30DB31" w14:textId="7777777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>сти. Проиллюстрируем данный щаг на примере. Считаем, что все узлы имеют по 1 уязвимости, вследствие чего дуги не подписаны (рисунок Х).</w:t>
      </w:r>
    </w:p>
    <w:p w14:paraId="2F55A54B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5C803EC" wp14:editId="154B779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F475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0358E78D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04B7C4CC" w14:textId="77777777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арные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– оранжевым.</w:t>
      </w:r>
    </w:p>
    <w:p w14:paraId="19057EE8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2E257F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0B36887D" wp14:editId="461EC73A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FE2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31209EE" w14:textId="77777777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613BE5D" w14:textId="77777777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5E7AB386" w14:textId="77777777" w:rsidR="00C12C0A" w:rsidRDefault="001412A4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24460F4C" w14:textId="77777777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2EC59480" w14:textId="77777777" w:rsidR="00C12C0A" w:rsidRPr="001412A4" w:rsidRDefault="00F303BD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r w:rsidR="00DB35F5">
        <w:rPr>
          <w:rFonts w:eastAsia="Calibri"/>
          <w:lang w:eastAsia="en-US"/>
        </w:rPr>
        <w:t>ая область сильной связности</w:t>
      </w:r>
    </w:p>
    <w:p w14:paraId="6CDECDAF" w14:textId="7777777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 раз.</w:t>
      </w:r>
    </w:p>
    <w:p w14:paraId="3A85B4F3" w14:textId="77777777" w:rsidR="00C12C0A" w:rsidRDefault="00DB35F5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арного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 xml:space="preserve">арном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367BAA37" w14:textId="77777777" w:rsidR="00C04590" w:rsidRPr="00A24AF3" w:rsidRDefault="00F303BD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413DD4F3" w14:textId="77777777" w:rsidR="0077034F" w:rsidRPr="0077034F" w:rsidRDefault="00F303BD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7C1F475D" w14:textId="77777777" w:rsidR="00A63412" w:rsidRDefault="00A63412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5701B9DD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8442F85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арным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6ADFF228" w14:textId="77777777" w:rsid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2C59D7A7" w14:textId="77777777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DB2E389" w14:textId="77777777" w:rsidR="00A63412" w:rsidRDefault="00A63412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арном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r w:rsidR="00E62668">
        <w:rPr>
          <w:rFonts w:eastAsia="Calibri" w:cs="Times New Roman"/>
          <w:szCs w:val="22"/>
          <w:lang w:eastAsia="en-US"/>
        </w:rPr>
        <w:t xml:space="preserve">арным деревьям. Также необходимо осуществить новые расчёты 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 xml:space="preserve">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22CFA549" w14:textId="77777777" w:rsidR="00E62668" w:rsidRDefault="00E62668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304A2EF" w14:textId="77777777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арные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33EB7441" w14:textId="77777777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AD7BBC0" w14:textId="77777777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714AA24B" w14:textId="77777777" w:rsidR="00042ACD" w:rsidRPr="00042ACD" w:rsidRDefault="00F303BD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574106AA" w14:textId="77777777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r>
        <w:rPr>
          <w:rFonts w:eastAsia="Calibri" w:cs="Times New Roman"/>
          <w:szCs w:val="22"/>
          <w:lang w:eastAsia="en-US"/>
        </w:rPr>
        <w:t>ая область сильной связности</w:t>
      </w:r>
    </w:p>
    <w:p w14:paraId="74A9857D" w14:textId="77777777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2673158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25CDCF2B" wp14:editId="639168F4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57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335D55E0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1EB43E94" w14:textId="77777777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можно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03D18332" w14:textId="77777777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17A2B6F6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5851ABC5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50378B71" w14:textId="77777777" w:rsidR="00277D91" w:rsidRPr="00277D91" w:rsidRDefault="00277D91" w:rsidP="00392B42"/>
    <w:sectPr w:rsidR="00277D91" w:rsidRPr="00277D91" w:rsidSect="00533083">
      <w:headerReference w:type="default" r:id="rId22"/>
      <w:footerReference w:type="default" r:id="rId23"/>
      <w:headerReference w:type="first" r:id="rId24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avr" w:date="2019-11-10T15:59:00Z" w:initials="z">
    <w:p w14:paraId="4D562A96" w14:textId="77777777" w:rsidR="00F303BD" w:rsidRDefault="00F303BD" w:rsidP="005345EC">
      <w:pPr>
        <w:pStyle w:val="afff0"/>
        <w:ind w:firstLine="0"/>
      </w:pPr>
      <w:r>
        <w:rPr>
          <w:rStyle w:val="afff"/>
        </w:rPr>
        <w:annotationRef/>
      </w:r>
      <w:r>
        <w:t>Может впихнуть сюда итерированность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7DAC94FB" w14:textId="77777777" w:rsidR="00F303BD" w:rsidRDefault="00F303BD" w:rsidP="00086449">
      <w:pPr>
        <w:pStyle w:val="afff0"/>
      </w:pPr>
      <w:r>
        <w:rPr>
          <w:rStyle w:val="afff"/>
        </w:rPr>
        <w:annotationRef/>
      </w:r>
      <w:r>
        <w:t>В работах Котенко и из практики закрытия дыр после пентестов</w:t>
      </w:r>
    </w:p>
  </w:comment>
  <w:comment w:id="3" w:author="Пользователь Windows" w:date="2019-11-02T11:13:00Z" w:initials="ПW">
    <w:p w14:paraId="60DC4EE0" w14:textId="77777777" w:rsidR="00F303BD" w:rsidRDefault="00F303BD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7ECAE494" w14:textId="77777777" w:rsidR="00F303BD" w:rsidRDefault="00F303BD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48AFEF9C" w14:textId="77777777" w:rsidR="00F303BD" w:rsidRDefault="00F303BD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r>
        <w:rPr>
          <w:lang w:val="en-US"/>
        </w:rPr>
        <w:t>metasploit</w:t>
      </w:r>
      <w:r>
        <w:t xml:space="preserve"> и т.п.</w:t>
      </w:r>
    </w:p>
    <w:p w14:paraId="2088189A" w14:textId="77777777" w:rsidR="00F303BD" w:rsidRPr="00BA7497" w:rsidRDefault="00F303BD">
      <w:pPr>
        <w:pStyle w:val="afff0"/>
      </w:pPr>
    </w:p>
  </w:comment>
  <w:comment w:id="11" w:author="zavr" w:date="2019-11-02T16:14:00Z" w:initials="z">
    <w:p w14:paraId="20249920" w14:textId="77777777" w:rsidR="00F303BD" w:rsidRDefault="00F303BD">
      <w:pPr>
        <w:pStyle w:val="afff0"/>
      </w:pPr>
      <w:r>
        <w:rPr>
          <w:rStyle w:val="afff"/>
        </w:rPr>
        <w:annotationRef/>
      </w:r>
      <w:r>
        <w:t>Сюда же входят существующие эксплоиты</w:t>
      </w:r>
    </w:p>
  </w:comment>
  <w:comment w:id="13" w:author="Евгений" w:date="2019-11-04T14:34:00Z" w:initials="u">
    <w:p w14:paraId="3713178C" w14:textId="77777777" w:rsidR="00F303BD" w:rsidRDefault="00F303BD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>имеет ли смысл классифицировать эксплойты таким образом, если принадлежность классу целиком зависит от уязвимости?</w:t>
      </w:r>
    </w:p>
    <w:p w14:paraId="727B352A" w14:textId="77777777" w:rsidR="00F303BD" w:rsidRPr="00813E20" w:rsidRDefault="00F303BD">
      <w:pPr>
        <w:pStyle w:val="afff0"/>
      </w:pPr>
    </w:p>
  </w:comment>
  <w:comment w:id="44" w:author="Евгений" w:date="2019-11-17T17:34:00Z" w:initials="u">
    <w:p w14:paraId="7BB38E41" w14:textId="77777777" w:rsidR="00F303BD" w:rsidRDefault="00F303BD">
      <w:pPr>
        <w:pStyle w:val="afff0"/>
      </w:pPr>
      <w:r>
        <w:rPr>
          <w:rStyle w:val="afff"/>
        </w:rPr>
        <w:annotationRef/>
      </w:r>
      <w:r>
        <w:t>Вариант похож на</w:t>
      </w:r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562A96" w15:done="0"/>
  <w15:commentEx w15:paraId="7DAC94FB" w15:done="0"/>
  <w15:commentEx w15:paraId="60DC4EE0" w15:done="0"/>
  <w15:commentEx w15:paraId="7ECAE494" w15:done="0"/>
  <w15:commentEx w15:paraId="2088189A" w15:done="0"/>
  <w15:commentEx w15:paraId="20249920" w15:done="0"/>
  <w15:commentEx w15:paraId="727B352A" w15:done="0"/>
  <w15:commentEx w15:paraId="7BB38E4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31813C" w14:textId="77777777" w:rsidR="00063191" w:rsidRPr="00D60F71" w:rsidRDefault="000631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52EC52FF" w14:textId="77777777" w:rsidR="00063191" w:rsidRPr="00D60F71" w:rsidRDefault="000631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5953412"/>
      <w:docPartObj>
        <w:docPartGallery w:val="Page Numbers (Bottom of Page)"/>
        <w:docPartUnique/>
      </w:docPartObj>
    </w:sdtPr>
    <w:sdtContent>
      <w:p w14:paraId="25CE5912" w14:textId="0D1465A8" w:rsidR="00F303BD" w:rsidRDefault="00F303BD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AB0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83BD490" w14:textId="77777777" w:rsidR="00F303BD" w:rsidRDefault="00F303BD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FCD69" w14:textId="77777777" w:rsidR="00063191" w:rsidRPr="00D60F71" w:rsidRDefault="000631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6CC5D8CC" w14:textId="77777777" w:rsidR="00063191" w:rsidRPr="00D60F71" w:rsidRDefault="00063191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AC43E" w14:textId="77777777" w:rsidR="00F303BD" w:rsidRPr="00A02905" w:rsidRDefault="00F303BD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363CE" w14:textId="77777777" w:rsidR="00F303BD" w:rsidRPr="00943B1F" w:rsidRDefault="00F303BD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8E57958"/>
    <w:multiLevelType w:val="hybridMultilevel"/>
    <w:tmpl w:val="93AC9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3" w15:restartNumberingAfterBreak="0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9F14876"/>
    <w:multiLevelType w:val="hybridMultilevel"/>
    <w:tmpl w:val="BACCCC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EB16B99"/>
    <w:multiLevelType w:val="hybridMultilevel"/>
    <w:tmpl w:val="464E91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5" w15:restartNumberingAfterBreak="0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0"/>
  </w:num>
  <w:num w:numId="3">
    <w:abstractNumId w:val="26"/>
  </w:num>
  <w:num w:numId="4">
    <w:abstractNumId w:val="11"/>
  </w:num>
  <w:num w:numId="5">
    <w:abstractNumId w:val="8"/>
  </w:num>
  <w:num w:numId="6">
    <w:abstractNumId w:val="18"/>
  </w:num>
  <w:num w:numId="7">
    <w:abstractNumId w:val="3"/>
  </w:num>
  <w:num w:numId="8">
    <w:abstractNumId w:val="22"/>
  </w:num>
  <w:num w:numId="9">
    <w:abstractNumId w:val="24"/>
  </w:num>
  <w:num w:numId="10">
    <w:abstractNumId w:val="5"/>
  </w:num>
  <w:num w:numId="11">
    <w:abstractNumId w:val="28"/>
  </w:num>
  <w:num w:numId="12">
    <w:abstractNumId w:val="13"/>
  </w:num>
  <w:num w:numId="13">
    <w:abstractNumId w:val="16"/>
  </w:num>
  <w:num w:numId="14">
    <w:abstractNumId w:val="25"/>
  </w:num>
  <w:num w:numId="15">
    <w:abstractNumId w:val="21"/>
  </w:num>
  <w:num w:numId="16">
    <w:abstractNumId w:val="10"/>
  </w:num>
  <w:num w:numId="17">
    <w:abstractNumId w:val="7"/>
  </w:num>
  <w:num w:numId="18">
    <w:abstractNumId w:val="4"/>
  </w:num>
  <w:num w:numId="19">
    <w:abstractNumId w:val="23"/>
  </w:num>
  <w:num w:numId="20">
    <w:abstractNumId w:val="9"/>
  </w:num>
  <w:num w:numId="21">
    <w:abstractNumId w:val="2"/>
  </w:num>
  <w:num w:numId="22">
    <w:abstractNumId w:val="1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0"/>
  </w:num>
  <w:num w:numId="26">
    <w:abstractNumId w:val="15"/>
  </w:num>
  <w:num w:numId="27">
    <w:abstractNumId w:val="17"/>
  </w:num>
  <w:num w:numId="28">
    <w:abstractNumId w:val="19"/>
  </w:num>
  <w:num w:numId="29">
    <w:abstractNumId w:val="6"/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vr">
    <w15:presenceInfo w15:providerId="None" w15:userId="zavr"/>
  </w15:person>
  <w15:person w15:author="Евгений">
    <w15:presenceInfo w15:providerId="None" w15:userId="Евген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191"/>
    <w:rsid w:val="000638D7"/>
    <w:rsid w:val="000655D8"/>
    <w:rsid w:val="00073488"/>
    <w:rsid w:val="00075301"/>
    <w:rsid w:val="0008209D"/>
    <w:rsid w:val="00086449"/>
    <w:rsid w:val="00090579"/>
    <w:rsid w:val="00090F6F"/>
    <w:rsid w:val="00092EDB"/>
    <w:rsid w:val="000953D6"/>
    <w:rsid w:val="000A3978"/>
    <w:rsid w:val="000A5691"/>
    <w:rsid w:val="000B1F41"/>
    <w:rsid w:val="000C0FD7"/>
    <w:rsid w:val="000C4E7A"/>
    <w:rsid w:val="000C6FCD"/>
    <w:rsid w:val="000D0662"/>
    <w:rsid w:val="000D43FE"/>
    <w:rsid w:val="000F0405"/>
    <w:rsid w:val="000F49F9"/>
    <w:rsid w:val="0010328B"/>
    <w:rsid w:val="001045FF"/>
    <w:rsid w:val="00106A1B"/>
    <w:rsid w:val="00107543"/>
    <w:rsid w:val="001129D2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54ABF"/>
    <w:rsid w:val="00356A25"/>
    <w:rsid w:val="00361E66"/>
    <w:rsid w:val="003656A8"/>
    <w:rsid w:val="003663E8"/>
    <w:rsid w:val="0037417C"/>
    <w:rsid w:val="00375048"/>
    <w:rsid w:val="00375E5F"/>
    <w:rsid w:val="003839B4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9E1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B7973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180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4EF7"/>
    <w:rsid w:val="005B5949"/>
    <w:rsid w:val="005B6CFC"/>
    <w:rsid w:val="005B7AB0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28A"/>
    <w:rsid w:val="0077034F"/>
    <w:rsid w:val="00770D1B"/>
    <w:rsid w:val="00772BA7"/>
    <w:rsid w:val="00772E32"/>
    <w:rsid w:val="0077415C"/>
    <w:rsid w:val="007807A4"/>
    <w:rsid w:val="0078465D"/>
    <w:rsid w:val="007908C0"/>
    <w:rsid w:val="00795161"/>
    <w:rsid w:val="007A4BC5"/>
    <w:rsid w:val="007B066E"/>
    <w:rsid w:val="007B3D7E"/>
    <w:rsid w:val="007B3DE5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0CDD"/>
    <w:rsid w:val="008B4957"/>
    <w:rsid w:val="008B599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3BE9"/>
    <w:rsid w:val="0093477C"/>
    <w:rsid w:val="00943B1F"/>
    <w:rsid w:val="0094436D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08C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3B26"/>
    <w:rsid w:val="00A96683"/>
    <w:rsid w:val="00AA0551"/>
    <w:rsid w:val="00AA0A45"/>
    <w:rsid w:val="00AA1C13"/>
    <w:rsid w:val="00AA3636"/>
    <w:rsid w:val="00AB1681"/>
    <w:rsid w:val="00AB1B97"/>
    <w:rsid w:val="00AB1DA2"/>
    <w:rsid w:val="00AB7B40"/>
    <w:rsid w:val="00AC7D2F"/>
    <w:rsid w:val="00AD03E2"/>
    <w:rsid w:val="00AD4AC9"/>
    <w:rsid w:val="00AE243B"/>
    <w:rsid w:val="00AE5305"/>
    <w:rsid w:val="00AE53D9"/>
    <w:rsid w:val="00AE5504"/>
    <w:rsid w:val="00AE62CB"/>
    <w:rsid w:val="00AE7048"/>
    <w:rsid w:val="00AF1132"/>
    <w:rsid w:val="00AF227A"/>
    <w:rsid w:val="00AF5AB4"/>
    <w:rsid w:val="00B02D91"/>
    <w:rsid w:val="00B071F1"/>
    <w:rsid w:val="00B13B4B"/>
    <w:rsid w:val="00B15AFF"/>
    <w:rsid w:val="00B2015A"/>
    <w:rsid w:val="00B278DA"/>
    <w:rsid w:val="00B33D6F"/>
    <w:rsid w:val="00B3490C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05950"/>
    <w:rsid w:val="00C10DC0"/>
    <w:rsid w:val="00C121C5"/>
    <w:rsid w:val="00C12C0A"/>
    <w:rsid w:val="00C13AA1"/>
    <w:rsid w:val="00C1574F"/>
    <w:rsid w:val="00C174D6"/>
    <w:rsid w:val="00C241E0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B5F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267B"/>
    <w:rsid w:val="00D2425F"/>
    <w:rsid w:val="00D24DC6"/>
    <w:rsid w:val="00D27807"/>
    <w:rsid w:val="00D301C4"/>
    <w:rsid w:val="00D31B8E"/>
    <w:rsid w:val="00D32446"/>
    <w:rsid w:val="00D345A0"/>
    <w:rsid w:val="00D37651"/>
    <w:rsid w:val="00D37A5B"/>
    <w:rsid w:val="00D37B91"/>
    <w:rsid w:val="00D45821"/>
    <w:rsid w:val="00D47270"/>
    <w:rsid w:val="00D5217D"/>
    <w:rsid w:val="00D53416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0EB"/>
    <w:rsid w:val="00DD3B7D"/>
    <w:rsid w:val="00DD5857"/>
    <w:rsid w:val="00DD6674"/>
    <w:rsid w:val="00DE0B27"/>
    <w:rsid w:val="00DE1914"/>
    <w:rsid w:val="00DE28E9"/>
    <w:rsid w:val="00DF01E3"/>
    <w:rsid w:val="00DF3596"/>
    <w:rsid w:val="00DF3D45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6CF1"/>
    <w:rsid w:val="00E37BC6"/>
    <w:rsid w:val="00E40609"/>
    <w:rsid w:val="00E40925"/>
    <w:rsid w:val="00E54978"/>
    <w:rsid w:val="00E62668"/>
    <w:rsid w:val="00E6554B"/>
    <w:rsid w:val="00E675B9"/>
    <w:rsid w:val="00E70C64"/>
    <w:rsid w:val="00E802CE"/>
    <w:rsid w:val="00E80FFE"/>
    <w:rsid w:val="00E83B1C"/>
    <w:rsid w:val="00E87AB5"/>
    <w:rsid w:val="00E92B8A"/>
    <w:rsid w:val="00EA5A49"/>
    <w:rsid w:val="00EB4AF2"/>
    <w:rsid w:val="00EB6593"/>
    <w:rsid w:val="00EB79F4"/>
    <w:rsid w:val="00EC0009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2818"/>
    <w:rsid w:val="00EF4254"/>
    <w:rsid w:val="00EF4ADA"/>
    <w:rsid w:val="00EF589A"/>
    <w:rsid w:val="00EF62DA"/>
    <w:rsid w:val="00F03722"/>
    <w:rsid w:val="00F1430F"/>
    <w:rsid w:val="00F20866"/>
    <w:rsid w:val="00F2105D"/>
    <w:rsid w:val="00F231E9"/>
    <w:rsid w:val="00F303BD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B26D"/>
  <w15:docId w15:val="{734BDA1B-3DAD-46C4-ACE4-DE8A25E5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Заголовок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  <w:style w:type="paragraph" w:styleId="afff5">
    <w:name w:val="Document Map"/>
    <w:basedOn w:val="a3"/>
    <w:link w:val="afff6"/>
    <w:uiPriority w:val="99"/>
    <w:semiHidden/>
    <w:unhideWhenUsed/>
    <w:locked/>
    <w:rsid w:val="00A21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4"/>
    <w:link w:val="afff5"/>
    <w:uiPriority w:val="99"/>
    <w:semiHidden/>
    <w:rsid w:val="00A210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108C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1D9E9-495E-40AB-BEBC-695061904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</Template>
  <TotalTime>16613</TotalTime>
  <Pages>33</Pages>
  <Words>5601</Words>
  <Characters>31931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user</cp:lastModifiedBy>
  <cp:revision>101</cp:revision>
  <dcterms:created xsi:type="dcterms:W3CDTF">2018-09-11T17:29:00Z</dcterms:created>
  <dcterms:modified xsi:type="dcterms:W3CDTF">2019-12-18T18:29:00Z</dcterms:modified>
</cp:coreProperties>
</file>