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B4" w:rsidRDefault="00193B21">
      <w:pPr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 xml:space="preserve"> </w:t>
      </w:r>
    </w:p>
    <w:tbl>
      <w:tblPr>
        <w:tblStyle w:val="a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C82FB4">
        <w:tc>
          <w:tcPr>
            <w:tcW w:w="2345" w:type="dxa"/>
          </w:tcPr>
          <w:p w:rsidR="00C82FB4" w:rsidRDefault="00C82FB4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C82FB4" w:rsidRDefault="00C82FB4">
            <w:pPr>
              <w:rPr>
                <w:color w:val="404040"/>
              </w:rPr>
            </w:pPr>
          </w:p>
        </w:tc>
      </w:tr>
      <w:tr w:rsidR="00C82FB4">
        <w:tc>
          <w:tcPr>
            <w:tcW w:w="2345" w:type="dxa"/>
            <w:tcBorders>
              <w:left w:val="single" w:sz="24" w:space="0" w:color="D60093"/>
            </w:tcBorders>
          </w:tcPr>
          <w:p w:rsidR="00C82FB4" w:rsidRDefault="00193B2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:rsidR="00C82FB4" w:rsidRDefault="00193B21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C82FB4" w:rsidRDefault="002E0963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BONNET</w:t>
            </w:r>
          </w:p>
        </w:tc>
      </w:tr>
      <w:tr w:rsidR="00C82FB4">
        <w:tc>
          <w:tcPr>
            <w:tcW w:w="2345" w:type="dxa"/>
            <w:tcBorders>
              <w:left w:val="single" w:sz="24" w:space="0" w:color="D60093"/>
            </w:tcBorders>
          </w:tcPr>
          <w:p w:rsidR="00C82FB4" w:rsidRDefault="00193B2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C82FB4" w:rsidRDefault="00193B21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C82FB4" w:rsidRDefault="00C82FB4">
            <w:pPr>
              <w:rPr>
                <w:color w:val="404040"/>
              </w:rPr>
            </w:pPr>
          </w:p>
        </w:tc>
      </w:tr>
      <w:tr w:rsidR="00C82FB4">
        <w:tc>
          <w:tcPr>
            <w:tcW w:w="2345" w:type="dxa"/>
            <w:tcBorders>
              <w:left w:val="single" w:sz="24" w:space="0" w:color="D60093"/>
            </w:tcBorders>
          </w:tcPr>
          <w:p w:rsidR="00C82FB4" w:rsidRDefault="00193B2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C82FB4" w:rsidRDefault="00193B21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C82FB4" w:rsidRDefault="002E0963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Laetitia</w:t>
            </w:r>
          </w:p>
        </w:tc>
      </w:tr>
      <w:tr w:rsidR="00C82FB4">
        <w:tc>
          <w:tcPr>
            <w:tcW w:w="2345" w:type="dxa"/>
            <w:tcBorders>
              <w:left w:val="single" w:sz="24" w:space="0" w:color="D60093"/>
            </w:tcBorders>
          </w:tcPr>
          <w:p w:rsidR="00C82FB4" w:rsidRDefault="00193B2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C82FB4" w:rsidRDefault="00193B21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</w:tcPr>
          <w:p w:rsidR="00C82FB4" w:rsidRDefault="002E0963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7 rue de l’étuve 54210 Saint Nicolas de Port</w:t>
            </w:r>
          </w:p>
        </w:tc>
      </w:tr>
      <w:tr w:rsidR="00C82FB4">
        <w:tc>
          <w:tcPr>
            <w:tcW w:w="2345" w:type="dxa"/>
            <w:tcBorders>
              <w:left w:val="single" w:sz="24" w:space="0" w:color="D60093"/>
            </w:tcBorders>
          </w:tcPr>
          <w:p w:rsidR="00C82FB4" w:rsidRDefault="00C82FB4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C82FB4" w:rsidRDefault="00C82FB4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C82FB4" w:rsidRDefault="00C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:rsidR="00C82FB4" w:rsidRDefault="00C82FB4">
      <w:pPr>
        <w:rPr>
          <w:b/>
          <w:color w:val="404040"/>
          <w:sz w:val="28"/>
          <w:szCs w:val="28"/>
        </w:rPr>
      </w:pPr>
    </w:p>
    <w:p w:rsidR="00C82FB4" w:rsidRDefault="00C82FB4">
      <w:pPr>
        <w:rPr>
          <w:b/>
          <w:color w:val="404040"/>
          <w:sz w:val="28"/>
          <w:szCs w:val="28"/>
        </w:rPr>
      </w:pPr>
    </w:p>
    <w:tbl>
      <w:tblPr>
        <w:tblStyle w:val="a0"/>
        <w:tblW w:w="9640" w:type="dxa"/>
        <w:tblInd w:w="-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8886"/>
      </w:tblGrid>
      <w:tr w:rsidR="00C82FB4">
        <w:tc>
          <w:tcPr>
            <w:tcW w:w="9640" w:type="dxa"/>
            <w:gridSpan w:val="2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C82FB4">
        <w:trPr>
          <w:trHeight w:val="40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560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:rsidR="00C82FB4" w:rsidRDefault="00C82FB4">
            <w:pPr>
              <w:jc w:val="center"/>
              <w:rPr>
                <w:b/>
                <w:color w:val="404040"/>
                <w:sz w:val="32"/>
                <w:szCs w:val="32"/>
              </w:rPr>
            </w:pPr>
          </w:p>
        </w:tc>
      </w:tr>
      <w:tr w:rsidR="00C82FB4">
        <w:trPr>
          <w:trHeight w:val="1400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:rsidR="00C82FB4" w:rsidRDefault="00C82FB4">
            <w:pPr>
              <w:rPr>
                <w:color w:val="404040"/>
              </w:rPr>
            </w:pPr>
          </w:p>
        </w:tc>
      </w:tr>
      <w:tr w:rsidR="00C82FB4">
        <w:trPr>
          <w:trHeight w:val="440"/>
        </w:trPr>
        <w:tc>
          <w:tcPr>
            <w:tcW w:w="964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C82FB4" w:rsidRDefault="00193B21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C82FB4">
        <w:tc>
          <w:tcPr>
            <w:tcW w:w="9640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:rsidR="00C82FB4" w:rsidRDefault="00C82FB4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C82FB4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C82FB4" w:rsidRDefault="00193B21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C82FB4" w:rsidRDefault="00193B21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C82FB4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C82FB4" w:rsidRDefault="00193B21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C82FB4" w:rsidRDefault="00193B21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C82FB4">
        <w:trPr>
          <w:trHeight w:val="160"/>
        </w:trPr>
        <w:tc>
          <w:tcPr>
            <w:tcW w:w="964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rPr>
                <w:color w:val="404040"/>
                <w:sz w:val="20"/>
                <w:szCs w:val="20"/>
              </w:rPr>
            </w:pPr>
          </w:p>
        </w:tc>
      </w:tr>
    </w:tbl>
    <w:p w:rsidR="00C82FB4" w:rsidRDefault="00C82FB4">
      <w:pPr>
        <w:rPr>
          <w:b/>
          <w:color w:val="404040"/>
          <w:sz w:val="28"/>
          <w:szCs w:val="28"/>
        </w:rPr>
      </w:pPr>
    </w:p>
    <w:p w:rsidR="00C82FB4" w:rsidRDefault="00C82FB4">
      <w:pPr>
        <w:rPr>
          <w:b/>
          <w:color w:val="404040"/>
          <w:sz w:val="28"/>
          <w:szCs w:val="28"/>
        </w:rPr>
      </w:pPr>
    </w:p>
    <w:p w:rsidR="00C82FB4" w:rsidRDefault="00C82FB4">
      <w:pPr>
        <w:rPr>
          <w:b/>
          <w:color w:val="404040"/>
          <w:sz w:val="28"/>
          <w:szCs w:val="28"/>
        </w:rPr>
      </w:pPr>
    </w:p>
    <w:p w:rsidR="00C82FB4" w:rsidRDefault="00193B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04040"/>
          <w:sz w:val="28"/>
          <w:szCs w:val="28"/>
        </w:rPr>
        <w:sectPr w:rsidR="00C82FB4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567" w:footer="510" w:gutter="0"/>
          <w:pgNumType w:start="1"/>
          <w:cols w:space="720"/>
        </w:sectPr>
      </w:pPr>
      <w:r>
        <w:br w:type="page"/>
      </w:r>
    </w:p>
    <w:p w:rsidR="00C82FB4" w:rsidRDefault="00193B21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924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3"/>
      </w:tblGrid>
      <w:tr w:rsidR="00C82FB4">
        <w:tc>
          <w:tcPr>
            <w:tcW w:w="9924" w:type="dxa"/>
            <w:gridSpan w:val="2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C82FB4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bottom w:val="single" w:sz="8" w:space="0" w:color="D9D9D9"/>
            </w:tcBorders>
          </w:tcPr>
          <w:p w:rsidR="00C82FB4" w:rsidRDefault="00C82FB4">
            <w:pPr>
              <w:rPr>
                <w:color w:val="404040"/>
              </w:rPr>
            </w:pPr>
          </w:p>
        </w:tc>
      </w:tr>
      <w:tr w:rsidR="00C82FB4">
        <w:trPr>
          <w:trHeight w:val="8220"/>
        </w:trPr>
        <w:tc>
          <w:tcPr>
            <w:tcW w:w="992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C82FB4" w:rsidRDefault="00C82FB4">
            <w:pPr>
              <w:spacing w:after="120"/>
              <w:ind w:left="460"/>
              <w:rPr>
                <w:color w:val="404040"/>
              </w:rPr>
            </w:pPr>
          </w:p>
          <w:p w:rsidR="00C82FB4" w:rsidRDefault="00193B21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</w:r>
            <w:r>
              <w:rPr>
                <w:color w:val="404040"/>
              </w:rPr>
              <w:br/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:rsidR="00C82FB4" w:rsidRDefault="00193B21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:rsidR="00C82FB4" w:rsidRDefault="00193B21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:rsidR="00C82FB4" w:rsidRDefault="00193B21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  <w:p w:rsidR="00C82FB4" w:rsidRDefault="00C82FB4">
            <w:pPr>
              <w:widowControl w:val="0"/>
              <w:spacing w:after="120"/>
              <w:ind w:left="709"/>
              <w:rPr>
                <w:color w:val="404040"/>
              </w:rPr>
            </w:pPr>
          </w:p>
          <w:p w:rsidR="00C82FB4" w:rsidRDefault="00193B21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 w:rsidR="00C82FB4" w:rsidRDefault="00193B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14" w:right="176" w:hanging="357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C82FB4" w:rsidRDefault="00C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ind w:left="714" w:right="176" w:hanging="720"/>
              <w:jc w:val="both"/>
              <w:rPr>
                <w:color w:val="404040"/>
                <w:sz w:val="16"/>
                <w:szCs w:val="16"/>
              </w:rPr>
            </w:pPr>
          </w:p>
          <w:p w:rsidR="00C82FB4" w:rsidRDefault="00193B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du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:rsidR="00C82FB4" w:rsidRDefault="00C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:rsidR="00C82FB4" w:rsidRDefault="00193B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C82FB4" w:rsidRDefault="00C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:rsidR="00C82FB4" w:rsidRDefault="00193B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 l’entretien final (dans le cadre de la session titre).</w:t>
            </w:r>
          </w:p>
          <w:p w:rsidR="00C82FB4" w:rsidRDefault="00C82FB4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:rsidR="00C82FB4" w:rsidRDefault="00193B21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C82FB4" w:rsidRDefault="00193B21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 w:rsidR="00C82FB4" w:rsidRDefault="00C82FB4">
            <w:pPr>
              <w:spacing w:after="120"/>
              <w:rPr>
                <w:b/>
                <w:color w:val="404040"/>
                <w:sz w:val="28"/>
                <w:szCs w:val="28"/>
              </w:rPr>
            </w:pPr>
          </w:p>
          <w:p w:rsidR="00C82FB4" w:rsidRDefault="00193B21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 w:rsidR="00C82FB4" w:rsidRDefault="00193B21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C82FB4" w:rsidRDefault="00193B21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C82FB4" w:rsidRDefault="00193B21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une déclaration sur l’honneur à compléter et à signer ;</w:t>
            </w:r>
          </w:p>
          <w:p w:rsidR="00C82FB4" w:rsidRDefault="00193B21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 w:rsidR="00C82FB4" w:rsidRDefault="00193B21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</w:p>
        </w:tc>
      </w:tr>
      <w:tr w:rsidR="00C82FB4">
        <w:trPr>
          <w:trHeight w:val="960"/>
        </w:trPr>
        <w:tc>
          <w:tcPr>
            <w:tcW w:w="9924" w:type="dxa"/>
            <w:gridSpan w:val="2"/>
            <w:tcBorders>
              <w:top w:val="single" w:sz="4" w:space="0" w:color="D9D9D9"/>
            </w:tcBorders>
            <w:vAlign w:val="bottom"/>
          </w:tcPr>
          <w:p w:rsidR="00C82FB4" w:rsidRDefault="00193B21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C82FB4">
        <w:trPr>
          <w:trHeight w:val="620"/>
        </w:trPr>
        <w:tc>
          <w:tcPr>
            <w:tcW w:w="3261" w:type="dxa"/>
            <w:tcBorders>
              <w:top w:val="single" w:sz="4" w:space="0" w:color="D9D9D9"/>
            </w:tcBorders>
          </w:tcPr>
          <w:p w:rsidR="00C82FB4" w:rsidRDefault="00193B21">
            <w:pPr>
              <w:jc w:val="right"/>
              <w:rPr>
                <w:rFonts w:ascii="Noto Sans Symbols" w:eastAsia="Noto Sans Symbols" w:hAnsi="Noto Sans Symbols" w:cs="Noto Sans Symbols"/>
                <w:color w:val="404040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lastRenderedPageBreak/>
              <w:t>◢</w:t>
            </w:r>
          </w:p>
        </w:tc>
        <w:tc>
          <w:tcPr>
            <w:tcW w:w="6663" w:type="dxa"/>
            <w:tcBorders>
              <w:top w:val="single" w:sz="4" w:space="0" w:color="D9D9D9"/>
            </w:tcBorders>
            <w:vAlign w:val="bottom"/>
          </w:tcPr>
          <w:p w:rsidR="00C82FB4" w:rsidRDefault="00BA404C">
            <w:pPr>
              <w:spacing w:after="120"/>
              <w:ind w:right="175"/>
              <w:rPr>
                <w:b/>
                <w:color w:val="404040"/>
                <w:sz w:val="28"/>
                <w:szCs w:val="28"/>
              </w:rPr>
            </w:pPr>
            <w:hyperlink r:id="rId11">
              <w:r w:rsidR="00193B21"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2FB4" w:rsidRDefault="00C82FB4">
      <w:pPr>
        <w:spacing w:after="120"/>
        <w:jc w:val="both"/>
        <w:rPr>
          <w:color w:val="404040"/>
          <w:sz w:val="20"/>
          <w:szCs w:val="20"/>
        </w:rPr>
      </w:pPr>
    </w:p>
    <w:tbl>
      <w:tblPr>
        <w:tblStyle w:val="a2"/>
        <w:tblW w:w="9781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505"/>
        <w:gridCol w:w="426"/>
        <w:gridCol w:w="566"/>
      </w:tblGrid>
      <w:tr w:rsidR="00C82FB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C82FB4" w:rsidRDefault="00193B21"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C82FB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  <w:sz w:val="28"/>
                <w:szCs w:val="28"/>
              </w:rPr>
            </w:pPr>
          </w:p>
          <w:p w:rsidR="00C82FB4" w:rsidRDefault="00193B21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:rsidR="00C82FB4" w:rsidRDefault="00C82FB4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C82FB4" w:rsidRDefault="00193B21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Intitulé de l’activité-type n° 1 </w:t>
            </w:r>
            <w:bookmarkStart w:id="0" w:name="kix.ex4fiy3iqo6u" w:colFirst="0" w:colLast="0"/>
            <w:bookmarkEnd w:id="0"/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/>
            </w:tcBorders>
            <w:shd w:val="clear" w:color="auto" w:fill="F2F2F2"/>
            <w:vAlign w:val="center"/>
          </w:tcPr>
          <w:p w:rsidR="00C82FB4" w:rsidRDefault="00193B21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C82FB4" w:rsidRDefault="00193B21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 w:rsidR="00C82FB4">
        <w:tc>
          <w:tcPr>
            <w:tcW w:w="284" w:type="dxa"/>
            <w:vAlign w:val="center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d’un intégration de base HTML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6</w:t>
            </w:r>
          </w:p>
        </w:tc>
      </w:tr>
      <w:tr w:rsidR="00C82FB4">
        <w:tc>
          <w:tcPr>
            <w:tcW w:w="284" w:type="dxa"/>
            <w:vAlign w:val="center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Utilisation de css et css mobile (media-queries)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7</w:t>
            </w:r>
          </w:p>
        </w:tc>
      </w:tr>
      <w:tr w:rsidR="00C82FB4">
        <w:tc>
          <w:tcPr>
            <w:tcW w:w="284" w:type="dxa"/>
            <w:vAlign w:val="center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Création d’un site complet de 3 pages (HTML/CSS) + Quiz finaux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8</w:t>
            </w:r>
          </w:p>
        </w:tc>
      </w:tr>
      <w:tr w:rsidR="00C82FB4">
        <w:trPr>
          <w:trHeight w:val="160"/>
        </w:trPr>
        <w:tc>
          <w:tcPr>
            <w:tcW w:w="284" w:type="dxa"/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505" w:type="dxa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Algorithmes (tri à bulle / algorithme des tableaux / découpage de texte…)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9</w:t>
            </w:r>
          </w:p>
        </w:tc>
      </w:tr>
      <w:tr w:rsidR="00C82FB4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formulaire interactif javascript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10</w:t>
            </w: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des maquettes dans la phase conception de projet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11</w:t>
            </w:r>
          </w:p>
        </w:tc>
      </w:tr>
      <w:tr w:rsidR="00C82FB4">
        <w:tc>
          <w:tcPr>
            <w:tcW w:w="284" w:type="dxa"/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C82FB4" w:rsidRDefault="00B16064">
            <w:pPr>
              <w:rPr>
                <w:b/>
                <w:color w:val="404040"/>
              </w:rPr>
            </w:pPr>
            <w:bookmarkStart w:id="1" w:name="kix.geohbynpgzax" w:colFirst="0" w:colLast="0"/>
            <w:bookmarkEnd w:id="1"/>
            <w:r>
              <w:rPr>
                <w:b/>
                <w:color w:val="404040"/>
                <w:sz w:val="24"/>
                <w:szCs w:val="24"/>
              </w:rPr>
              <w:t xml:space="preserve">Intitulé de l’activité-type n° 2  </w:t>
            </w:r>
            <w:r w:rsidR="00193B21"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C82FB4" w:rsidRDefault="00193B21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C82FB4" w:rsidRDefault="00C82FB4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Méthode de conception de la base de donnée (Dictionnaire de donnée, cas d’utilisation, MCD, MRD)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12</w:t>
            </w: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808080"/>
              </w:rPr>
              <w:t>Etude de cas, et réalisation du la base de données. (3h30)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13</w:t>
            </w: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Programmation Orienté Objet : TP jeu de combat composant d’accès à la base de donnée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14</w:t>
            </w: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 : mini-chat (Développement full-stack et MVC)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15</w:t>
            </w: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Ajax vérification pseudo + listes déroulantes hiérarchiques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16</w:t>
            </w: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</w:t>
            </w:r>
            <w:r>
              <w:rPr>
                <w:color w:val="808080"/>
              </w:rPr>
              <w:t>TP: installation et découverte d’un CMS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17</w:t>
            </w:r>
          </w:p>
        </w:tc>
      </w:tr>
      <w:tr w:rsidR="00C82FB4">
        <w:tc>
          <w:tcPr>
            <w:tcW w:w="284" w:type="dxa"/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B808B1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18</w:t>
            </w: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lastRenderedPageBreak/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</w:tbl>
    <w:p w:rsidR="00C82FB4" w:rsidRDefault="00C82FB4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</w:p>
    <w:p w:rsidR="00C82FB4" w:rsidRDefault="00193B21">
      <w:pPr>
        <w:rPr>
          <w:color w:val="404040"/>
        </w:rPr>
      </w:pPr>
      <w:r>
        <w:br w:type="page"/>
      </w:r>
    </w:p>
    <w:p w:rsidR="00C82FB4" w:rsidRDefault="00C82FB4">
      <w:pPr>
        <w:rPr>
          <w:color w:val="404040"/>
        </w:rPr>
      </w:pPr>
    </w:p>
    <w:p w:rsidR="00C82FB4" w:rsidRDefault="00C82FB4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C82FB4" w:rsidRDefault="00C82FB4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C82FB4" w:rsidRDefault="00193B21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:rsidR="00C82FB4" w:rsidRDefault="00193B21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:rsidR="00C82FB4" w:rsidRDefault="00C82FB4">
      <w:pPr>
        <w:spacing w:after="0"/>
        <w:rPr>
          <w:color w:val="404040"/>
        </w:rPr>
      </w:pPr>
    </w:p>
    <w:p w:rsidR="00C82FB4" w:rsidRDefault="00193B21">
      <w:pPr>
        <w:rPr>
          <w:color w:val="404040"/>
        </w:rPr>
      </w:pPr>
      <w:r>
        <w:br w:type="page"/>
      </w:r>
    </w:p>
    <w:tbl>
      <w:tblPr>
        <w:tblStyle w:val="a3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d’un intégration de base HTML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46757" w:rsidRPr="00E46757" w:rsidRDefault="00E46757" w:rsidP="00E46757">
            <w:pPr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>Apprentissage des balise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s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html 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par les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cour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s O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>penClassroom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s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et réalisation des </w:t>
            </w:r>
          </w:p>
          <w:p w:rsidR="00C82FB4" w:rsidRPr="00E46757" w:rsidRDefault="00E46757" w:rsidP="00E4675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>exercices de ces cours.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E46757" w:rsidP="0096551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OpenClassRoom,</w:t>
            </w:r>
            <w:r w:rsidR="00965512">
              <w:rPr>
                <w:color w:val="404040"/>
                <w:sz w:val="24"/>
                <w:szCs w:val="24"/>
              </w:rPr>
              <w:t xml:space="preserve"> </w:t>
            </w:r>
            <w:r w:rsidR="00965512">
              <w:rPr>
                <w:color w:val="404040"/>
                <w:sz w:val="24"/>
                <w:szCs w:val="24"/>
              </w:rPr>
              <w:t>Visual Studio Code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777E84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E</w:t>
            </w:r>
            <w:r>
              <w:rPr>
                <w:i/>
                <w:color w:val="595959"/>
              </w:rPr>
              <w:t>n 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</w:rPr>
              <w:t>16/10/2018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30/10/2018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193B21">
      <w:r>
        <w:br w:type="page"/>
      </w:r>
    </w:p>
    <w:p w:rsidR="00C82FB4" w:rsidRDefault="00C82FB4">
      <w:pPr>
        <w:rPr>
          <w:color w:val="404040"/>
        </w:rPr>
      </w:pPr>
    </w:p>
    <w:tbl>
      <w:tblPr>
        <w:tblStyle w:val="a4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Utilisation de css et css mobile (media-queries)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46757" w:rsidRPr="00E46757" w:rsidRDefault="00E46757" w:rsidP="00E46757">
            <w:pPr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Apprentissage des balise CSS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par les cours OpenClassR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>oom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s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et réalisation des </w:t>
            </w:r>
          </w:p>
          <w:p w:rsidR="00C82FB4" w:rsidRPr="00E46757" w:rsidRDefault="00E46757" w:rsidP="00E4675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>exercices de ces cours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965512" w:rsidP="0096551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OpenClassRooms, </w:t>
            </w:r>
            <w:r>
              <w:rPr>
                <w:color w:val="404040"/>
                <w:sz w:val="24"/>
                <w:szCs w:val="24"/>
              </w:rPr>
              <w:t>Visual Studio Code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777E84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29/10/2018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03/11/2018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193B21">
      <w:r>
        <w:br w:type="page"/>
      </w:r>
    </w:p>
    <w:p w:rsidR="00C82FB4" w:rsidRDefault="00C82FB4">
      <w:pPr>
        <w:rPr>
          <w:color w:val="404040"/>
        </w:rPr>
      </w:pPr>
    </w:p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Création d’un site complet de 3 pages (HTML/CSS) + Quiz finaux</w:t>
            </w:r>
            <w:r>
              <w:rPr>
                <w:color w:val="404040"/>
              </w:rPr>
              <w:tab/>
              <w:t>p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E46757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d’un site statique d’après une image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96551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Visual Studio Code</w:t>
            </w:r>
            <w:r w:rsidR="00E46757">
              <w:rPr>
                <w:color w:val="404040"/>
                <w:sz w:val="24"/>
                <w:szCs w:val="24"/>
              </w:rPr>
              <w:t>, Photos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777E84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</w:rPr>
              <w:t>23/10/2018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06/10/2018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193B21">
      <w:r>
        <w:br w:type="page"/>
      </w:r>
    </w:p>
    <w:p w:rsidR="00C82FB4" w:rsidRDefault="00C82FB4">
      <w:pPr>
        <w:rPr>
          <w:color w:val="404040"/>
        </w:rPr>
      </w:pPr>
    </w:p>
    <w:tbl>
      <w:tblPr>
        <w:tblStyle w:val="a6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Algorithmes (tri à bulle / algorithme des tableaux / découpage de texte…)</w:t>
            </w:r>
            <w:r>
              <w:rPr>
                <w:color w:val="404040"/>
              </w:rPr>
              <w:tab/>
              <w:t>p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5270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 de divers algorithmes à partir de problèmes exposés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965512" w:rsidP="0025270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Visual Studio Code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777E84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F</w:t>
            </w:r>
            <w:r>
              <w:rPr>
                <w:i/>
                <w:color w:val="595959"/>
              </w:rPr>
              <w:t>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19/11/2018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03/12/2018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C82FB4" w:rsidRDefault="00193B21">
      <w:r>
        <w:br w:type="page"/>
      </w:r>
    </w:p>
    <w:p w:rsidR="00C82FB4" w:rsidRDefault="00C82FB4"/>
    <w:tbl>
      <w:tblPr>
        <w:tblStyle w:val="a7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formulaire interactif javascript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Pr="00252705" w:rsidRDefault="00252705">
            <w:pPr>
              <w:widowControl w:val="0"/>
              <w:rPr>
                <w:rFonts w:asciiTheme="majorHAnsi" w:hAnsiTheme="majorHAnsi"/>
                <w:color w:val="404040"/>
                <w:sz w:val="24"/>
                <w:szCs w:val="24"/>
              </w:rPr>
            </w:pPr>
            <w:r w:rsidRPr="00252705">
              <w:rPr>
                <w:rFonts w:asciiTheme="majorHAnsi" w:hAnsiTheme="majorHAnsi" w:cs="Arial"/>
                <w:sz w:val="24"/>
                <w:szCs w:val="24"/>
              </w:rPr>
              <w:t>Réalisation d’un formulaire interactif ayant plusieurs conditions de sécurité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5270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OpenClassRooms</w:t>
            </w:r>
            <w:r w:rsidR="00965512">
              <w:rPr>
                <w:color w:val="404040"/>
                <w:sz w:val="24"/>
                <w:szCs w:val="24"/>
              </w:rPr>
              <w:t xml:space="preserve">, </w:t>
            </w:r>
            <w:r w:rsidR="00965512">
              <w:rPr>
                <w:color w:val="404040"/>
                <w:sz w:val="24"/>
                <w:szCs w:val="24"/>
              </w:rPr>
              <w:t>Visual Studio Code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777E84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</w:rPr>
              <w:t>26/11/2018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10/10/2018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193B21" w:rsidRDefault="00193B21">
      <w:pPr>
        <w:rPr>
          <w:color w:val="404040"/>
        </w:rPr>
      </w:pPr>
    </w:p>
    <w:p w:rsidR="00193B21" w:rsidRDefault="00193B21">
      <w:pPr>
        <w:rPr>
          <w:color w:val="404040"/>
        </w:rPr>
      </w:pPr>
    </w:p>
    <w:p w:rsidR="00193B21" w:rsidRDefault="00193B21">
      <w:pPr>
        <w:rPr>
          <w:color w:val="404040"/>
        </w:rPr>
      </w:pPr>
    </w:p>
    <w:tbl>
      <w:tblPr>
        <w:tblStyle w:val="a8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des maquettes dans la phase conception de projet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5270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du plan de mon projet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B63B1B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Mockflow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5270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</w:rPr>
              <w:t>04/12/2018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252705">
              <w:rPr>
                <w:i/>
                <w:color w:val="595959"/>
                <w:highlight w:val="lightGray"/>
              </w:rPr>
              <w:t>11</w:t>
            </w:r>
            <w:r w:rsidR="00777E84">
              <w:rPr>
                <w:i/>
                <w:color w:val="595959"/>
                <w:highlight w:val="lightGray"/>
              </w:rPr>
              <w:t>/12/2018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193B21">
      <w:r>
        <w:br w:type="page"/>
      </w:r>
    </w:p>
    <w:p w:rsidR="00C82FB4" w:rsidRDefault="00C82FB4"/>
    <w:tbl>
      <w:tblPr>
        <w:tblStyle w:val="a9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Méthode de conception de la base de donnée (Dictionnaire de donnée, cas d’utilisation, MCD, MRD)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8568A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Réaliser des exercices MCD et MRD avec les dictionnaires.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8568A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Sur papier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B32E68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Hernan</w:t>
            </w:r>
            <w:r w:rsidR="00F51C3A">
              <w:rPr>
                <w:color w:val="404040"/>
                <w:sz w:val="24"/>
                <w:szCs w:val="24"/>
              </w:rPr>
              <w:t xml:space="preserve"> Velasquez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B32E68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B808B1">
              <w:rPr>
                <w:color w:val="404040"/>
              </w:rPr>
              <w:t>31/10/2018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B808B1">
              <w:rPr>
                <w:b/>
                <w:color w:val="404040"/>
              </w:rPr>
              <w:t>14/11/2018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B16064" w:rsidRDefault="00B16064"/>
    <w:p w:rsidR="00B16064" w:rsidRDefault="00B16064"/>
    <w:p w:rsidR="00B16064" w:rsidRDefault="00B16064"/>
    <w:tbl>
      <w:tblPr>
        <w:tblStyle w:val="aa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808080"/>
              </w:rPr>
              <w:t>Etude de cas, et réalisation du la base de données. (3h30)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 de la base de données grâce au MCR MRD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Xampp, MySql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F51C3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B808B1">
              <w:rPr>
                <w:i/>
                <w:color w:val="595959"/>
                <w:highlight w:val="lightGray"/>
              </w:rPr>
              <w:t>01/11/2018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B808B1">
              <w:rPr>
                <w:i/>
                <w:color w:val="595959"/>
                <w:highlight w:val="lightGray"/>
              </w:rPr>
              <w:t>15/11/2018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C82FB4" w:rsidRDefault="00C82FB4"/>
    <w:p w:rsidR="00B16064" w:rsidRDefault="00B16064"/>
    <w:p w:rsidR="00B16064" w:rsidRDefault="00B16064"/>
    <w:p w:rsidR="00B16064" w:rsidRDefault="00B16064"/>
    <w:tbl>
      <w:tblPr>
        <w:tblStyle w:val="ab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Programmation Orienté Objet : TP jeu de combat composant d’accès à la base de donnée</w:t>
            </w:r>
            <w:r>
              <w:rPr>
                <w:color w:val="404040"/>
              </w:rPr>
              <w:tab/>
              <w:t>p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de class orienté objets sur un précédent exercice et utilisation de la base de données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96551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Visual Studio Code</w:t>
            </w:r>
            <w:r w:rsidR="00F51C3A">
              <w:rPr>
                <w:color w:val="404040"/>
                <w:sz w:val="24"/>
                <w:szCs w:val="24"/>
              </w:rPr>
              <w:t>, Xampp, MySql, OpenClassRooms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8568A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Mathieu Delivet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F51C3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B808B1">
              <w:rPr>
                <w:i/>
                <w:color w:val="595959"/>
                <w:highlight w:val="lightGray"/>
              </w:rPr>
              <w:t>12/11/2018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B808B1">
              <w:rPr>
                <w:i/>
                <w:color w:val="595959"/>
                <w:highlight w:val="lightGray"/>
              </w:rPr>
              <w:t>26/11/2018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B16064" w:rsidRDefault="00B16064"/>
    <w:p w:rsidR="00B16064" w:rsidRDefault="00B16064"/>
    <w:p w:rsidR="00B16064" w:rsidRDefault="00B16064"/>
    <w:p w:rsidR="00B16064" w:rsidRDefault="00B16064"/>
    <w:tbl>
      <w:tblPr>
        <w:tblStyle w:val="ac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 : mini-chat (Développement full-stack et MVC)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8568A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Réaliser un mini-chat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Xampp, MySql, OpenClassRooms, </w:t>
            </w:r>
            <w:r w:rsidR="00965512">
              <w:rPr>
                <w:color w:val="404040"/>
                <w:sz w:val="24"/>
                <w:szCs w:val="24"/>
              </w:rPr>
              <w:t>Visual Studio Code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8568A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C82FB4" w:rsidRDefault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8568A2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B808B1">
              <w:rPr>
                <w:i/>
                <w:color w:val="595959"/>
                <w:highlight w:val="lightGray"/>
              </w:rPr>
              <w:t>05/11/2018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B808B1">
              <w:rPr>
                <w:i/>
                <w:color w:val="595959"/>
                <w:highlight w:val="lightGray"/>
              </w:rPr>
              <w:t>19/11/2018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B16064" w:rsidRDefault="00B16064"/>
    <w:p w:rsidR="00B16064" w:rsidRDefault="00B16064"/>
    <w:p w:rsidR="00B16064" w:rsidRDefault="00B16064"/>
    <w:tbl>
      <w:tblPr>
        <w:tblStyle w:val="ad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Ajax vérification pseudo + listes déroulantes hiérarchiques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Utilisation d’AJAX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Xampp, MySql, OpenClassRooms, </w:t>
            </w:r>
            <w:r w:rsidR="00965512">
              <w:rPr>
                <w:color w:val="404040"/>
                <w:sz w:val="24"/>
                <w:szCs w:val="24"/>
              </w:rPr>
              <w:t>Visual Studio Code</w:t>
            </w:r>
            <w:bookmarkStart w:id="2" w:name="_GoBack"/>
            <w:bookmarkEnd w:id="2"/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Mathieu Delivet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F51C3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B808B1">
              <w:rPr>
                <w:i/>
                <w:color w:val="595959"/>
                <w:highlight w:val="lightGray"/>
              </w:rPr>
              <w:t>26/11/2018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B808B1">
              <w:rPr>
                <w:i/>
                <w:color w:val="595959"/>
                <w:highlight w:val="lightGray"/>
              </w:rPr>
              <w:t>10/12/2018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B16064" w:rsidRDefault="00B16064"/>
    <w:p w:rsidR="00B16064" w:rsidRDefault="00B16064"/>
    <w:p w:rsidR="00B16064" w:rsidRDefault="00B16064"/>
    <w:p w:rsidR="00B16064" w:rsidRDefault="00B16064"/>
    <w:tbl>
      <w:tblPr>
        <w:tblStyle w:val="ae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</w:t>
            </w:r>
            <w:r>
              <w:rPr>
                <w:color w:val="808080"/>
              </w:rPr>
              <w:t>TP: installation et découverte d’un CMS</w:t>
            </w:r>
            <w:r>
              <w:rPr>
                <w:color w:val="404040"/>
              </w:rPr>
              <w:tab/>
              <w:t>p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E0963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Dans le cadre du stage de la formation, j’ai eu l’occasion d’utiliser le CMS JOOMLA avec l’extension VirtueMart afin de créer le site web </w:t>
            </w:r>
            <w:hyperlink r:id="rId12" w:history="1">
              <w:r w:rsidRPr="00B35327">
                <w:rPr>
                  <w:rStyle w:val="Lienhypertexte"/>
                  <w:rFonts w:asciiTheme="minorHAnsi" w:hAnsiTheme="minorHAnsi" w:cstheme="minorHAnsi"/>
                  <w:sz w:val="24"/>
                </w:rPr>
                <w:t>www.stodac.fr</w:t>
              </w:r>
            </w:hyperlink>
            <w:r>
              <w:rPr>
                <w:rFonts w:cstheme="minorHAnsi"/>
                <w:color w:val="404040" w:themeColor="text1" w:themeTint="BF"/>
                <w:sz w:val="24"/>
              </w:rPr>
              <w:t xml:space="preserve">, site de vente de pièces de poêle à granulés et remettre à jour leur ancien site web </w:t>
            </w:r>
            <w:hyperlink r:id="rId13" w:history="1">
              <w:r w:rsidRPr="00B35327">
                <w:rPr>
                  <w:rStyle w:val="Lienhypertexte"/>
                  <w:rFonts w:asciiTheme="minorHAnsi" w:hAnsiTheme="minorHAnsi" w:cstheme="minorHAnsi"/>
                  <w:sz w:val="24"/>
                </w:rPr>
                <w:t>www.amc-est.fr</w:t>
              </w:r>
            </w:hyperlink>
            <w:r>
              <w:rPr>
                <w:rFonts w:cstheme="minorHAnsi"/>
                <w:color w:val="404040" w:themeColor="text1" w:themeTint="BF"/>
                <w:sz w:val="24"/>
              </w:rPr>
              <w:t>, site de prestation de service d’entretien et réparation de poêle à granule.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E0963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Technologie Joomla et VirtueMart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E0963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Mathieu Delivet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2E0963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AMC Est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2E0963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Site Web de l’entreprise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2E0963">
              <w:rPr>
                <w:i/>
                <w:color w:val="595959"/>
              </w:rPr>
              <w:t>04/02/2019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2E0963">
              <w:rPr>
                <w:i/>
                <w:color w:val="595959"/>
                <w:highlight w:val="lightGray"/>
              </w:rPr>
              <w:t>08/03/2019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C82FB4" w:rsidRDefault="00193B21">
      <w:r>
        <w:br w:type="page"/>
      </w:r>
    </w:p>
    <w:p w:rsidR="00C82FB4" w:rsidRDefault="00C82FB4"/>
    <w:p w:rsidR="00C82FB4" w:rsidRDefault="00C82FB4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"/>
        <w:tblW w:w="9639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4536"/>
        <w:gridCol w:w="2550"/>
      </w:tblGrid>
      <w:tr w:rsidR="00C82FB4">
        <w:tc>
          <w:tcPr>
            <w:tcW w:w="9639" w:type="dxa"/>
            <w:gridSpan w:val="3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C82FB4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780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:rsidR="00C82FB4" w:rsidRDefault="00193B21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C82FB4" w:rsidRDefault="00C82FB4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C82FB4" w:rsidRDefault="00C82FB4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C82FB4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:rsidR="00C82FB4" w:rsidRDefault="00193B21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:rsidR="00C82FB4" w:rsidRDefault="00193B21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82FB4" w:rsidRDefault="00193B21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 w:rsidP="00B16064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</w:tbl>
    <w:p w:rsidR="00C82FB4" w:rsidRDefault="00C82FB4">
      <w:pPr>
        <w:spacing w:after="0"/>
        <w:rPr>
          <w:b/>
          <w:smallCaps/>
          <w:color w:val="404040"/>
          <w:sz w:val="28"/>
          <w:szCs w:val="28"/>
        </w:rPr>
      </w:pPr>
    </w:p>
    <w:p w:rsidR="00C82FB4" w:rsidRDefault="00193B21">
      <w:pPr>
        <w:spacing w:after="0"/>
        <w:rPr>
          <w:color w:val="404040"/>
        </w:rPr>
      </w:pPr>
      <w:r>
        <w:br w:type="page"/>
      </w:r>
    </w:p>
    <w:p w:rsidR="00C82FB4" w:rsidRDefault="00C82FB4">
      <w:pPr>
        <w:spacing w:after="0"/>
        <w:jc w:val="center"/>
        <w:rPr>
          <w:b/>
          <w:smallCaps/>
          <w:color w:val="404040"/>
          <w:sz w:val="40"/>
          <w:szCs w:val="40"/>
        </w:rPr>
      </w:pPr>
    </w:p>
    <w:tbl>
      <w:tblPr>
        <w:tblStyle w:val="af0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C82FB4">
        <w:tc>
          <w:tcPr>
            <w:tcW w:w="9923" w:type="dxa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C82FB4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560"/>
        </w:trPr>
        <w:tc>
          <w:tcPr>
            <w:tcW w:w="9923" w:type="dxa"/>
            <w:tcBorders>
              <w:top w:val="single" w:sz="18" w:space="0" w:color="D60093"/>
            </w:tcBorders>
          </w:tcPr>
          <w:p w:rsidR="00C82FB4" w:rsidRDefault="00C82FB4">
            <w:pPr>
              <w:rPr>
                <w:color w:val="404040"/>
              </w:rPr>
            </w:pPr>
          </w:p>
        </w:tc>
      </w:tr>
    </w:tbl>
    <w:p w:rsidR="00C82FB4" w:rsidRDefault="00C82FB4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C82FB4" w:rsidRDefault="00C82FB4">
      <w:pPr>
        <w:spacing w:after="0"/>
        <w:rPr>
          <w:color w:val="404040"/>
          <w:sz w:val="24"/>
          <w:szCs w:val="24"/>
        </w:rPr>
      </w:pPr>
    </w:p>
    <w:p w:rsidR="00C82FB4" w:rsidRDefault="00C82FB4">
      <w:pPr>
        <w:spacing w:after="0"/>
        <w:rPr>
          <w:color w:val="404040"/>
          <w:sz w:val="24"/>
          <w:szCs w:val="24"/>
        </w:rPr>
      </w:pPr>
    </w:p>
    <w:p w:rsidR="00C82FB4" w:rsidRDefault="00193B21"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E84" w:rsidRDefault="00777E8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BONNET Laetitia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7pt;margin-top:9pt;width:285.7pt;height:3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" filled="f" stroked="f">
                <v:textbox inset="2.53958mm,1.2694mm,2.53958mm,1.2694mm">
                  <w:txbxContent>
                    <w:p w:rsidR="00777E84" w:rsidRDefault="00777E84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BONNET Laetitia</w:t>
                      </w:r>
                    </w:p>
                  </w:txbxContent>
                </v:textbox>
              </v:rect>
            </w:pict>
          </mc:Fallback>
        </mc:AlternateContent>
      </w:r>
    </w:p>
    <w:p w:rsidR="00C82FB4" w:rsidRDefault="00193B21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:rsidR="00C82FB4" w:rsidRDefault="00193B21">
      <w:pPr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C82FB4" w:rsidRDefault="00C82FB4">
      <w:pPr>
        <w:spacing w:line="360" w:lineRule="auto"/>
        <w:rPr>
          <w:color w:val="404040"/>
          <w:sz w:val="24"/>
          <w:szCs w:val="24"/>
        </w:rPr>
      </w:pPr>
    </w:p>
    <w:p w:rsidR="00C82FB4" w:rsidRDefault="00193B21"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E84" w:rsidRDefault="00777E8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28/03/2019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77pt;margin-top:23pt;width:173.1pt;height: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" filled="f" stroked="f">
                <v:textbox inset="2.53958mm,1.2694mm,2.53958mm,1.2694mm">
                  <w:txbxContent>
                    <w:p w:rsidR="00777E84" w:rsidRDefault="00777E84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28/03/2019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E84" w:rsidRDefault="00777E8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Villers lès Nancy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8pt;margin-top:25pt;width:233.9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" filled="f" stroked="f">
                <v:textbox inset="2.53958mm,1.2694mm,2.53958mm,1.2694mm">
                  <w:txbxContent>
                    <w:p w:rsidR="00777E84" w:rsidRDefault="00777E84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Villers lès Nancy</w:t>
                      </w:r>
                    </w:p>
                  </w:txbxContent>
                </v:textbox>
              </v:rect>
            </w:pict>
          </mc:Fallback>
        </mc:AlternateContent>
      </w:r>
    </w:p>
    <w:p w:rsidR="00C82FB4" w:rsidRDefault="00193B21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:rsidR="00C82FB4" w:rsidRDefault="00193B21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 faire valoir ce que de droit.</w:t>
      </w:r>
    </w:p>
    <w:p w:rsidR="00C82FB4" w:rsidRDefault="00C82FB4">
      <w:pPr>
        <w:spacing w:line="360" w:lineRule="auto"/>
        <w:rPr>
          <w:color w:val="404040"/>
          <w:sz w:val="24"/>
          <w:szCs w:val="24"/>
        </w:rPr>
      </w:pPr>
    </w:p>
    <w:p w:rsidR="00C82FB4" w:rsidRDefault="00193B21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:rsidR="002E0963" w:rsidRDefault="002E0963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BONNET Laetitia</w:t>
      </w:r>
    </w:p>
    <w:p w:rsidR="00C82FB4" w:rsidRDefault="00C82FB4">
      <w:pPr>
        <w:spacing w:after="0"/>
        <w:rPr>
          <w:color w:val="404040"/>
          <w:sz w:val="24"/>
          <w:szCs w:val="24"/>
        </w:rPr>
      </w:pPr>
    </w:p>
    <w:p w:rsidR="00C82FB4" w:rsidRDefault="00193B21">
      <w:pPr>
        <w:rPr>
          <w:color w:val="404040"/>
        </w:rPr>
      </w:pPr>
      <w:r>
        <w:br w:type="page"/>
      </w:r>
    </w:p>
    <w:p w:rsidR="00C82FB4" w:rsidRDefault="00C82FB4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1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C82FB4">
        <w:tc>
          <w:tcPr>
            <w:tcW w:w="9923" w:type="dxa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C82FB4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780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/>
            </w:tcBorders>
          </w:tcPr>
          <w:p w:rsidR="00C82FB4" w:rsidRDefault="00193B21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C82FB4" w:rsidRDefault="00C82FB4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C82FB4" w:rsidRDefault="00C82FB4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C82FB4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C82FB4" w:rsidRDefault="00193B21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C82FB4" w:rsidRDefault="00C82FB4">
      <w:pPr>
        <w:spacing w:after="0"/>
        <w:rPr>
          <w:b/>
          <w:smallCaps/>
          <w:color w:val="404040"/>
          <w:sz w:val="28"/>
          <w:szCs w:val="28"/>
        </w:rPr>
      </w:pPr>
    </w:p>
    <w:p w:rsidR="00C82FB4" w:rsidRDefault="00193B21">
      <w:pPr>
        <w:rPr>
          <w:color w:val="404040"/>
          <w:sz w:val="32"/>
          <w:szCs w:val="32"/>
        </w:rPr>
      </w:pPr>
      <w:r>
        <w:br w:type="page"/>
      </w:r>
    </w:p>
    <w:p w:rsidR="00C82FB4" w:rsidRDefault="00C82FB4">
      <w:pPr>
        <w:spacing w:after="0"/>
        <w:rPr>
          <w:color w:val="404040"/>
          <w:sz w:val="40"/>
          <w:szCs w:val="40"/>
        </w:rPr>
      </w:pPr>
    </w:p>
    <w:tbl>
      <w:tblPr>
        <w:tblStyle w:val="af2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C82FB4">
        <w:tc>
          <w:tcPr>
            <w:tcW w:w="10349" w:type="dxa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C82FB4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780"/>
        </w:trPr>
        <w:tc>
          <w:tcPr>
            <w:tcW w:w="10349" w:type="dxa"/>
            <w:tcBorders>
              <w:top w:val="single" w:sz="18" w:space="0" w:color="D60093"/>
            </w:tcBorders>
          </w:tcPr>
          <w:p w:rsidR="00C82FB4" w:rsidRDefault="00193B21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</w:tbl>
    <w:p w:rsidR="00C82FB4" w:rsidRDefault="00C82FB4">
      <w:pPr>
        <w:jc w:val="both"/>
      </w:pPr>
      <w:bookmarkStart w:id="3" w:name="_gjdgxs" w:colFirst="0" w:colLast="0"/>
      <w:bookmarkEnd w:id="3"/>
    </w:p>
    <w:sectPr w:rsidR="00C82FB4">
      <w:type w:val="continuous"/>
      <w:pgSz w:w="11906" w:h="16838"/>
      <w:pgMar w:top="1418" w:right="1418" w:bottom="1418" w:left="1418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04C" w:rsidRDefault="00BA404C">
      <w:pPr>
        <w:spacing w:after="0" w:line="240" w:lineRule="auto"/>
      </w:pPr>
      <w:r>
        <w:separator/>
      </w:r>
    </w:p>
  </w:endnote>
  <w:endnote w:type="continuationSeparator" w:id="0">
    <w:p w:rsidR="00BA404C" w:rsidRDefault="00BA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right" w:pos="567"/>
        <w:tab w:val="right" w:pos="10065"/>
      </w:tabs>
      <w:spacing w:after="0" w:line="240" w:lineRule="auto"/>
      <w:ind w:left="-142" w:right="-171"/>
      <w:rPr>
        <w:color w:val="7F7F7F"/>
        <w:sz w:val="18"/>
        <w:szCs w:val="18"/>
      </w:rPr>
    </w:pPr>
    <w:r>
      <w:rPr>
        <w:color w:val="7F7F7F"/>
        <w:sz w:val="18"/>
        <w:szCs w:val="18"/>
      </w:rPr>
      <w:t>Page</w:t>
    </w:r>
    <w:r>
      <w:rPr>
        <w:color w:val="7F7F7F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965512">
      <w:rPr>
        <w:noProof/>
        <w:color w:val="7F7F7F"/>
      </w:rPr>
      <w:t>20</w:t>
    </w:r>
    <w:r>
      <w:rPr>
        <w:color w:val="7F7F7F"/>
      </w:rPr>
      <w:fldChar w:fldCharType="end"/>
    </w:r>
    <w:r>
      <w:rPr>
        <w:color w:val="7F7F7F"/>
        <w:sz w:val="24"/>
        <w:szCs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</w:p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left" w:pos="6223"/>
        <w:tab w:val="right" w:pos="9356"/>
        <w:tab w:val="right" w:pos="9781"/>
      </w:tabs>
      <w:spacing w:after="0" w:line="240" w:lineRule="auto"/>
      <w:ind w:left="-426" w:right="679"/>
      <w:rPr>
        <w:color w:val="7F7F7F"/>
        <w:sz w:val="20"/>
        <w:szCs w:val="20"/>
      </w:rPr>
    </w:pPr>
    <w:r>
      <w:rPr>
        <w:color w:val="7F7F7F"/>
        <w:sz w:val="18"/>
        <w:szCs w:val="18"/>
      </w:rPr>
      <w:t>DOSSIER PROFESSIONNEL-Version Traitement de texte – Version du 11/09/2017 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20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965512">
      <w:rPr>
        <w:noProof/>
        <w:color w:val="7F7F7F"/>
      </w:rPr>
      <w:t>19</w:t>
    </w:r>
    <w:r>
      <w:rPr>
        <w:color w:val="7F7F7F"/>
      </w:rPr>
      <w:fldChar w:fldCharType="end"/>
    </w:r>
  </w:p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04C" w:rsidRDefault="00BA404C">
      <w:pPr>
        <w:spacing w:after="0" w:line="240" w:lineRule="auto"/>
      </w:pPr>
      <w:r>
        <w:separator/>
      </w:r>
    </w:p>
  </w:footnote>
  <w:footnote w:type="continuationSeparator" w:id="0">
    <w:p w:rsidR="00BA404C" w:rsidRDefault="00BA4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E84" w:rsidRDefault="00777E8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4"/>
      <w:gridCol w:w="2538"/>
      <w:gridCol w:w="4677"/>
    </w:tblGrid>
    <w:tr w:rsidR="00777E84">
      <w:trPr>
        <w:trHeight w:val="120"/>
      </w:trPr>
      <w:tc>
        <w:tcPr>
          <w:tcW w:w="3134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777E84">
      <w:trPr>
        <w:trHeight w:val="640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777E84" w:rsidRDefault="00777E84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777E84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777E84" w:rsidRDefault="00777E84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f5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777E84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E84" w:rsidRDefault="00777E84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3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777E84">
      <w:trPr>
        <w:trHeight w:val="280"/>
      </w:trPr>
      <w:tc>
        <w:tcPr>
          <w:tcW w:w="2021" w:type="dxa"/>
          <w:vMerge w:val="restart"/>
        </w:tcPr>
        <w:p w:rsidR="00777E84" w:rsidRDefault="00777E84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>
                <wp:extent cx="1151328" cy="1291355"/>
                <wp:effectExtent l="0" t="0" r="0" b="0"/>
                <wp:docPr id="4" name="image1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777E84">
      <w:trPr>
        <w:trHeight w:val="600"/>
      </w:trPr>
      <w:tc>
        <w:tcPr>
          <w:tcW w:w="2021" w:type="dxa"/>
          <w:vMerge/>
        </w:tcPr>
        <w:p w:rsidR="00777E84" w:rsidRDefault="00777E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777E84" w:rsidRDefault="00777E84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777E84">
      <w:trPr>
        <w:trHeight w:val="40"/>
      </w:trPr>
      <w:tc>
        <w:tcPr>
          <w:tcW w:w="2021" w:type="dxa"/>
          <w:vMerge/>
        </w:tcPr>
        <w:p w:rsidR="00777E84" w:rsidRDefault="00777E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777E84">
      <w:trPr>
        <w:trHeight w:val="680"/>
      </w:trPr>
      <w:tc>
        <w:tcPr>
          <w:tcW w:w="2021" w:type="dxa"/>
          <w:vMerge/>
        </w:tcPr>
        <w:p w:rsidR="00777E84" w:rsidRDefault="00777E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:rsidR="00777E84" w:rsidRDefault="00777E84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:rsidR="00777E84" w:rsidRDefault="00777E84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:rsidR="00777E84" w:rsidRDefault="00777E84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777E84">
      <w:trPr>
        <w:trHeight w:val="40"/>
      </w:trPr>
      <w:tc>
        <w:tcPr>
          <w:tcW w:w="2021" w:type="dxa"/>
          <w:vMerge/>
        </w:tcPr>
        <w:p w:rsidR="00777E84" w:rsidRDefault="00777E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52AFF"/>
    <w:multiLevelType w:val="multilevel"/>
    <w:tmpl w:val="6A20D2C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53BCD"/>
    <w:multiLevelType w:val="multilevel"/>
    <w:tmpl w:val="D542CB14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B4"/>
    <w:rsid w:val="00193B21"/>
    <w:rsid w:val="00252705"/>
    <w:rsid w:val="002E0963"/>
    <w:rsid w:val="00415DA3"/>
    <w:rsid w:val="00777E84"/>
    <w:rsid w:val="008568A2"/>
    <w:rsid w:val="00965512"/>
    <w:rsid w:val="00B16064"/>
    <w:rsid w:val="00B32E68"/>
    <w:rsid w:val="00B63B1B"/>
    <w:rsid w:val="00B808B1"/>
    <w:rsid w:val="00BA404C"/>
    <w:rsid w:val="00C82FB4"/>
    <w:rsid w:val="00CE40FE"/>
    <w:rsid w:val="00D353E6"/>
    <w:rsid w:val="00E46757"/>
    <w:rsid w:val="00F5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41FA"/>
  <w15:docId w15:val="{F09E0C97-1EFA-4389-ADB9-C5B3D5CF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2E0963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amc-est.f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stodac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21</Pages>
  <Words>2059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Alaji</dc:creator>
  <cp:lastModifiedBy>Alaji</cp:lastModifiedBy>
  <cp:revision>5</cp:revision>
  <dcterms:created xsi:type="dcterms:W3CDTF">2019-03-25T13:55:00Z</dcterms:created>
  <dcterms:modified xsi:type="dcterms:W3CDTF">2019-03-26T11:08:00Z</dcterms:modified>
</cp:coreProperties>
</file>