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Enontekiö</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08:34:02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08:34:02.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Enontekiö. Lisäksi tarkastelussa ovat rajanaapurit: Enontekiö, Inari, Kittilä ja Muonio.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131.6</w:t>
            </w:r>
          </w:p>
        </w:tc>
        <w:tc>
          <w:tcPr/>
          <w:p>
            <w:pPr>
              <w:pStyle w:val="Compact"/>
              <w:jc w:val="right"/>
            </w:pPr>
            <w:r>
              <w:t xml:space="preserve">47</w:t>
            </w:r>
          </w:p>
        </w:tc>
      </w:tr>
      <w:tr>
        <w:tc>
          <w:tcPr/>
          <w:p>
            <w:pPr>
              <w:pStyle w:val="Compact"/>
              <w:jc w:val="left"/>
            </w:pPr>
            <w:r>
              <w:t xml:space="preserve">Inari (naapuri)</w:t>
            </w:r>
          </w:p>
        </w:tc>
        <w:tc>
          <w:tcPr/>
          <w:p>
            <w:pPr>
              <w:pStyle w:val="Compact"/>
              <w:jc w:val="right"/>
            </w:pPr>
            <w:r>
              <w:t xml:space="preserve">122.0</w:t>
            </w:r>
          </w:p>
        </w:tc>
        <w:tc>
          <w:tcPr/>
          <w:p>
            <w:pPr>
              <w:pStyle w:val="Compact"/>
              <w:jc w:val="right"/>
            </w:pPr>
            <w:r>
              <w:t xml:space="preserve">80</w:t>
            </w:r>
          </w:p>
        </w:tc>
      </w:tr>
      <w:tr>
        <w:tc>
          <w:tcPr/>
          <w:p>
            <w:pPr>
              <w:pStyle w:val="Compact"/>
              <w:jc w:val="left"/>
            </w:pPr>
            <w:r>
              <w:t xml:space="preserve">Kittilä (naapuri)</w:t>
            </w:r>
          </w:p>
        </w:tc>
        <w:tc>
          <w:tcPr/>
          <w:p>
            <w:pPr>
              <w:pStyle w:val="Compact"/>
              <w:jc w:val="right"/>
            </w:pPr>
            <w:r>
              <w:t xml:space="preserve">96.3</w:t>
            </w:r>
          </w:p>
        </w:tc>
        <w:tc>
          <w:tcPr/>
          <w:p>
            <w:pPr>
              <w:pStyle w:val="Compact"/>
              <w:jc w:val="right"/>
            </w:pPr>
            <w:r>
              <w:t xml:space="preserve">166</w:t>
            </w:r>
          </w:p>
        </w:tc>
      </w:tr>
      <w:tr>
        <w:tc>
          <w:tcPr/>
          <w:p>
            <w:pPr>
              <w:pStyle w:val="Compact"/>
              <w:jc w:val="left"/>
            </w:pPr>
            <w:r>
              <w:t xml:space="preserve">Muonio (naapuri)</w:t>
            </w:r>
          </w:p>
        </w:tc>
        <w:tc>
          <w:tcPr/>
          <w:p>
            <w:pPr>
              <w:pStyle w:val="Compact"/>
              <w:jc w:val="right"/>
            </w:pPr>
            <w:r>
              <w:t xml:space="preserve">53.3</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108.5</w:t>
            </w:r>
          </w:p>
        </w:tc>
        <w:tc>
          <w:tcPr/>
          <w:p>
            <w:pPr>
              <w:pStyle w:val="Compact"/>
              <w:jc w:val="right"/>
            </w:pPr>
            <w:r>
              <w:t xml:space="preserve">114</w:t>
            </w:r>
          </w:p>
        </w:tc>
      </w:tr>
      <w:tr>
        <w:tc>
          <w:tcPr/>
          <w:p>
            <w:pPr>
              <w:pStyle w:val="Compact"/>
              <w:jc w:val="left"/>
            </w:pPr>
            <w:r>
              <w:t xml:space="preserve">Inari (naapuri)</w:t>
            </w:r>
          </w:p>
        </w:tc>
        <w:tc>
          <w:tcPr/>
          <w:p>
            <w:pPr>
              <w:pStyle w:val="Compact"/>
              <w:jc w:val="right"/>
            </w:pPr>
            <w:r>
              <w:t xml:space="preserve">93.6</w:t>
            </w:r>
          </w:p>
        </w:tc>
        <w:tc>
          <w:tcPr/>
          <w:p>
            <w:pPr>
              <w:pStyle w:val="Compact"/>
              <w:jc w:val="right"/>
            </w:pPr>
            <w:r>
              <w:t xml:space="preserve">170</w:t>
            </w:r>
          </w:p>
        </w:tc>
      </w:tr>
      <w:tr>
        <w:tc>
          <w:tcPr/>
          <w:p>
            <w:pPr>
              <w:pStyle w:val="Compact"/>
              <w:jc w:val="left"/>
            </w:pPr>
            <w:r>
              <w:t xml:space="preserve">Kittilä (naapuri)</w:t>
            </w:r>
          </w:p>
        </w:tc>
        <w:tc>
          <w:tcPr/>
          <w:p>
            <w:pPr>
              <w:pStyle w:val="Compact"/>
              <w:jc w:val="right"/>
            </w:pPr>
            <w:r>
              <w:t xml:space="preserve">70.1</w:t>
            </w:r>
          </w:p>
        </w:tc>
        <w:tc>
          <w:tcPr/>
          <w:p>
            <w:pPr>
              <w:pStyle w:val="Compact"/>
              <w:jc w:val="right"/>
            </w:pPr>
            <w:r>
              <w:t xml:space="preserve">260</w:t>
            </w:r>
          </w:p>
        </w:tc>
      </w:tr>
      <w:tr>
        <w:tc>
          <w:tcPr/>
          <w:p>
            <w:pPr>
              <w:pStyle w:val="Compact"/>
              <w:jc w:val="left"/>
            </w:pPr>
            <w:r>
              <w:t xml:space="preserve">Muonio (naapuri)</w:t>
            </w:r>
          </w:p>
        </w:tc>
        <w:tc>
          <w:tcPr/>
          <w:p>
            <w:pPr>
              <w:pStyle w:val="Compact"/>
              <w:jc w:val="right"/>
            </w:pPr>
            <w:r>
              <w:t xml:space="preserve">59.8</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146.3</w:t>
            </w:r>
          </w:p>
        </w:tc>
        <w:tc>
          <w:tcPr/>
          <w:p>
            <w:pPr>
              <w:pStyle w:val="Compact"/>
              <w:jc w:val="right"/>
            </w:pPr>
            <w:r>
              <w:t xml:space="preserve">21</w:t>
            </w:r>
          </w:p>
        </w:tc>
      </w:tr>
      <w:tr>
        <w:tc>
          <w:tcPr/>
          <w:p>
            <w:pPr>
              <w:pStyle w:val="Compact"/>
              <w:jc w:val="left"/>
            </w:pPr>
            <w:r>
              <w:t xml:space="preserve">Enontekiö (valittu)</w:t>
            </w:r>
          </w:p>
        </w:tc>
        <w:tc>
          <w:tcPr/>
          <w:p>
            <w:pPr>
              <w:pStyle w:val="Compact"/>
              <w:jc w:val="right"/>
            </w:pPr>
            <w:r>
              <w:t xml:space="preserve">110.5</w:t>
            </w:r>
          </w:p>
        </w:tc>
        <w:tc>
          <w:tcPr/>
          <w:p>
            <w:pPr>
              <w:pStyle w:val="Compact"/>
              <w:jc w:val="right"/>
            </w:pPr>
            <w:r>
              <w:t xml:space="preserve">109</w:t>
            </w:r>
          </w:p>
        </w:tc>
      </w:tr>
      <w:tr>
        <w:tc>
          <w:tcPr/>
          <w:p>
            <w:pPr>
              <w:pStyle w:val="Compact"/>
              <w:jc w:val="left"/>
            </w:pPr>
            <w:r>
              <w:t xml:space="preserve">Kittilä (naapuri)</w:t>
            </w:r>
          </w:p>
        </w:tc>
        <w:tc>
          <w:tcPr/>
          <w:p>
            <w:pPr>
              <w:pStyle w:val="Compact"/>
              <w:jc w:val="right"/>
            </w:pPr>
            <w:r>
              <w:t xml:space="preserve">107.4</w:t>
            </w:r>
          </w:p>
        </w:tc>
        <w:tc>
          <w:tcPr/>
          <w:p>
            <w:pPr>
              <w:pStyle w:val="Compact"/>
              <w:jc w:val="right"/>
            </w:pPr>
            <w:r>
              <w:t xml:space="preserve">120</w:t>
            </w:r>
          </w:p>
        </w:tc>
      </w:tr>
      <w:tr>
        <w:tc>
          <w:tcPr/>
          <w:p>
            <w:pPr>
              <w:pStyle w:val="Compact"/>
              <w:jc w:val="left"/>
            </w:pPr>
            <w:r>
              <w:t xml:space="preserve">Muonio (naapuri)</w:t>
            </w:r>
          </w:p>
        </w:tc>
        <w:tc>
          <w:tcPr/>
          <w:p>
            <w:pPr>
              <w:pStyle w:val="Compact"/>
              <w:jc w:val="right"/>
            </w:pPr>
            <w:r>
              <w:t xml:space="preserve">55.4</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175.6</w:t>
            </w:r>
          </w:p>
        </w:tc>
        <w:tc>
          <w:tcPr/>
          <w:p>
            <w:pPr>
              <w:pStyle w:val="Compact"/>
              <w:jc w:val="right"/>
            </w:pPr>
            <w:r>
              <w:t xml:space="preserve">11</w:t>
            </w:r>
          </w:p>
        </w:tc>
      </w:tr>
      <w:tr>
        <w:tc>
          <w:tcPr/>
          <w:p>
            <w:pPr>
              <w:pStyle w:val="Compact"/>
              <w:jc w:val="left"/>
            </w:pPr>
            <w:r>
              <w:t xml:space="preserve">Inari (naapuri)</w:t>
            </w:r>
          </w:p>
        </w:tc>
        <w:tc>
          <w:tcPr/>
          <w:p>
            <w:pPr>
              <w:pStyle w:val="Compact"/>
              <w:jc w:val="right"/>
            </w:pPr>
            <w:r>
              <w:t xml:space="preserve">126.1</w:t>
            </w:r>
          </w:p>
        </w:tc>
        <w:tc>
          <w:tcPr/>
          <w:p>
            <w:pPr>
              <w:pStyle w:val="Compact"/>
              <w:jc w:val="right"/>
            </w:pPr>
            <w:r>
              <w:t xml:space="preserve">77</w:t>
            </w:r>
          </w:p>
        </w:tc>
      </w:tr>
      <w:tr>
        <w:tc>
          <w:tcPr/>
          <w:p>
            <w:pPr>
              <w:pStyle w:val="Compact"/>
              <w:jc w:val="left"/>
            </w:pPr>
            <w:r>
              <w:t xml:space="preserve">Kittilä (naapuri)</w:t>
            </w:r>
          </w:p>
        </w:tc>
        <w:tc>
          <w:tcPr/>
          <w:p>
            <w:pPr>
              <w:pStyle w:val="Compact"/>
              <w:jc w:val="right"/>
            </w:pPr>
            <w:r>
              <w:t xml:space="preserve">111.4</w:t>
            </w:r>
          </w:p>
        </w:tc>
        <w:tc>
          <w:tcPr/>
          <w:p>
            <w:pPr>
              <w:pStyle w:val="Compact"/>
              <w:jc w:val="right"/>
            </w:pPr>
            <w:r>
              <w:t xml:space="preserve">118</w:t>
            </w:r>
          </w:p>
        </w:tc>
      </w:tr>
      <w:tr>
        <w:tc>
          <w:tcPr/>
          <w:p>
            <w:pPr>
              <w:pStyle w:val="Compact"/>
              <w:jc w:val="left"/>
            </w:pPr>
            <w:r>
              <w:t xml:space="preserve">Muonio (naapuri)</w:t>
            </w:r>
          </w:p>
        </w:tc>
        <w:tc>
          <w:tcPr/>
          <w:p>
            <w:pPr>
              <w:pStyle w:val="Compact"/>
              <w:jc w:val="right"/>
            </w:pPr>
            <w:r>
              <w:t xml:space="preserve">44.6</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120.8</w:t>
            </w:r>
          </w:p>
        </w:tc>
        <w:tc>
          <w:tcPr/>
          <w:p>
            <w:pPr>
              <w:pStyle w:val="Compact"/>
              <w:jc w:val="right"/>
            </w:pPr>
            <w:r>
              <w:t xml:space="preserve">69</w:t>
            </w:r>
          </w:p>
        </w:tc>
      </w:tr>
      <w:tr>
        <w:tc>
          <w:tcPr/>
          <w:p>
            <w:pPr>
              <w:pStyle w:val="Compact"/>
              <w:jc w:val="left"/>
            </w:pPr>
            <w:r>
              <w:t xml:space="preserve">Enontekiö (valittu)</w:t>
            </w:r>
          </w:p>
        </w:tc>
        <w:tc>
          <w:tcPr/>
          <w:p>
            <w:pPr>
              <w:pStyle w:val="Compact"/>
              <w:jc w:val="right"/>
            </w:pPr>
            <w:r>
              <w:t xml:space="preserve">100.4</w:t>
            </w:r>
          </w:p>
        </w:tc>
        <w:tc>
          <w:tcPr/>
          <w:p>
            <w:pPr>
              <w:pStyle w:val="Compact"/>
              <w:jc w:val="right"/>
            </w:pPr>
            <w:r>
              <w:t xml:space="preserve">137</w:t>
            </w:r>
          </w:p>
        </w:tc>
      </w:tr>
      <w:tr>
        <w:tc>
          <w:tcPr/>
          <w:p>
            <w:pPr>
              <w:pStyle w:val="Compact"/>
              <w:jc w:val="left"/>
            </w:pPr>
            <w:r>
              <w:t xml:space="preserve">Kittilä (naapuri)</w:t>
            </w:r>
          </w:p>
        </w:tc>
        <w:tc>
          <w:tcPr/>
          <w:p>
            <w:pPr>
              <w:pStyle w:val="Compact"/>
              <w:jc w:val="right"/>
            </w:pPr>
            <w:r>
              <w:t xml:space="preserve">73.6</w:t>
            </w:r>
          </w:p>
        </w:tc>
        <w:tc>
          <w:tcPr/>
          <w:p>
            <w:pPr>
              <w:pStyle w:val="Compact"/>
              <w:jc w:val="right"/>
            </w:pPr>
            <w:r>
              <w:t xml:space="preserve">241</w:t>
            </w:r>
          </w:p>
        </w:tc>
      </w:tr>
      <w:tr>
        <w:tc>
          <w:tcPr/>
          <w:p>
            <w:pPr>
              <w:pStyle w:val="Compact"/>
              <w:jc w:val="left"/>
            </w:pPr>
            <w:r>
              <w:t xml:space="preserve">Muonio (naapuri)</w:t>
            </w:r>
          </w:p>
        </w:tc>
        <w:tc>
          <w:tcPr/>
          <w:p>
            <w:pPr>
              <w:pStyle w:val="Compact"/>
              <w:jc w:val="right"/>
            </w:pPr>
            <w:r>
              <w:t xml:space="preserve">45.5</w:t>
            </w:r>
          </w:p>
        </w:tc>
        <w:tc>
          <w:tcPr/>
          <w:p>
            <w:pPr>
              <w:pStyle w:val="Compact"/>
              <w:jc w:val="right"/>
            </w:pPr>
            <w:r>
              <w:t xml:space="preserve">282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123.7</w:t>
            </w:r>
          </w:p>
        </w:tc>
        <w:tc>
          <w:tcPr/>
          <w:p>
            <w:pPr>
              <w:pStyle w:val="Compact"/>
              <w:jc w:val="right"/>
            </w:pPr>
            <w:r>
              <w:t xml:space="preserve">64</w:t>
            </w:r>
          </w:p>
        </w:tc>
      </w:tr>
      <w:tr>
        <w:tc>
          <w:tcPr/>
          <w:p>
            <w:pPr>
              <w:pStyle w:val="Compact"/>
              <w:jc w:val="left"/>
            </w:pPr>
            <w:r>
              <w:t xml:space="preserve">Muonio (naapuri)</w:t>
            </w:r>
          </w:p>
        </w:tc>
        <w:tc>
          <w:tcPr/>
          <w:p>
            <w:pPr>
              <w:pStyle w:val="Compact"/>
              <w:jc w:val="right"/>
            </w:pPr>
            <w:r>
              <w:t xml:space="preserve">104.8</w:t>
            </w:r>
          </w:p>
        </w:tc>
        <w:tc>
          <w:tcPr/>
          <w:p>
            <w:pPr>
              <w:pStyle w:val="Compact"/>
              <w:jc w:val="right"/>
            </w:pPr>
            <w:r>
              <w:t xml:space="preserve">121</w:t>
            </w:r>
          </w:p>
        </w:tc>
      </w:tr>
      <w:tr>
        <w:tc>
          <w:tcPr/>
          <w:p>
            <w:pPr>
              <w:pStyle w:val="Compact"/>
              <w:jc w:val="left"/>
            </w:pPr>
            <w:r>
              <w:t xml:space="preserve">Inari (naapuri)</w:t>
            </w:r>
          </w:p>
        </w:tc>
        <w:tc>
          <w:tcPr/>
          <w:p>
            <w:pPr>
              <w:pStyle w:val="Compact"/>
              <w:jc w:val="right"/>
            </w:pPr>
            <w:r>
              <w:t xml:space="preserve">100.6</w:t>
            </w:r>
          </w:p>
        </w:tc>
        <w:tc>
          <w:tcPr/>
          <w:p>
            <w:pPr>
              <w:pStyle w:val="Compact"/>
              <w:jc w:val="right"/>
            </w:pPr>
            <w:r>
              <w:t xml:space="preserve">137</w:t>
            </w:r>
          </w:p>
        </w:tc>
      </w:tr>
      <w:tr>
        <w:tc>
          <w:tcPr/>
          <w:p>
            <w:pPr>
              <w:pStyle w:val="Compact"/>
              <w:jc w:val="left"/>
            </w:pPr>
            <w:r>
              <w:t xml:space="preserve">Kittilä (naapuri)</w:t>
            </w:r>
          </w:p>
        </w:tc>
        <w:tc>
          <w:tcPr/>
          <w:p>
            <w:pPr>
              <w:pStyle w:val="Compact"/>
              <w:jc w:val="right"/>
            </w:pPr>
            <w:r>
              <w:t xml:space="preserve">94.7</w:t>
            </w:r>
          </w:p>
        </w:tc>
        <w:tc>
          <w:tcPr/>
          <w:p>
            <w:pPr>
              <w:pStyle w:val="Compact"/>
              <w:jc w:val="right"/>
            </w:pPr>
            <w:r>
              <w:t xml:space="preserve">153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147.3</w:t>
            </w:r>
          </w:p>
        </w:tc>
        <w:tc>
          <w:tcPr/>
          <w:p>
            <w:pPr>
              <w:pStyle w:val="Compact"/>
              <w:jc w:val="right"/>
            </w:pPr>
            <w:r>
              <w:t xml:space="preserve">49</w:t>
            </w:r>
          </w:p>
        </w:tc>
      </w:tr>
      <w:tr>
        <w:tc>
          <w:tcPr/>
          <w:p>
            <w:pPr>
              <w:pStyle w:val="Compact"/>
              <w:jc w:val="left"/>
            </w:pPr>
            <w:r>
              <w:t xml:space="preserve">Inari (naapuri)</w:t>
            </w:r>
          </w:p>
        </w:tc>
        <w:tc>
          <w:tcPr/>
          <w:p>
            <w:pPr>
              <w:pStyle w:val="Compact"/>
              <w:jc w:val="right"/>
            </w:pPr>
            <w:r>
              <w:t xml:space="preserve">121.6</w:t>
            </w:r>
          </w:p>
        </w:tc>
        <w:tc>
          <w:tcPr/>
          <w:p>
            <w:pPr>
              <w:pStyle w:val="Compact"/>
              <w:jc w:val="right"/>
            </w:pPr>
            <w:r>
              <w:t xml:space="preserve">101</w:t>
            </w:r>
          </w:p>
        </w:tc>
      </w:tr>
      <w:tr>
        <w:tc>
          <w:tcPr/>
          <w:p>
            <w:pPr>
              <w:pStyle w:val="Compact"/>
              <w:jc w:val="left"/>
            </w:pPr>
            <w:r>
              <w:t xml:space="preserve">Kittilä (naapuri)</w:t>
            </w:r>
          </w:p>
        </w:tc>
        <w:tc>
          <w:tcPr/>
          <w:p>
            <w:pPr>
              <w:pStyle w:val="Compact"/>
              <w:jc w:val="right"/>
            </w:pPr>
            <w:r>
              <w:t xml:space="preserve">71.6</w:t>
            </w:r>
          </w:p>
        </w:tc>
        <w:tc>
          <w:tcPr/>
          <w:p>
            <w:pPr>
              <w:pStyle w:val="Compact"/>
              <w:jc w:val="right"/>
            </w:pPr>
            <w:r>
              <w:t xml:space="preserve">220</w:t>
            </w:r>
          </w:p>
        </w:tc>
      </w:tr>
      <w:tr>
        <w:tc>
          <w:tcPr/>
          <w:p>
            <w:pPr>
              <w:pStyle w:val="Compact"/>
              <w:jc w:val="left"/>
            </w:pPr>
            <w:r>
              <w:t xml:space="preserve">Muonio (naapuri)</w:t>
            </w:r>
          </w:p>
        </w:tc>
        <w:tc>
          <w:tcPr/>
          <w:p>
            <w:pPr>
              <w:pStyle w:val="Compact"/>
              <w:jc w:val="right"/>
            </w:pPr>
            <w:r>
              <w:t xml:space="preserve">67.6</w:t>
            </w:r>
          </w:p>
        </w:tc>
        <w:tc>
          <w:tcPr/>
          <w:p>
            <w:pPr>
              <w:pStyle w:val="Compact"/>
              <w:jc w:val="right"/>
            </w:pPr>
            <w:r>
              <w:t xml:space="preserve">232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45.3</w:t>
            </w:r>
          </w:p>
        </w:tc>
        <w:tc>
          <w:tcPr/>
          <w:p>
            <w:pPr>
              <w:pStyle w:val="Compact"/>
              <w:jc w:val="right"/>
            </w:pPr>
            <w:r>
              <w:t xml:space="preserve">261</w:t>
            </w:r>
          </w:p>
        </w:tc>
      </w:tr>
      <w:tr>
        <w:tc>
          <w:tcPr/>
          <w:p>
            <w:pPr>
              <w:pStyle w:val="Compact"/>
              <w:jc w:val="left"/>
            </w:pPr>
            <w:r>
              <w:t xml:space="preserve">Inari (naapuri)</w:t>
            </w:r>
          </w:p>
        </w:tc>
        <w:tc>
          <w:tcPr/>
          <w:p>
            <w:pPr>
              <w:pStyle w:val="Compact"/>
              <w:jc w:val="right"/>
            </w:pPr>
            <w:r>
              <w:t xml:space="preserve">41.9</w:t>
            </w:r>
          </w:p>
        </w:tc>
        <w:tc>
          <w:tcPr/>
          <w:p>
            <w:pPr>
              <w:pStyle w:val="Compact"/>
              <w:jc w:val="right"/>
            </w:pPr>
            <w:r>
              <w:t xml:space="preserve">266</w:t>
            </w:r>
          </w:p>
        </w:tc>
      </w:tr>
      <w:tr>
        <w:tc>
          <w:tcPr/>
          <w:p>
            <w:pPr>
              <w:pStyle w:val="Compact"/>
              <w:jc w:val="left"/>
            </w:pPr>
            <w:r>
              <w:t xml:space="preserve">Kittilä (naapuri)</w:t>
            </w:r>
          </w:p>
        </w:tc>
        <w:tc>
          <w:tcPr/>
          <w:p>
            <w:pPr>
              <w:pStyle w:val="Compact"/>
              <w:jc w:val="right"/>
            </w:pPr>
            <w:r>
              <w:t xml:space="preserve">32.6</w:t>
            </w:r>
          </w:p>
        </w:tc>
        <w:tc>
          <w:tcPr/>
          <w:p>
            <w:pPr>
              <w:pStyle w:val="Compact"/>
              <w:jc w:val="right"/>
            </w:pPr>
            <w:r>
              <w:t xml:space="preserve">273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Muonio (naapuri)</w:t>
            </w:r>
          </w:p>
        </w:tc>
        <w:tc>
          <w:tcPr/>
          <w:p>
            <w:pPr>
              <w:pStyle w:val="Compact"/>
              <w:jc w:val="right"/>
            </w:pPr>
            <w:r>
              <w:t xml:space="preserve">0.0</w:t>
            </w:r>
          </w:p>
        </w:tc>
        <w:tc>
          <w:tcPr/>
          <w:p>
            <w:pPr>
              <w:pStyle w:val="Compact"/>
              <w:jc w:val="right"/>
            </w:pPr>
            <w:r>
              <w:t xml:space="preserve">291</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125.9</w:t>
            </w:r>
          </w:p>
        </w:tc>
        <w:tc>
          <w:tcPr/>
          <w:p>
            <w:pPr>
              <w:pStyle w:val="Compact"/>
              <w:jc w:val="right"/>
            </w:pPr>
            <w:r>
              <w:t xml:space="preserve">40</w:t>
            </w:r>
          </w:p>
        </w:tc>
      </w:tr>
      <w:tr>
        <w:tc>
          <w:tcPr/>
          <w:p>
            <w:pPr>
              <w:pStyle w:val="Compact"/>
              <w:jc w:val="left"/>
            </w:pPr>
            <w:r>
              <w:t xml:space="preserve">Inari (naapuri)</w:t>
            </w:r>
          </w:p>
        </w:tc>
        <w:tc>
          <w:tcPr/>
          <w:p>
            <w:pPr>
              <w:pStyle w:val="Compact"/>
              <w:jc w:val="right"/>
            </w:pPr>
            <w:r>
              <w:t xml:space="preserve">83.1</w:t>
            </w:r>
          </w:p>
        </w:tc>
        <w:tc>
          <w:tcPr/>
          <w:p>
            <w:pPr>
              <w:pStyle w:val="Compact"/>
              <w:jc w:val="right"/>
            </w:pPr>
            <w:r>
              <w:t xml:space="preserve">207</w:t>
            </w:r>
          </w:p>
        </w:tc>
      </w:tr>
      <w:tr>
        <w:tc>
          <w:tcPr/>
          <w:p>
            <w:pPr>
              <w:pStyle w:val="Compact"/>
              <w:jc w:val="left"/>
            </w:pPr>
            <w:r>
              <w:t xml:space="preserve">Muonio (naapuri)</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Kittilä (naapuri)</w:t>
            </w:r>
          </w:p>
        </w:tc>
        <w:tc>
          <w:tcPr/>
          <w:p>
            <w:pPr>
              <w:pStyle w:val="Compact"/>
              <w:jc w:val="right"/>
            </w:pPr>
            <w:r>
              <w:t xml:space="preserve">78.1</w:t>
            </w:r>
          </w:p>
        </w:tc>
        <w:tc>
          <w:tcPr/>
          <w:p>
            <w:pPr>
              <w:pStyle w:val="Compact"/>
              <w:jc w:val="right"/>
            </w:pPr>
            <w:r>
              <w:t xml:space="preserve">222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165.9</w:t>
            </w:r>
          </w:p>
        </w:tc>
        <w:tc>
          <w:tcPr/>
          <w:p>
            <w:pPr>
              <w:pStyle w:val="Compact"/>
              <w:jc w:val="right"/>
            </w:pPr>
            <w:r>
              <w:t xml:space="preserve">27</w:t>
            </w:r>
          </w:p>
        </w:tc>
      </w:tr>
      <w:tr>
        <w:tc>
          <w:tcPr/>
          <w:p>
            <w:pPr>
              <w:pStyle w:val="Compact"/>
              <w:jc w:val="left"/>
            </w:pPr>
            <w:r>
              <w:t xml:space="preserve">Enontekiö (valittu)</w:t>
            </w:r>
          </w:p>
        </w:tc>
        <w:tc>
          <w:tcPr/>
          <w:p>
            <w:pPr>
              <w:pStyle w:val="Compact"/>
              <w:jc w:val="right"/>
            </w:pPr>
            <w:r>
              <w:t xml:space="preserve">129.5</w:t>
            </w:r>
          </w:p>
        </w:tc>
        <w:tc>
          <w:tcPr/>
          <w:p>
            <w:pPr>
              <w:pStyle w:val="Compact"/>
              <w:jc w:val="right"/>
            </w:pPr>
            <w:r>
              <w:t xml:space="preserve">74</w:t>
            </w:r>
          </w:p>
        </w:tc>
      </w:tr>
      <w:tr>
        <w:tc>
          <w:tcPr/>
          <w:p>
            <w:pPr>
              <w:pStyle w:val="Compact"/>
              <w:jc w:val="left"/>
            </w:pPr>
            <w:r>
              <w:t xml:space="preserve">Kittilä (naapuri)</w:t>
            </w:r>
          </w:p>
        </w:tc>
        <w:tc>
          <w:tcPr/>
          <w:p>
            <w:pPr>
              <w:pStyle w:val="Compact"/>
              <w:jc w:val="right"/>
            </w:pPr>
            <w:r>
              <w:t xml:space="preserve">43.2</w:t>
            </w:r>
          </w:p>
        </w:tc>
        <w:tc>
          <w:tcPr/>
          <w:p>
            <w:pPr>
              <w:pStyle w:val="Compact"/>
              <w:jc w:val="right"/>
            </w:pPr>
            <w:r>
              <w:t xml:space="preserve">240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Muonio (naapuri)</w:t>
            </w:r>
          </w:p>
        </w:tc>
        <w:tc>
          <w:tcPr/>
          <w:p>
            <w:pPr>
              <w:pStyle w:val="Compact"/>
              <w:jc w:val="right"/>
            </w:pPr>
            <w:r>
              <w:t xml:space="preserve">0.0</w:t>
            </w:r>
          </w:p>
        </w:tc>
        <w:tc>
          <w:tcPr/>
          <w:p>
            <w:pPr>
              <w:pStyle w:val="Compact"/>
              <w:jc w:val="right"/>
            </w:pPr>
            <w:r>
              <w:t xml:space="preserve">279</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Kittilä (naapuri)</w:t>
            </w:r>
          </w:p>
        </w:tc>
        <w:tc>
          <w:tcPr/>
          <w:p>
            <w:pPr>
              <w:pStyle w:val="Compact"/>
              <w:jc w:val="right"/>
            </w:pPr>
            <w:r>
              <w:t xml:space="preserve">176.7</w:t>
            </w:r>
          </w:p>
        </w:tc>
        <w:tc>
          <w:tcPr/>
          <w:p>
            <w:pPr>
              <w:pStyle w:val="Compact"/>
              <w:jc w:val="right"/>
            </w:pPr>
            <w:r>
              <w:t xml:space="preserve">14</w:t>
            </w:r>
          </w:p>
        </w:tc>
      </w:tr>
      <w:tr>
        <w:tc>
          <w:tcPr/>
          <w:p>
            <w:pPr>
              <w:pStyle w:val="Compact"/>
              <w:jc w:val="left"/>
            </w:pPr>
            <w:r>
              <w:t xml:space="preserve">Inari (naapuri)</w:t>
            </w:r>
          </w:p>
        </w:tc>
        <w:tc>
          <w:tcPr/>
          <w:p>
            <w:pPr>
              <w:pStyle w:val="Compact"/>
              <w:jc w:val="right"/>
            </w:pPr>
            <w:r>
              <w:t xml:space="preserve">128.0</w:t>
            </w:r>
          </w:p>
        </w:tc>
        <w:tc>
          <w:tcPr/>
          <w:p>
            <w:pPr>
              <w:pStyle w:val="Compact"/>
              <w:jc w:val="right"/>
            </w:pPr>
            <w:r>
              <w:t xml:space="preserve">70</w:t>
            </w:r>
          </w:p>
        </w:tc>
      </w:tr>
      <w:tr>
        <w:tc>
          <w:tcPr/>
          <w:p>
            <w:pPr>
              <w:pStyle w:val="Compact"/>
              <w:jc w:val="left"/>
            </w:pPr>
            <w:r>
              <w:t xml:space="preserve">Enontekiö (valittu)</w:t>
            </w:r>
          </w:p>
        </w:tc>
        <w:tc>
          <w:tcPr/>
          <w:p>
            <w:pPr>
              <w:pStyle w:val="Compact"/>
              <w:jc w:val="right"/>
            </w:pPr>
            <w:r>
              <w:t xml:space="preserve">115.0</w:t>
            </w:r>
          </w:p>
        </w:tc>
        <w:tc>
          <w:tcPr/>
          <w:p>
            <w:pPr>
              <w:pStyle w:val="Compact"/>
              <w:jc w:val="right"/>
            </w:pPr>
            <w:r>
              <w:t xml:space="preserve">102</w:t>
            </w:r>
          </w:p>
        </w:tc>
      </w:tr>
      <w:tr>
        <w:tc>
          <w:tcPr/>
          <w:p>
            <w:pPr>
              <w:pStyle w:val="Compact"/>
              <w:jc w:val="left"/>
            </w:pPr>
            <w:r>
              <w:t xml:space="preserve">Muonio (naapuri)</w:t>
            </w:r>
          </w:p>
        </w:tc>
        <w:tc>
          <w:tcPr/>
          <w:p>
            <w:pPr>
              <w:pStyle w:val="Compact"/>
              <w:jc w:val="right"/>
            </w:pPr>
            <w:r>
              <w:t xml:space="preserve">52.0</w:t>
            </w:r>
          </w:p>
        </w:tc>
        <w:tc>
          <w:tcPr/>
          <w:p>
            <w:pPr>
              <w:pStyle w:val="Compact"/>
              <w:jc w:val="right"/>
            </w:pPr>
            <w:r>
              <w:t xml:space="preserve">274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Kittilä (naapuri)</w:t>
            </w:r>
          </w:p>
        </w:tc>
        <w:tc>
          <w:tcPr/>
          <w:p>
            <w:pPr>
              <w:pStyle w:val="Compact"/>
              <w:jc w:val="right"/>
            </w:pPr>
            <w:r>
              <w:t xml:space="preserve">146.3</w:t>
            </w:r>
          </w:p>
        </w:tc>
        <w:tc>
          <w:tcPr/>
          <w:p>
            <w:pPr>
              <w:pStyle w:val="Compact"/>
              <w:jc w:val="right"/>
            </w:pPr>
            <w:r>
              <w:t xml:space="preserve">50</w:t>
            </w:r>
          </w:p>
        </w:tc>
      </w:tr>
      <w:tr>
        <w:tc>
          <w:tcPr/>
          <w:p>
            <w:pPr>
              <w:pStyle w:val="Compact"/>
              <w:jc w:val="left"/>
            </w:pPr>
            <w:r>
              <w:t xml:space="preserve">Inari (naapuri)</w:t>
            </w:r>
          </w:p>
        </w:tc>
        <w:tc>
          <w:tcPr/>
          <w:p>
            <w:pPr>
              <w:pStyle w:val="Compact"/>
              <w:jc w:val="right"/>
            </w:pPr>
            <w:r>
              <w:t xml:space="preserve">142.8</w:t>
            </w:r>
          </w:p>
        </w:tc>
        <w:tc>
          <w:tcPr/>
          <w:p>
            <w:pPr>
              <w:pStyle w:val="Compact"/>
              <w:jc w:val="right"/>
            </w:pPr>
            <w:r>
              <w:t xml:space="preserve">53</w:t>
            </w:r>
          </w:p>
        </w:tc>
      </w:tr>
      <w:tr>
        <w:tc>
          <w:tcPr/>
          <w:p>
            <w:pPr>
              <w:pStyle w:val="Compact"/>
              <w:jc w:val="left"/>
            </w:pPr>
            <w:r>
              <w:t xml:space="preserve">Enontekiö (valittu)</w:t>
            </w:r>
          </w:p>
        </w:tc>
        <w:tc>
          <w:tcPr/>
          <w:p>
            <w:pPr>
              <w:pStyle w:val="Compact"/>
              <w:jc w:val="right"/>
            </w:pPr>
            <w:r>
              <w:t xml:space="preserve">70.6</w:t>
            </w:r>
          </w:p>
        </w:tc>
        <w:tc>
          <w:tcPr/>
          <w:p>
            <w:pPr>
              <w:pStyle w:val="Compact"/>
              <w:jc w:val="right"/>
            </w:pPr>
            <w:r>
              <w:t xml:space="preserve">238</w:t>
            </w:r>
          </w:p>
        </w:tc>
      </w:tr>
      <w:tr>
        <w:tc>
          <w:tcPr/>
          <w:p>
            <w:pPr>
              <w:pStyle w:val="Compact"/>
              <w:jc w:val="left"/>
            </w:pPr>
            <w:r>
              <w:t xml:space="preserve">Muonio (naapuri)</w:t>
            </w:r>
          </w:p>
        </w:tc>
        <w:tc>
          <w:tcPr/>
          <w:p>
            <w:pPr>
              <w:pStyle w:val="Compact"/>
              <w:jc w:val="right"/>
            </w:pPr>
            <w:r>
              <w:t xml:space="preserve">64.2</w:t>
            </w:r>
          </w:p>
        </w:tc>
        <w:tc>
          <w:tcPr/>
          <w:p>
            <w:pPr>
              <w:pStyle w:val="Compact"/>
              <w:jc w:val="right"/>
            </w:pPr>
            <w:r>
              <w:t xml:space="preserve">249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148.5</w:t>
            </w:r>
          </w:p>
        </w:tc>
        <w:tc>
          <w:tcPr/>
          <w:p>
            <w:pPr>
              <w:pStyle w:val="Compact"/>
              <w:jc w:val="right"/>
            </w:pPr>
            <w:r>
              <w:t xml:space="preserve">15</w:t>
            </w:r>
          </w:p>
        </w:tc>
      </w:tr>
      <w:tr>
        <w:tc>
          <w:tcPr/>
          <w:p>
            <w:pPr>
              <w:pStyle w:val="Compact"/>
              <w:jc w:val="left"/>
            </w:pPr>
            <w:r>
              <w:t xml:space="preserve">Enontekiö (valittu)</w:t>
            </w:r>
          </w:p>
        </w:tc>
        <w:tc>
          <w:tcPr/>
          <w:p>
            <w:pPr>
              <w:pStyle w:val="Compact"/>
              <w:jc w:val="right"/>
            </w:pPr>
            <w:r>
              <w:t xml:space="preserve">126.9</w:t>
            </w:r>
          </w:p>
        </w:tc>
        <w:tc>
          <w:tcPr/>
          <w:p>
            <w:pPr>
              <w:pStyle w:val="Compact"/>
              <w:jc w:val="right"/>
            </w:pPr>
            <w:r>
              <w:t xml:space="preserve">50</w:t>
            </w:r>
          </w:p>
        </w:tc>
      </w:tr>
      <w:tr>
        <w:tc>
          <w:tcPr/>
          <w:p>
            <w:pPr>
              <w:pStyle w:val="Compact"/>
              <w:jc w:val="left"/>
            </w:pPr>
            <w:r>
              <w:t xml:space="preserve">Muonio (naapuri)</w:t>
            </w:r>
          </w:p>
        </w:tc>
        <w:tc>
          <w:tcPr/>
          <w:p>
            <w:pPr>
              <w:pStyle w:val="Compact"/>
              <w:jc w:val="right"/>
            </w:pPr>
            <w:r>
              <w:t xml:space="preserve">105.3</w:t>
            </w:r>
          </w:p>
        </w:tc>
        <w:tc>
          <w:tcPr/>
          <w:p>
            <w:pPr>
              <w:pStyle w:val="Compact"/>
              <w:jc w:val="right"/>
            </w:pPr>
            <w:r>
              <w:t xml:space="preserve">120</w:t>
            </w:r>
          </w:p>
        </w:tc>
      </w:tr>
      <w:tr>
        <w:tc>
          <w:tcPr/>
          <w:p>
            <w:pPr>
              <w:pStyle w:val="Compact"/>
              <w:jc w:val="left"/>
            </w:pPr>
            <w:r>
              <w:t xml:space="preserve">Kittilä (naapuri)</w:t>
            </w:r>
          </w:p>
        </w:tc>
        <w:tc>
          <w:tcPr/>
          <w:p>
            <w:pPr>
              <w:pStyle w:val="Compact"/>
              <w:jc w:val="right"/>
            </w:pPr>
            <w:r>
              <w:t xml:space="preserve">63.4</w:t>
            </w:r>
          </w:p>
        </w:tc>
        <w:tc>
          <w:tcPr/>
          <w:p>
            <w:pPr>
              <w:pStyle w:val="Compact"/>
              <w:jc w:val="right"/>
            </w:pPr>
            <w:r>
              <w:t xml:space="preserve">266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186.9</w:t>
            </w:r>
          </w:p>
        </w:tc>
        <w:tc>
          <w:tcPr/>
          <w:p>
            <w:pPr>
              <w:pStyle w:val="Compact"/>
              <w:jc w:val="right"/>
            </w:pPr>
            <w:r>
              <w:t xml:space="preserve">22</w:t>
            </w:r>
          </w:p>
        </w:tc>
      </w:tr>
      <w:tr>
        <w:tc>
          <w:tcPr/>
          <w:p>
            <w:pPr>
              <w:pStyle w:val="Compact"/>
              <w:jc w:val="left"/>
            </w:pPr>
            <w:r>
              <w:t xml:space="preserve">Inari (naapuri)</w:t>
            </w:r>
          </w:p>
        </w:tc>
        <w:tc>
          <w:tcPr/>
          <w:p>
            <w:pPr>
              <w:pStyle w:val="Compact"/>
              <w:jc w:val="right"/>
            </w:pPr>
            <w:r>
              <w:t xml:space="preserve">120.7</w:t>
            </w:r>
          </w:p>
        </w:tc>
        <w:tc>
          <w:tcPr/>
          <w:p>
            <w:pPr>
              <w:pStyle w:val="Compact"/>
              <w:jc w:val="right"/>
            </w:pPr>
            <w:r>
              <w:t xml:space="preserve">94</w:t>
            </w:r>
          </w:p>
        </w:tc>
      </w:tr>
      <w:tr>
        <w:tc>
          <w:tcPr/>
          <w:p>
            <w:pPr>
              <w:pStyle w:val="Compact"/>
              <w:jc w:val="left"/>
            </w:pPr>
            <w:r>
              <w:t xml:space="preserve">Kittilä (naapuri)</w:t>
            </w:r>
          </w:p>
        </w:tc>
        <w:tc>
          <w:tcPr/>
          <w:p>
            <w:pPr>
              <w:pStyle w:val="Compact"/>
              <w:jc w:val="right"/>
            </w:pPr>
            <w:r>
              <w:t xml:space="preserve">75.4</w:t>
            </w:r>
          </w:p>
        </w:tc>
        <w:tc>
          <w:tcPr/>
          <w:p>
            <w:pPr>
              <w:pStyle w:val="Compact"/>
              <w:jc w:val="right"/>
            </w:pPr>
            <w:r>
              <w:t xml:space="preserve">212</w:t>
            </w:r>
          </w:p>
        </w:tc>
      </w:tr>
      <w:tr>
        <w:tc>
          <w:tcPr/>
          <w:p>
            <w:pPr>
              <w:pStyle w:val="Compact"/>
              <w:jc w:val="left"/>
            </w:pPr>
            <w:r>
              <w:t xml:space="preserve">Muonio (naapuri)</w:t>
            </w:r>
          </w:p>
        </w:tc>
        <w:tc>
          <w:tcPr/>
          <w:p>
            <w:pPr>
              <w:pStyle w:val="Compact"/>
              <w:jc w:val="right"/>
            </w:pPr>
            <w:r>
              <w:t xml:space="preserve">31.5</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159.2</w:t>
            </w:r>
          </w:p>
        </w:tc>
        <w:tc>
          <w:tcPr/>
          <w:p>
            <w:pPr>
              <w:pStyle w:val="Compact"/>
              <w:jc w:val="right"/>
            </w:pPr>
            <w:r>
              <w:t xml:space="preserve">31</w:t>
            </w:r>
          </w:p>
        </w:tc>
      </w:tr>
      <w:tr>
        <w:tc>
          <w:tcPr/>
          <w:p>
            <w:pPr>
              <w:pStyle w:val="Compact"/>
              <w:jc w:val="left"/>
            </w:pPr>
            <w:r>
              <w:t xml:space="preserve">Kittilä (naapuri)</w:t>
            </w:r>
          </w:p>
        </w:tc>
        <w:tc>
          <w:tcPr/>
          <w:p>
            <w:pPr>
              <w:pStyle w:val="Compact"/>
              <w:jc w:val="right"/>
            </w:pPr>
            <w:r>
              <w:t xml:space="preserve">81.5</w:t>
            </w:r>
          </w:p>
        </w:tc>
        <w:tc>
          <w:tcPr/>
          <w:p>
            <w:pPr>
              <w:pStyle w:val="Compact"/>
              <w:jc w:val="right"/>
            </w:pPr>
            <w:r>
              <w:t xml:space="preserve">178</w:t>
            </w:r>
          </w:p>
        </w:tc>
      </w:tr>
      <w:tr>
        <w:tc>
          <w:tcPr/>
          <w:p>
            <w:pPr>
              <w:pStyle w:val="Compact"/>
              <w:jc w:val="left"/>
            </w:pPr>
            <w:r>
              <w:t xml:space="preserve">Enontekiö (valittu)</w:t>
            </w:r>
          </w:p>
        </w:tc>
        <w:tc>
          <w:tcPr/>
          <w:p>
            <w:pPr>
              <w:pStyle w:val="Compact"/>
              <w:jc w:val="right"/>
            </w:pPr>
            <w:r>
              <w:t xml:space="preserve">25.2</w:t>
            </w:r>
          </w:p>
        </w:tc>
        <w:tc>
          <w:tcPr/>
          <w:p>
            <w:pPr>
              <w:pStyle w:val="Compact"/>
              <w:jc w:val="right"/>
            </w:pPr>
            <w:r>
              <w:t xml:space="preserve">268</w:t>
            </w:r>
          </w:p>
        </w:tc>
      </w:tr>
      <w:tr>
        <w:tc>
          <w:tcPr/>
          <w:p>
            <w:pPr>
              <w:pStyle w:val="Compact"/>
              <w:jc w:val="left"/>
            </w:pPr>
            <w:r>
              <w:t xml:space="preserve">Muonio (naapuri)</w:t>
            </w:r>
          </w:p>
        </w:tc>
        <w:tc>
          <w:tcPr/>
          <w:p>
            <w:pPr>
              <w:pStyle w:val="Compact"/>
              <w:jc w:val="right"/>
            </w:pPr>
            <w:r>
              <w:t xml:space="preserve">17.9</w:t>
            </w:r>
          </w:p>
        </w:tc>
        <w:tc>
          <w:tcPr/>
          <w:p>
            <w:pPr>
              <w:pStyle w:val="Compact"/>
              <w:jc w:val="right"/>
            </w:pPr>
            <w:r>
              <w:t xml:space="preserve">276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116.2</w:t>
            </w:r>
          </w:p>
        </w:tc>
        <w:tc>
          <w:tcPr/>
          <w:p>
            <w:pPr>
              <w:pStyle w:val="Compact"/>
              <w:jc w:val="right"/>
            </w:pPr>
            <w:r>
              <w:t xml:space="preserve">108</w:t>
            </w:r>
          </w:p>
        </w:tc>
      </w:tr>
      <w:tr>
        <w:tc>
          <w:tcPr/>
          <w:p>
            <w:pPr>
              <w:pStyle w:val="Compact"/>
              <w:jc w:val="left"/>
            </w:pPr>
            <w:r>
              <w:t xml:space="preserve">Enontekiö (valittu)</w:t>
            </w:r>
          </w:p>
        </w:tc>
        <w:tc>
          <w:tcPr/>
          <w:p>
            <w:pPr>
              <w:pStyle w:val="Compact"/>
              <w:jc w:val="right"/>
            </w:pPr>
            <w:r>
              <w:t xml:space="preserve">85.3</w:t>
            </w:r>
          </w:p>
        </w:tc>
        <w:tc>
          <w:tcPr/>
          <w:p>
            <w:pPr>
              <w:pStyle w:val="Compact"/>
              <w:jc w:val="right"/>
            </w:pPr>
            <w:r>
              <w:t xml:space="preserve">195</w:t>
            </w:r>
          </w:p>
        </w:tc>
      </w:tr>
      <w:tr>
        <w:tc>
          <w:tcPr/>
          <w:p>
            <w:pPr>
              <w:pStyle w:val="Compact"/>
              <w:jc w:val="left"/>
            </w:pPr>
            <w:r>
              <w:t xml:space="preserve">Kittilä (naapuri)</w:t>
            </w:r>
          </w:p>
        </w:tc>
        <w:tc>
          <w:tcPr/>
          <w:p>
            <w:pPr>
              <w:pStyle w:val="Compact"/>
              <w:jc w:val="right"/>
            </w:pPr>
            <w:r>
              <w:t xml:space="preserve">71.7</w:t>
            </w:r>
          </w:p>
        </w:tc>
        <w:tc>
          <w:tcPr/>
          <w:p>
            <w:pPr>
              <w:pStyle w:val="Compact"/>
              <w:jc w:val="right"/>
            </w:pPr>
            <w:r>
              <w:t xml:space="preserve">229</w:t>
            </w:r>
          </w:p>
        </w:tc>
      </w:tr>
      <w:tr>
        <w:tc>
          <w:tcPr/>
          <w:p>
            <w:pPr>
              <w:pStyle w:val="Compact"/>
              <w:jc w:val="left"/>
            </w:pPr>
            <w:r>
              <w:t xml:space="preserve">Muonio (naapuri)</w:t>
            </w:r>
          </w:p>
        </w:tc>
        <w:tc>
          <w:tcPr/>
          <w:p>
            <w:pPr>
              <w:pStyle w:val="Compact"/>
              <w:jc w:val="right"/>
            </w:pPr>
            <w:r>
              <w:t xml:space="preserve">65.7</w:t>
            </w:r>
          </w:p>
        </w:tc>
        <w:tc>
          <w:tcPr/>
          <w:p>
            <w:pPr>
              <w:pStyle w:val="Compact"/>
              <w:jc w:val="right"/>
            </w:pPr>
            <w:r>
              <w:t xml:space="preserve">245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208.0</w:t>
            </w:r>
          </w:p>
        </w:tc>
        <w:tc>
          <w:tcPr/>
          <w:p>
            <w:pPr>
              <w:pStyle w:val="Compact"/>
              <w:jc w:val="right"/>
            </w:pPr>
            <w:r>
              <w:t xml:space="preserve">6</w:t>
            </w:r>
          </w:p>
        </w:tc>
      </w:tr>
      <w:tr>
        <w:tc>
          <w:tcPr/>
          <w:p>
            <w:pPr>
              <w:pStyle w:val="Compact"/>
              <w:jc w:val="left"/>
            </w:pPr>
            <w:r>
              <w:t xml:space="preserve">Inari (naapuri)</w:t>
            </w:r>
          </w:p>
        </w:tc>
        <w:tc>
          <w:tcPr/>
          <w:p>
            <w:pPr>
              <w:pStyle w:val="Compact"/>
              <w:jc w:val="right"/>
            </w:pPr>
            <w:r>
              <w:t xml:space="preserve">143.7</w:t>
            </w:r>
          </w:p>
        </w:tc>
        <w:tc>
          <w:tcPr/>
          <w:p>
            <w:pPr>
              <w:pStyle w:val="Compact"/>
              <w:jc w:val="right"/>
            </w:pPr>
            <w:r>
              <w:t xml:space="preserve">45</w:t>
            </w:r>
          </w:p>
        </w:tc>
      </w:tr>
      <w:tr>
        <w:tc>
          <w:tcPr/>
          <w:p>
            <w:pPr>
              <w:pStyle w:val="Compact"/>
              <w:jc w:val="left"/>
            </w:pPr>
            <w:r>
              <w:t xml:space="preserve">Kittilä (naapuri)</w:t>
            </w:r>
          </w:p>
        </w:tc>
        <w:tc>
          <w:tcPr/>
          <w:p>
            <w:pPr>
              <w:pStyle w:val="Compact"/>
              <w:jc w:val="right"/>
            </w:pPr>
            <w:r>
              <w:t xml:space="preserve">110.3</w:t>
            </w:r>
          </w:p>
        </w:tc>
        <w:tc>
          <w:tcPr/>
          <w:p>
            <w:pPr>
              <w:pStyle w:val="Compact"/>
              <w:jc w:val="right"/>
            </w:pPr>
            <w:r>
              <w:t xml:space="preserve">108</w:t>
            </w:r>
          </w:p>
        </w:tc>
      </w:tr>
      <w:tr>
        <w:tc>
          <w:tcPr/>
          <w:p>
            <w:pPr>
              <w:pStyle w:val="Compact"/>
              <w:jc w:val="left"/>
            </w:pPr>
            <w:r>
              <w:t xml:space="preserve">Muonio (naapuri)</w:t>
            </w:r>
          </w:p>
        </w:tc>
        <w:tc>
          <w:tcPr/>
          <w:p>
            <w:pPr>
              <w:pStyle w:val="Compact"/>
              <w:jc w:val="right"/>
            </w:pPr>
            <w:r>
              <w:t xml:space="preserve">80.5</w:t>
            </w:r>
          </w:p>
        </w:tc>
        <w:tc>
          <w:tcPr/>
          <w:p>
            <w:pPr>
              <w:pStyle w:val="Compact"/>
              <w:jc w:val="right"/>
            </w:pPr>
            <w:r>
              <w:t xml:space="preserve">194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Enontekiö (valittu)</w:t>
            </w:r>
          </w:p>
        </w:tc>
        <w:tc>
          <w:tcPr/>
          <w:p>
            <w:pPr>
              <w:pStyle w:val="Compact"/>
              <w:jc w:val="right"/>
            </w:pPr>
            <w:r>
              <w:t xml:space="preserve">372.7</w:t>
            </w:r>
          </w:p>
        </w:tc>
        <w:tc>
          <w:tcPr/>
          <w:p>
            <w:pPr>
              <w:pStyle w:val="Compact"/>
              <w:jc w:val="right"/>
            </w:pPr>
            <w:r>
              <w:t xml:space="preserve">6</w:t>
            </w:r>
          </w:p>
        </w:tc>
      </w:tr>
      <w:tr>
        <w:tc>
          <w:tcPr/>
          <w:p>
            <w:pPr>
              <w:pStyle w:val="Compact"/>
              <w:jc w:val="left"/>
            </w:pPr>
            <w:r>
              <w:t xml:space="preserve">Kittilä (naapuri)</w:t>
            </w:r>
          </w:p>
        </w:tc>
        <w:tc>
          <w:tcPr/>
          <w:p>
            <w:pPr>
              <w:pStyle w:val="Compact"/>
              <w:jc w:val="right"/>
            </w:pPr>
            <w:r>
              <w:t xml:space="preserve">218.2</w:t>
            </w:r>
          </w:p>
        </w:tc>
        <w:tc>
          <w:tcPr/>
          <w:p>
            <w:pPr>
              <w:pStyle w:val="Compact"/>
              <w:jc w:val="right"/>
            </w:pPr>
            <w:r>
              <w:t xml:space="preserve">37</w:t>
            </w:r>
          </w:p>
        </w:tc>
      </w:tr>
      <w:tr>
        <w:tc>
          <w:tcPr/>
          <w:p>
            <w:pPr>
              <w:pStyle w:val="Compact"/>
              <w:jc w:val="left"/>
            </w:pPr>
            <w:r>
              <w:t xml:space="preserve">Inari (naapuri)</w:t>
            </w:r>
          </w:p>
        </w:tc>
        <w:tc>
          <w:tcPr/>
          <w:p>
            <w:pPr>
              <w:pStyle w:val="Compact"/>
              <w:jc w:val="right"/>
            </w:pPr>
            <w:r>
              <w:t xml:space="preserve">90.9</w:t>
            </w:r>
          </w:p>
        </w:tc>
        <w:tc>
          <w:tcPr/>
          <w:p>
            <w:pPr>
              <w:pStyle w:val="Compact"/>
              <w:jc w:val="right"/>
            </w:pPr>
            <w:r>
              <w:t xml:space="preserve">172</w:t>
            </w:r>
          </w:p>
        </w:tc>
      </w:tr>
      <w:tr>
        <w:tc>
          <w:tcPr/>
          <w:p>
            <w:pPr>
              <w:pStyle w:val="Compact"/>
              <w:jc w:val="left"/>
            </w:pPr>
            <w:r>
              <w:t xml:space="preserve">Muonio (naapuri)</w:t>
            </w:r>
          </w:p>
        </w:tc>
        <w:tc>
          <w:tcPr/>
          <w:p>
            <w:pPr>
              <w:pStyle w:val="Compact"/>
              <w:jc w:val="right"/>
            </w:pPr>
            <w:r>
              <w:t xml:space="preserve">27.3</w:t>
            </w:r>
          </w:p>
        </w:tc>
        <w:tc>
          <w:tcPr/>
          <w:p>
            <w:pPr>
              <w:pStyle w:val="Compact"/>
              <w:jc w:val="right"/>
            </w:pPr>
            <w:r>
              <w:t xml:space="preserve">286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7"/>
        <w:gridCol w:w="1001"/>
        <w:gridCol w:w="715"/>
        <w:gridCol w:w="1908"/>
        <w:gridCol w:w="2146"/>
        <w:gridCol w:w="477"/>
        <w:gridCol w:w="119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99430</w:t>
            </w:r>
          </w:p>
        </w:tc>
        <w:tc>
          <w:tcPr/>
          <w:p>
            <w:pPr>
              <w:pStyle w:val="Compact"/>
              <w:jc w:val="left"/>
            </w:pPr>
            <w:r>
              <w:t xml:space="preserve">Nunnanen</w:t>
            </w:r>
          </w:p>
        </w:tc>
        <w:tc>
          <w:tcPr/>
          <w:p>
            <w:pPr>
              <w:pStyle w:val="Compact"/>
              <w:jc w:val="right"/>
            </w:pPr>
            <w:r>
              <w:t xml:space="preserve">175.6</w:t>
            </w:r>
          </w:p>
        </w:tc>
        <w:tc>
          <w:tcPr/>
          <w:p>
            <w:pPr>
              <w:pStyle w:val="Compact"/>
              <w:jc w:val="right"/>
            </w:pPr>
            <w:r>
              <w:t xml:space="preserve">208.1</w:t>
            </w:r>
          </w:p>
        </w:tc>
        <w:tc>
          <w:tcPr/>
          <w:p>
            <w:pPr>
              <w:pStyle w:val="Compact"/>
              <w:jc w:val="right"/>
            </w:pPr>
            <w:r>
              <w:t xml:space="preserve">204.7</w:t>
            </w:r>
          </w:p>
        </w:tc>
        <w:tc>
          <w:tcPr/>
          <w:p>
            <w:pPr>
              <w:pStyle w:val="Compact"/>
              <w:jc w:val="right"/>
            </w:pPr>
            <w:r>
              <w:t xml:space="preserve">212.9</w:t>
            </w:r>
          </w:p>
        </w:tc>
        <w:tc>
          <w:tcPr/>
          <w:p>
            <w:pPr>
              <w:pStyle w:val="Compact"/>
              <w:jc w:val="right"/>
            </w:pPr>
            <w:r>
              <w:t xml:space="preserve">76.6</w:t>
            </w:r>
          </w:p>
        </w:tc>
      </w:tr>
      <w:tr>
        <w:tc>
          <w:tcPr/>
          <w:p>
            <w:pPr>
              <w:pStyle w:val="Compact"/>
              <w:jc w:val="left"/>
            </w:pPr>
            <w:r>
              <w:t xml:space="preserve">99440</w:t>
            </w:r>
          </w:p>
        </w:tc>
        <w:tc>
          <w:tcPr/>
          <w:p>
            <w:pPr>
              <w:pStyle w:val="Compact"/>
              <w:jc w:val="left"/>
            </w:pPr>
            <w:r>
              <w:t xml:space="preserve">Leppäjärvi</w:t>
            </w:r>
          </w:p>
        </w:tc>
        <w:tc>
          <w:tcPr/>
          <w:p>
            <w:pPr>
              <w:pStyle w:val="Compact"/>
              <w:jc w:val="right"/>
            </w:pPr>
            <w:r>
              <w:t xml:space="preserve">157.4</w:t>
            </w:r>
          </w:p>
        </w:tc>
        <w:tc>
          <w:tcPr/>
          <w:p>
            <w:pPr>
              <w:pStyle w:val="Compact"/>
              <w:jc w:val="right"/>
            </w:pPr>
            <w:r>
              <w:t xml:space="preserve">149.3</w:t>
            </w:r>
          </w:p>
        </w:tc>
        <w:tc>
          <w:tcPr/>
          <w:p>
            <w:pPr>
              <w:pStyle w:val="Compact"/>
              <w:jc w:val="right"/>
            </w:pPr>
            <w:r>
              <w:t xml:space="preserve">195.4</w:t>
            </w:r>
          </w:p>
        </w:tc>
        <w:tc>
          <w:tcPr/>
          <w:p>
            <w:pPr>
              <w:pStyle w:val="Compact"/>
              <w:jc w:val="right"/>
            </w:pPr>
            <w:r>
              <w:t xml:space="preserve">179.2</w:t>
            </w:r>
          </w:p>
        </w:tc>
        <w:tc>
          <w:tcPr/>
          <w:p>
            <w:pPr>
              <w:pStyle w:val="Compact"/>
              <w:jc w:val="right"/>
            </w:pPr>
            <w:r>
              <w:t xml:space="preserve">105.8</w:t>
            </w:r>
          </w:p>
        </w:tc>
      </w:tr>
      <w:tr>
        <w:tc>
          <w:tcPr/>
          <w:p>
            <w:pPr>
              <w:pStyle w:val="Compact"/>
              <w:jc w:val="left"/>
            </w:pPr>
            <w:r>
              <w:t xml:space="preserve">99470</w:t>
            </w:r>
          </w:p>
        </w:tc>
        <w:tc>
          <w:tcPr/>
          <w:p>
            <w:pPr>
              <w:pStyle w:val="Compact"/>
              <w:jc w:val="left"/>
            </w:pPr>
            <w:r>
              <w:t xml:space="preserve">Karesuvanto</w:t>
            </w:r>
          </w:p>
        </w:tc>
        <w:tc>
          <w:tcPr/>
          <w:p>
            <w:pPr>
              <w:pStyle w:val="Compact"/>
              <w:jc w:val="right"/>
            </w:pPr>
            <w:r>
              <w:t xml:space="preserve">154.8</w:t>
            </w:r>
          </w:p>
        </w:tc>
        <w:tc>
          <w:tcPr/>
          <w:p>
            <w:pPr>
              <w:pStyle w:val="Compact"/>
              <w:jc w:val="right"/>
            </w:pPr>
            <w:r>
              <w:t xml:space="preserve">134.6</w:t>
            </w:r>
          </w:p>
        </w:tc>
        <w:tc>
          <w:tcPr/>
          <w:p>
            <w:pPr>
              <w:pStyle w:val="Compact"/>
              <w:jc w:val="right"/>
            </w:pPr>
            <w:r>
              <w:t xml:space="preserve">160.0</w:t>
            </w:r>
          </w:p>
        </w:tc>
        <w:tc>
          <w:tcPr/>
          <w:p>
            <w:pPr>
              <w:pStyle w:val="Compact"/>
              <w:jc w:val="right"/>
            </w:pPr>
            <w:r>
              <w:t xml:space="preserve">210.3</w:t>
            </w:r>
          </w:p>
        </w:tc>
        <w:tc>
          <w:tcPr/>
          <w:p>
            <w:pPr>
              <w:pStyle w:val="Compact"/>
              <w:jc w:val="right"/>
            </w:pPr>
            <w:r>
              <w:t xml:space="preserve">114.3</w:t>
            </w:r>
          </w:p>
        </w:tc>
      </w:tr>
      <w:tr>
        <w:tc>
          <w:tcPr/>
          <w:p>
            <w:pPr>
              <w:pStyle w:val="Compact"/>
              <w:jc w:val="left"/>
            </w:pPr>
            <w:r>
              <w:t xml:space="preserve">99460</w:t>
            </w:r>
          </w:p>
        </w:tc>
        <w:tc>
          <w:tcPr/>
          <w:p>
            <w:pPr>
              <w:pStyle w:val="Compact"/>
              <w:jc w:val="left"/>
            </w:pPr>
            <w:r>
              <w:t xml:space="preserve">Kuttanen</w:t>
            </w:r>
          </w:p>
        </w:tc>
        <w:tc>
          <w:tcPr/>
          <w:p>
            <w:pPr>
              <w:pStyle w:val="Compact"/>
              <w:jc w:val="right"/>
            </w:pPr>
            <w:r>
              <w:t xml:space="preserve">152.2</w:t>
            </w:r>
          </w:p>
        </w:tc>
        <w:tc>
          <w:tcPr/>
          <w:p>
            <w:pPr>
              <w:pStyle w:val="Compact"/>
              <w:jc w:val="right"/>
            </w:pPr>
            <w:r>
              <w:t xml:space="preserve">NA</w:t>
            </w:r>
          </w:p>
        </w:tc>
        <w:tc>
          <w:tcPr/>
          <w:p>
            <w:pPr>
              <w:pStyle w:val="Compact"/>
              <w:jc w:val="right"/>
            </w:pPr>
            <w:r>
              <w:t xml:space="preserve">157.5</w:t>
            </w:r>
          </w:p>
        </w:tc>
        <w:tc>
          <w:tcPr/>
          <w:p>
            <w:pPr>
              <w:pStyle w:val="Compact"/>
              <w:jc w:val="right"/>
            </w:pPr>
            <w:r>
              <w:t xml:space="preserve">163.2</w:t>
            </w:r>
          </w:p>
        </w:tc>
        <w:tc>
          <w:tcPr/>
          <w:p>
            <w:pPr>
              <w:pStyle w:val="Compact"/>
              <w:jc w:val="right"/>
            </w:pPr>
            <w:r>
              <w:t xml:space="preserve">135.8</w:t>
            </w:r>
          </w:p>
        </w:tc>
      </w:tr>
      <w:tr>
        <w:tc>
          <w:tcPr/>
          <w:p>
            <w:pPr>
              <w:pStyle w:val="Compact"/>
              <w:jc w:val="left"/>
            </w:pPr>
            <w:r>
              <w:t xml:space="preserve">99410</w:t>
            </w:r>
          </w:p>
        </w:tc>
        <w:tc>
          <w:tcPr/>
          <w:p>
            <w:pPr>
              <w:pStyle w:val="Compact"/>
              <w:jc w:val="left"/>
            </w:pPr>
            <w:r>
              <w:t xml:space="preserve">Vuontisjärvi</w:t>
            </w:r>
          </w:p>
        </w:tc>
        <w:tc>
          <w:tcPr/>
          <w:p>
            <w:pPr>
              <w:pStyle w:val="Compact"/>
              <w:jc w:val="right"/>
            </w:pPr>
            <w:r>
              <w:t xml:space="preserve">143.0</w:t>
            </w:r>
          </w:p>
        </w:tc>
        <w:tc>
          <w:tcPr/>
          <w:p>
            <w:pPr>
              <w:pStyle w:val="Compact"/>
              <w:jc w:val="right"/>
            </w:pPr>
            <w:r>
              <w:t xml:space="preserve">162.6</w:t>
            </w:r>
          </w:p>
        </w:tc>
        <w:tc>
          <w:tcPr/>
          <w:p>
            <w:pPr>
              <w:pStyle w:val="Compact"/>
              <w:jc w:val="right"/>
            </w:pPr>
            <w:r>
              <w:t xml:space="preserve">151.0</w:t>
            </w:r>
          </w:p>
        </w:tc>
        <w:tc>
          <w:tcPr/>
          <w:p>
            <w:pPr>
              <w:pStyle w:val="Compact"/>
              <w:jc w:val="right"/>
            </w:pPr>
            <w:r>
              <w:t xml:space="preserve">172.4</w:t>
            </w:r>
          </w:p>
        </w:tc>
        <w:tc>
          <w:tcPr/>
          <w:p>
            <w:pPr>
              <w:pStyle w:val="Compact"/>
              <w:jc w:val="right"/>
            </w:pPr>
            <w:r>
              <w:t xml:space="preserve">86.1</w:t>
            </w:r>
          </w:p>
        </w:tc>
      </w:tr>
      <w:tr>
        <w:tc>
          <w:tcPr/>
          <w:p>
            <w:pPr>
              <w:pStyle w:val="Compact"/>
              <w:jc w:val="left"/>
            </w:pPr>
            <w:r>
              <w:t xml:space="preserve">99420</w:t>
            </w:r>
          </w:p>
        </w:tc>
        <w:tc>
          <w:tcPr/>
          <w:p>
            <w:pPr>
              <w:pStyle w:val="Compact"/>
              <w:jc w:val="left"/>
            </w:pPr>
            <w:r>
              <w:t xml:space="preserve">Peltovuoma</w:t>
            </w:r>
          </w:p>
        </w:tc>
        <w:tc>
          <w:tcPr/>
          <w:p>
            <w:pPr>
              <w:pStyle w:val="Compact"/>
              <w:jc w:val="right"/>
            </w:pPr>
            <w:r>
              <w:t xml:space="preserve">138.8</w:t>
            </w:r>
          </w:p>
        </w:tc>
        <w:tc>
          <w:tcPr/>
          <w:p>
            <w:pPr>
              <w:pStyle w:val="Compact"/>
              <w:jc w:val="right"/>
            </w:pPr>
            <w:r>
              <w:t xml:space="preserve">123.4</w:t>
            </w:r>
          </w:p>
        </w:tc>
        <w:tc>
          <w:tcPr/>
          <w:p>
            <w:pPr>
              <w:pStyle w:val="Compact"/>
              <w:jc w:val="right"/>
            </w:pPr>
            <w:r>
              <w:t xml:space="preserve">164.3</w:t>
            </w:r>
          </w:p>
        </w:tc>
        <w:tc>
          <w:tcPr/>
          <w:p>
            <w:pPr>
              <w:pStyle w:val="Compact"/>
              <w:jc w:val="right"/>
            </w:pPr>
            <w:r>
              <w:t xml:space="preserve">187.2</w:t>
            </w:r>
          </w:p>
        </w:tc>
        <w:tc>
          <w:tcPr/>
          <w:p>
            <w:pPr>
              <w:pStyle w:val="Compact"/>
              <w:jc w:val="right"/>
            </w:pPr>
            <w:r>
              <w:t xml:space="preserve">80.5</w:t>
            </w:r>
          </w:p>
        </w:tc>
      </w:tr>
      <w:tr>
        <w:tc>
          <w:tcPr/>
          <w:p>
            <w:pPr>
              <w:pStyle w:val="Compact"/>
              <w:jc w:val="left"/>
            </w:pPr>
            <w:r>
              <w:t xml:space="preserve">99450</w:t>
            </w:r>
          </w:p>
        </w:tc>
        <w:tc>
          <w:tcPr/>
          <w:p>
            <w:pPr>
              <w:pStyle w:val="Compact"/>
              <w:jc w:val="left"/>
            </w:pPr>
            <w:r>
              <w:t xml:space="preserve">Palojoensuu-Kuttanen</w:t>
            </w:r>
          </w:p>
        </w:tc>
        <w:tc>
          <w:tcPr/>
          <w:p>
            <w:pPr>
              <w:pStyle w:val="Compact"/>
              <w:jc w:val="right"/>
            </w:pPr>
            <w:r>
              <w:t xml:space="preserve">136.2</w:t>
            </w:r>
          </w:p>
        </w:tc>
        <w:tc>
          <w:tcPr/>
          <w:p>
            <w:pPr>
              <w:pStyle w:val="Compact"/>
              <w:jc w:val="right"/>
            </w:pPr>
            <w:r>
              <w:t xml:space="preserve">164.0</w:t>
            </w:r>
          </w:p>
        </w:tc>
        <w:tc>
          <w:tcPr/>
          <w:p>
            <w:pPr>
              <w:pStyle w:val="Compact"/>
              <w:jc w:val="right"/>
            </w:pPr>
            <w:r>
              <w:t xml:space="preserve">153.5</w:t>
            </w:r>
          </w:p>
        </w:tc>
        <w:tc>
          <w:tcPr/>
          <w:p>
            <w:pPr>
              <w:pStyle w:val="Compact"/>
              <w:jc w:val="right"/>
            </w:pPr>
            <w:r>
              <w:t xml:space="preserve">97.4</w:t>
            </w:r>
          </w:p>
        </w:tc>
        <w:tc>
          <w:tcPr/>
          <w:p>
            <w:pPr>
              <w:pStyle w:val="Compact"/>
              <w:jc w:val="right"/>
            </w:pPr>
            <w:r>
              <w:t xml:space="preserve">130.0</w:t>
            </w:r>
          </w:p>
        </w:tc>
      </w:tr>
      <w:tr>
        <w:tc>
          <w:tcPr/>
          <w:p>
            <w:pPr>
              <w:pStyle w:val="Compact"/>
              <w:jc w:val="left"/>
            </w:pPr>
            <w:r>
              <w:t xml:space="preserve">99400</w:t>
            </w:r>
          </w:p>
        </w:tc>
        <w:tc>
          <w:tcPr/>
          <w:p>
            <w:pPr>
              <w:pStyle w:val="Compact"/>
              <w:jc w:val="left"/>
            </w:pPr>
            <w:r>
              <w:t xml:space="preserve">Enontekiö Keskus</w:t>
            </w:r>
          </w:p>
        </w:tc>
        <w:tc>
          <w:tcPr/>
          <w:p>
            <w:pPr>
              <w:pStyle w:val="Compact"/>
              <w:jc w:val="right"/>
            </w:pPr>
            <w:r>
              <w:t xml:space="preserve">114.1</w:t>
            </w:r>
          </w:p>
        </w:tc>
        <w:tc>
          <w:tcPr/>
          <w:p>
            <w:pPr>
              <w:pStyle w:val="Compact"/>
              <w:jc w:val="right"/>
            </w:pPr>
            <w:r>
              <w:t xml:space="preserve">119.8</w:t>
            </w:r>
          </w:p>
        </w:tc>
        <w:tc>
          <w:tcPr/>
          <w:p>
            <w:pPr>
              <w:pStyle w:val="Compact"/>
              <w:jc w:val="right"/>
            </w:pPr>
            <w:r>
              <w:t xml:space="preserve">107.1</w:t>
            </w:r>
          </w:p>
        </w:tc>
        <w:tc>
          <w:tcPr/>
          <w:p>
            <w:pPr>
              <w:pStyle w:val="Compact"/>
              <w:jc w:val="right"/>
            </w:pPr>
            <w:r>
              <w:t xml:space="preserve">127.8</w:t>
            </w:r>
          </w:p>
        </w:tc>
        <w:tc>
          <w:tcPr/>
          <w:p>
            <w:pPr>
              <w:pStyle w:val="Compact"/>
              <w:jc w:val="right"/>
            </w:pPr>
            <w:r>
              <w:t xml:space="preserve">101.6</w:t>
            </w:r>
          </w:p>
        </w:tc>
      </w:tr>
      <w:tr>
        <w:tc>
          <w:tcPr/>
          <w:p>
            <w:pPr>
              <w:pStyle w:val="Compact"/>
              <w:jc w:val="left"/>
            </w:pPr>
            <w:r>
              <w:t xml:space="preserve">99490</w:t>
            </w:r>
          </w:p>
        </w:tc>
        <w:tc>
          <w:tcPr/>
          <w:p>
            <w:pPr>
              <w:pStyle w:val="Compact"/>
              <w:jc w:val="left"/>
            </w:pPr>
            <w:r>
              <w:t xml:space="preserve">Kilpisjärvi</w:t>
            </w:r>
          </w:p>
        </w:tc>
        <w:tc>
          <w:tcPr/>
          <w:p>
            <w:pPr>
              <w:pStyle w:val="Compact"/>
              <w:jc w:val="right"/>
            </w:pPr>
            <w:r>
              <w:t xml:space="preserve">75.2</w:t>
            </w:r>
          </w:p>
        </w:tc>
        <w:tc>
          <w:tcPr/>
          <w:p>
            <w:pPr>
              <w:pStyle w:val="Compact"/>
              <w:jc w:val="right"/>
            </w:pPr>
            <w:r>
              <w:t xml:space="preserve">26.0</w:t>
            </w:r>
          </w:p>
        </w:tc>
        <w:tc>
          <w:tcPr/>
          <w:p>
            <w:pPr>
              <w:pStyle w:val="Compact"/>
              <w:jc w:val="right"/>
            </w:pPr>
            <w:r>
              <w:t xml:space="preserve">51.6</w:t>
            </w:r>
          </w:p>
        </w:tc>
        <w:tc>
          <w:tcPr/>
          <w:p>
            <w:pPr>
              <w:pStyle w:val="Compact"/>
              <w:jc w:val="right"/>
            </w:pPr>
            <w:r>
              <w:t xml:space="preserve">176.6</w:t>
            </w:r>
          </w:p>
        </w:tc>
        <w:tc>
          <w:tcPr/>
          <w:p>
            <w:pPr>
              <w:pStyle w:val="Compact"/>
              <w:jc w:val="right"/>
            </w:pPr>
            <w:r>
              <w:t xml:space="preserve">46.6</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enontekio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enontekio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enontekio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enontekio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Enontekiö (Kunnat)</dc:title>
  <dc:creator>Diakin karttasovellus 2023-02-28 08:34:02</dc:creator>
  <cp:keywords/>
  <dcterms:created xsi:type="dcterms:W3CDTF">2023-02-28T06:35:12Z</dcterms:created>
  <dcterms:modified xsi:type="dcterms:W3CDTF">2023-02-28T06:35:12Z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