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Harjavalta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08:50:02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08:50:02.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Harjavalta. Lisäksi tarkastelussa ovat rajanaapurit: Eura, Harjavalta, Kokemäki, Nakkila ja Ulvila.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165.3</w:t>
            </w:r>
          </w:p>
        </w:tc>
        <w:tc>
          <w:tcPr/>
          <w:p>
            <w:pPr>
              <w:pStyle w:val="Compact"/>
              <w:jc w:val="right"/>
            </w:pPr>
            <w:r>
              <w:t xml:space="preserve">4</w:t>
            </w:r>
          </w:p>
        </w:tc>
      </w:tr>
      <w:tr>
        <w:tc>
          <w:tcPr/>
          <w:p>
            <w:pPr>
              <w:pStyle w:val="Compact"/>
              <w:jc w:val="left"/>
            </w:pPr>
            <w:r>
              <w:t xml:space="preserve">Kokemäki (naapuri)</w:t>
            </w:r>
          </w:p>
        </w:tc>
        <w:tc>
          <w:tcPr/>
          <w:p>
            <w:pPr>
              <w:pStyle w:val="Compact"/>
              <w:jc w:val="right"/>
            </w:pPr>
            <w:r>
              <w:t xml:space="preserve">134.6</w:t>
            </w:r>
          </w:p>
        </w:tc>
        <w:tc>
          <w:tcPr/>
          <w:p>
            <w:pPr>
              <w:pStyle w:val="Compact"/>
              <w:jc w:val="right"/>
            </w:pPr>
            <w:r>
              <w:t xml:space="preserve">39</w:t>
            </w:r>
          </w:p>
        </w:tc>
      </w:tr>
      <w:tr>
        <w:tc>
          <w:tcPr/>
          <w:p>
            <w:pPr>
              <w:pStyle w:val="Compact"/>
              <w:jc w:val="left"/>
            </w:pPr>
            <w:r>
              <w:t xml:space="preserve">Nakkila (naapuri)</w:t>
            </w:r>
          </w:p>
        </w:tc>
        <w:tc>
          <w:tcPr/>
          <w:p>
            <w:pPr>
              <w:pStyle w:val="Compact"/>
              <w:jc w:val="right"/>
            </w:pPr>
            <w:r>
              <w:t xml:space="preserve">114.3</w:t>
            </w:r>
          </w:p>
        </w:tc>
        <w:tc>
          <w:tcPr/>
          <w:p>
            <w:pPr>
              <w:pStyle w:val="Compact"/>
              <w:jc w:val="right"/>
            </w:pPr>
            <w:r>
              <w:t xml:space="preserve">102</w:t>
            </w:r>
          </w:p>
        </w:tc>
      </w:tr>
      <w:tr>
        <w:tc>
          <w:tcPr/>
          <w:p>
            <w:pPr>
              <w:pStyle w:val="Compact"/>
              <w:jc w:val="left"/>
            </w:pPr>
            <w:r>
              <w:t xml:space="preserve">Ulvila (naapuri)</w:t>
            </w:r>
          </w:p>
        </w:tc>
        <w:tc>
          <w:tcPr/>
          <w:p>
            <w:pPr>
              <w:pStyle w:val="Compact"/>
              <w:jc w:val="right"/>
            </w:pPr>
            <w:r>
              <w:t xml:space="preserve">97.9</w:t>
            </w:r>
          </w:p>
        </w:tc>
        <w:tc>
          <w:tcPr/>
          <w:p>
            <w:pPr>
              <w:pStyle w:val="Compact"/>
              <w:jc w:val="right"/>
            </w:pPr>
            <w:r>
              <w:t xml:space="preserve">161</w:t>
            </w:r>
          </w:p>
        </w:tc>
      </w:tr>
      <w:tr>
        <w:tc>
          <w:tcPr/>
          <w:p>
            <w:pPr>
              <w:pStyle w:val="Compact"/>
              <w:jc w:val="left"/>
            </w:pPr>
            <w:r>
              <w:t xml:space="preserve">Eura (naapuri)</w:t>
            </w:r>
          </w:p>
        </w:tc>
        <w:tc>
          <w:tcPr/>
          <w:p>
            <w:pPr>
              <w:pStyle w:val="Compact"/>
              <w:jc w:val="right"/>
            </w:pPr>
            <w:r>
              <w:t xml:space="preserve">95.6</w:t>
            </w:r>
          </w:p>
        </w:tc>
        <w:tc>
          <w:tcPr/>
          <w:p>
            <w:pPr>
              <w:pStyle w:val="Compact"/>
              <w:jc w:val="right"/>
            </w:pPr>
            <w:r>
              <w:t xml:space="preserve">170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141.7</w:t>
            </w:r>
          </w:p>
        </w:tc>
        <w:tc>
          <w:tcPr/>
          <w:p>
            <w:pPr>
              <w:pStyle w:val="Compact"/>
              <w:jc w:val="right"/>
            </w:pPr>
            <w:r>
              <w:t xml:space="preserve">26</w:t>
            </w:r>
          </w:p>
        </w:tc>
      </w:tr>
      <w:tr>
        <w:tc>
          <w:tcPr/>
          <w:p>
            <w:pPr>
              <w:pStyle w:val="Compact"/>
              <w:jc w:val="left"/>
            </w:pPr>
            <w:r>
              <w:t xml:space="preserve">Nakkila (naapuri)</w:t>
            </w:r>
          </w:p>
        </w:tc>
        <w:tc>
          <w:tcPr/>
          <w:p>
            <w:pPr>
              <w:pStyle w:val="Compact"/>
              <w:jc w:val="right"/>
            </w:pPr>
            <w:r>
              <w:t xml:space="preserve">111.9</w:t>
            </w:r>
          </w:p>
        </w:tc>
        <w:tc>
          <w:tcPr/>
          <w:p>
            <w:pPr>
              <w:pStyle w:val="Compact"/>
              <w:jc w:val="right"/>
            </w:pPr>
            <w:r>
              <w:t xml:space="preserve">103</w:t>
            </w:r>
          </w:p>
        </w:tc>
      </w:tr>
      <w:tr>
        <w:tc>
          <w:tcPr/>
          <w:p>
            <w:pPr>
              <w:pStyle w:val="Compact"/>
              <w:jc w:val="left"/>
            </w:pPr>
            <w:r>
              <w:t xml:space="preserve">Kokemäki (naapuri)</w:t>
            </w:r>
          </w:p>
        </w:tc>
        <w:tc>
          <w:tcPr/>
          <w:p>
            <w:pPr>
              <w:pStyle w:val="Compact"/>
              <w:jc w:val="right"/>
            </w:pPr>
            <w:r>
              <w:t xml:space="preserve">109.0</w:t>
            </w:r>
          </w:p>
        </w:tc>
        <w:tc>
          <w:tcPr/>
          <w:p>
            <w:pPr>
              <w:pStyle w:val="Compact"/>
              <w:jc w:val="right"/>
            </w:pPr>
            <w:r>
              <w:t xml:space="preserve">111</w:t>
            </w:r>
          </w:p>
        </w:tc>
      </w:tr>
      <w:tr>
        <w:tc>
          <w:tcPr/>
          <w:p>
            <w:pPr>
              <w:pStyle w:val="Compact"/>
              <w:jc w:val="left"/>
            </w:pPr>
            <w:r>
              <w:t xml:space="preserve">Ulvila (naapuri)</w:t>
            </w:r>
          </w:p>
        </w:tc>
        <w:tc>
          <w:tcPr/>
          <w:p>
            <w:pPr>
              <w:pStyle w:val="Compact"/>
              <w:jc w:val="right"/>
            </w:pPr>
            <w:r>
              <w:t xml:space="preserve">95.3</w:t>
            </w:r>
          </w:p>
        </w:tc>
        <w:tc>
          <w:tcPr/>
          <w:p>
            <w:pPr>
              <w:pStyle w:val="Compact"/>
              <w:jc w:val="right"/>
            </w:pPr>
            <w:r>
              <w:t xml:space="preserve">159</w:t>
            </w:r>
          </w:p>
        </w:tc>
      </w:tr>
      <w:tr>
        <w:tc>
          <w:tcPr/>
          <w:p>
            <w:pPr>
              <w:pStyle w:val="Compact"/>
              <w:jc w:val="left"/>
            </w:pPr>
            <w:r>
              <w:t xml:space="preserve">Eura (naapuri)</w:t>
            </w:r>
          </w:p>
        </w:tc>
        <w:tc>
          <w:tcPr/>
          <w:p>
            <w:pPr>
              <w:pStyle w:val="Compact"/>
              <w:jc w:val="right"/>
            </w:pPr>
            <w:r>
              <w:t xml:space="preserve">78.8</w:t>
            </w:r>
          </w:p>
        </w:tc>
        <w:tc>
          <w:tcPr/>
          <w:p>
            <w:pPr>
              <w:pStyle w:val="Compact"/>
              <w:jc w:val="right"/>
            </w:pPr>
            <w:r>
              <w:t xml:space="preserve">231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163.8</w:t>
            </w:r>
          </w:p>
        </w:tc>
        <w:tc>
          <w:tcPr/>
          <w:p>
            <w:pPr>
              <w:pStyle w:val="Compact"/>
              <w:jc w:val="right"/>
            </w:pPr>
            <w:r>
              <w:t xml:space="preserve">11</w:t>
            </w:r>
          </w:p>
        </w:tc>
      </w:tr>
      <w:tr>
        <w:tc>
          <w:tcPr/>
          <w:p>
            <w:pPr>
              <w:pStyle w:val="Compact"/>
              <w:jc w:val="left"/>
            </w:pPr>
            <w:r>
              <w:t xml:space="preserve">Kokemäki (naapuri)</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Nakkila (naapuri)</w:t>
            </w:r>
          </w:p>
        </w:tc>
        <w:tc>
          <w:tcPr/>
          <w:p>
            <w:pPr>
              <w:pStyle w:val="Compact"/>
              <w:jc w:val="right"/>
            </w:pPr>
            <w:r>
              <w:t xml:space="preserve">113.4</w:t>
            </w:r>
          </w:p>
        </w:tc>
        <w:tc>
          <w:tcPr/>
          <w:p>
            <w:pPr>
              <w:pStyle w:val="Compact"/>
              <w:jc w:val="right"/>
            </w:pPr>
            <w:r>
              <w:t xml:space="preserve">97</w:t>
            </w:r>
          </w:p>
        </w:tc>
      </w:tr>
      <w:tr>
        <w:tc>
          <w:tcPr/>
          <w:p>
            <w:pPr>
              <w:pStyle w:val="Compact"/>
              <w:jc w:val="left"/>
            </w:pPr>
            <w:r>
              <w:t xml:space="preserve">Eura (naapuri)</w:t>
            </w:r>
          </w:p>
        </w:tc>
        <w:tc>
          <w:tcPr/>
          <w:p>
            <w:pPr>
              <w:pStyle w:val="Compact"/>
              <w:jc w:val="right"/>
            </w:pPr>
            <w:r>
              <w:t xml:space="preserve">92.9</w:t>
            </w:r>
          </w:p>
        </w:tc>
        <w:tc>
          <w:tcPr/>
          <w:p>
            <w:pPr>
              <w:pStyle w:val="Compact"/>
              <w:jc w:val="right"/>
            </w:pPr>
            <w:r>
              <w:t xml:space="preserve">166</w:t>
            </w:r>
          </w:p>
        </w:tc>
      </w:tr>
      <w:tr>
        <w:tc>
          <w:tcPr/>
          <w:p>
            <w:pPr>
              <w:pStyle w:val="Compact"/>
              <w:jc w:val="left"/>
            </w:pPr>
            <w:r>
              <w:t xml:space="preserve">Ulvila (naapuri)</w:t>
            </w:r>
          </w:p>
        </w:tc>
        <w:tc>
          <w:tcPr/>
          <w:p>
            <w:pPr>
              <w:pStyle w:val="Compact"/>
              <w:jc w:val="right"/>
            </w:pPr>
            <w:r>
              <w:t xml:space="preserve">82.2</w:t>
            </w:r>
          </w:p>
        </w:tc>
        <w:tc>
          <w:tcPr/>
          <w:p>
            <w:pPr>
              <w:pStyle w:val="Compact"/>
              <w:jc w:val="right"/>
            </w:pPr>
            <w:r>
              <w:t xml:space="preserve">212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190.5</w:t>
            </w:r>
          </w:p>
        </w:tc>
        <w:tc>
          <w:tcPr/>
          <w:p>
            <w:pPr>
              <w:pStyle w:val="Compact"/>
              <w:jc w:val="right"/>
            </w:pPr>
            <w:r>
              <w:t xml:space="preserve">6</w:t>
            </w:r>
          </w:p>
        </w:tc>
      </w:tr>
      <w:tr>
        <w:tc>
          <w:tcPr/>
          <w:p>
            <w:pPr>
              <w:pStyle w:val="Compact"/>
              <w:jc w:val="left"/>
            </w:pPr>
            <w:r>
              <w:t xml:space="preserve">Kokemäki (naapuri)</w:t>
            </w:r>
          </w:p>
        </w:tc>
        <w:tc>
          <w:tcPr/>
          <w:p>
            <w:pPr>
              <w:pStyle w:val="Compact"/>
              <w:jc w:val="right"/>
            </w:pPr>
            <w:r>
              <w:t xml:space="preserve">154.4</w:t>
            </w:r>
          </w:p>
        </w:tc>
        <w:tc>
          <w:tcPr/>
          <w:p>
            <w:pPr>
              <w:pStyle w:val="Compact"/>
              <w:jc w:val="right"/>
            </w:pPr>
            <w:r>
              <w:t xml:space="preserve">32</w:t>
            </w:r>
          </w:p>
        </w:tc>
      </w:tr>
      <w:tr>
        <w:tc>
          <w:tcPr/>
          <w:p>
            <w:pPr>
              <w:pStyle w:val="Compact"/>
              <w:jc w:val="left"/>
            </w:pPr>
            <w:r>
              <w:t xml:space="preserve">Nakkila (naapuri)</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Ulvila (naapuri)</w:t>
            </w:r>
          </w:p>
        </w:tc>
        <w:tc>
          <w:tcPr/>
          <w:p>
            <w:pPr>
              <w:pStyle w:val="Compact"/>
              <w:jc w:val="right"/>
            </w:pPr>
            <w:r>
              <w:t xml:space="preserve">116.2</w:t>
            </w:r>
          </w:p>
        </w:tc>
        <w:tc>
          <w:tcPr/>
          <w:p>
            <w:pPr>
              <w:pStyle w:val="Compact"/>
              <w:jc w:val="right"/>
            </w:pPr>
            <w:r>
              <w:t xml:space="preserve">107</w:t>
            </w:r>
          </w:p>
        </w:tc>
      </w:tr>
      <w:tr>
        <w:tc>
          <w:tcPr/>
          <w:p>
            <w:pPr>
              <w:pStyle w:val="Compact"/>
              <w:jc w:val="left"/>
            </w:pPr>
            <w:r>
              <w:t xml:space="preserve">Eura (naapuri)</w:t>
            </w:r>
          </w:p>
        </w:tc>
        <w:tc>
          <w:tcPr/>
          <w:p>
            <w:pPr>
              <w:pStyle w:val="Compact"/>
              <w:jc w:val="right"/>
            </w:pPr>
            <w:r>
              <w:t xml:space="preserve">115.1</w:t>
            </w:r>
          </w:p>
        </w:tc>
        <w:tc>
          <w:tcPr/>
          <w:p>
            <w:pPr>
              <w:pStyle w:val="Compact"/>
              <w:jc w:val="right"/>
            </w:pPr>
            <w:r>
              <w:t xml:space="preserve">112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134.2</w:t>
            </w:r>
          </w:p>
        </w:tc>
        <w:tc>
          <w:tcPr/>
          <w:p>
            <w:pPr>
              <w:pStyle w:val="Compact"/>
              <w:jc w:val="right"/>
            </w:pPr>
            <w:r>
              <w:t xml:space="preserve">35</w:t>
            </w:r>
          </w:p>
        </w:tc>
      </w:tr>
      <w:tr>
        <w:tc>
          <w:tcPr/>
          <w:p>
            <w:pPr>
              <w:pStyle w:val="Compact"/>
              <w:jc w:val="left"/>
            </w:pPr>
            <w:r>
              <w:t xml:space="preserve">Nakkila (naapuri)</w:t>
            </w:r>
          </w:p>
        </w:tc>
        <w:tc>
          <w:tcPr/>
          <w:p>
            <w:pPr>
              <w:pStyle w:val="Compact"/>
              <w:jc w:val="right"/>
            </w:pPr>
            <w:r>
              <w:t xml:space="preserve">119.9</w:t>
            </w:r>
          </w:p>
        </w:tc>
        <w:tc>
          <w:tcPr/>
          <w:p>
            <w:pPr>
              <w:pStyle w:val="Compact"/>
              <w:jc w:val="right"/>
            </w:pPr>
            <w:r>
              <w:t xml:space="preserve">71</w:t>
            </w:r>
          </w:p>
        </w:tc>
      </w:tr>
      <w:tr>
        <w:tc>
          <w:tcPr/>
          <w:p>
            <w:pPr>
              <w:pStyle w:val="Compact"/>
              <w:jc w:val="left"/>
            </w:pPr>
            <w:r>
              <w:t xml:space="preserve">Kokemäki (naapuri)</w:t>
            </w:r>
          </w:p>
        </w:tc>
        <w:tc>
          <w:tcPr/>
          <w:p>
            <w:pPr>
              <w:pStyle w:val="Compact"/>
              <w:jc w:val="right"/>
            </w:pPr>
            <w:r>
              <w:t xml:space="preserve">110.4</w:t>
            </w:r>
          </w:p>
        </w:tc>
        <w:tc>
          <w:tcPr/>
          <w:p>
            <w:pPr>
              <w:pStyle w:val="Compact"/>
              <w:jc w:val="right"/>
            </w:pPr>
            <w:r>
              <w:t xml:space="preserve">105</w:t>
            </w:r>
          </w:p>
        </w:tc>
      </w:tr>
      <w:tr>
        <w:tc>
          <w:tcPr/>
          <w:p>
            <w:pPr>
              <w:pStyle w:val="Compact"/>
              <w:jc w:val="left"/>
            </w:pPr>
            <w:r>
              <w:t xml:space="preserve">Eura (naapuri)</w:t>
            </w:r>
          </w:p>
        </w:tc>
        <w:tc>
          <w:tcPr/>
          <w:p>
            <w:pPr>
              <w:pStyle w:val="Compact"/>
              <w:jc w:val="right"/>
            </w:pPr>
            <w:r>
              <w:t xml:space="preserve">106.5</w:t>
            </w:r>
          </w:p>
        </w:tc>
        <w:tc>
          <w:tcPr/>
          <w:p>
            <w:pPr>
              <w:pStyle w:val="Compact"/>
              <w:jc w:val="right"/>
            </w:pPr>
            <w:r>
              <w:t xml:space="preserve">120</w:t>
            </w:r>
          </w:p>
        </w:tc>
      </w:tr>
      <w:tr>
        <w:tc>
          <w:tcPr/>
          <w:p>
            <w:pPr>
              <w:pStyle w:val="Compact"/>
              <w:jc w:val="left"/>
            </w:pPr>
            <w:r>
              <w:t xml:space="preserve">Ulvila (naapuri)</w:t>
            </w:r>
          </w:p>
        </w:tc>
        <w:tc>
          <w:tcPr/>
          <w:p>
            <w:pPr>
              <w:pStyle w:val="Compact"/>
              <w:jc w:val="right"/>
            </w:pPr>
            <w:r>
              <w:t xml:space="preserve">75.3</w:t>
            </w:r>
          </w:p>
        </w:tc>
        <w:tc>
          <w:tcPr/>
          <w:p>
            <w:pPr>
              <w:pStyle w:val="Compact"/>
              <w:jc w:val="right"/>
            </w:pPr>
            <w:r>
              <w:t xml:space="preserve">237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135.0</w:t>
            </w:r>
          </w:p>
        </w:tc>
        <w:tc>
          <w:tcPr/>
          <w:p>
            <w:pPr>
              <w:pStyle w:val="Compact"/>
              <w:jc w:val="right"/>
            </w:pPr>
            <w:r>
              <w:t xml:space="preserve">35</w:t>
            </w:r>
          </w:p>
        </w:tc>
      </w:tr>
      <w:tr>
        <w:tc>
          <w:tcPr/>
          <w:p>
            <w:pPr>
              <w:pStyle w:val="Compact"/>
              <w:jc w:val="left"/>
            </w:pPr>
            <w:r>
              <w:t xml:space="preserve">Ulvila (naapuri)</w:t>
            </w:r>
          </w:p>
        </w:tc>
        <w:tc>
          <w:tcPr/>
          <w:p>
            <w:pPr>
              <w:pStyle w:val="Compact"/>
              <w:jc w:val="right"/>
            </w:pPr>
            <w:r>
              <w:t xml:space="preserve">132.5</w:t>
            </w:r>
          </w:p>
        </w:tc>
        <w:tc>
          <w:tcPr/>
          <w:p>
            <w:pPr>
              <w:pStyle w:val="Compact"/>
              <w:jc w:val="right"/>
            </w:pPr>
            <w:r>
              <w:t xml:space="preserve">44</w:t>
            </w:r>
          </w:p>
        </w:tc>
      </w:tr>
      <w:tr>
        <w:tc>
          <w:tcPr/>
          <w:p>
            <w:pPr>
              <w:pStyle w:val="Compact"/>
              <w:jc w:val="left"/>
            </w:pPr>
            <w:r>
              <w:t xml:space="preserve">Nakkila (naapuri)</w:t>
            </w:r>
          </w:p>
        </w:tc>
        <w:tc>
          <w:tcPr/>
          <w:p>
            <w:pPr>
              <w:pStyle w:val="Compact"/>
              <w:jc w:val="right"/>
            </w:pPr>
            <w:r>
              <w:t xml:space="preserve">126.1</w:t>
            </w:r>
          </w:p>
        </w:tc>
        <w:tc>
          <w:tcPr/>
          <w:p>
            <w:pPr>
              <w:pStyle w:val="Compact"/>
              <w:jc w:val="right"/>
            </w:pPr>
            <w:r>
              <w:t xml:space="preserve">60</w:t>
            </w:r>
          </w:p>
        </w:tc>
      </w:tr>
      <w:tr>
        <w:tc>
          <w:tcPr/>
          <w:p>
            <w:pPr>
              <w:pStyle w:val="Compact"/>
              <w:jc w:val="left"/>
            </w:pPr>
            <w:r>
              <w:t xml:space="preserve">Kokemäki (naapuri)</w:t>
            </w:r>
          </w:p>
        </w:tc>
        <w:tc>
          <w:tcPr/>
          <w:p>
            <w:pPr>
              <w:pStyle w:val="Compact"/>
              <w:jc w:val="right"/>
            </w:pPr>
            <w:r>
              <w:t xml:space="preserve">105.8</w:t>
            </w:r>
          </w:p>
        </w:tc>
        <w:tc>
          <w:tcPr/>
          <w:p>
            <w:pPr>
              <w:pStyle w:val="Compact"/>
              <w:jc w:val="right"/>
            </w:pPr>
            <w:r>
              <w:t xml:space="preserve">119</w:t>
            </w:r>
          </w:p>
        </w:tc>
      </w:tr>
      <w:tr>
        <w:tc>
          <w:tcPr/>
          <w:p>
            <w:pPr>
              <w:pStyle w:val="Compact"/>
              <w:jc w:val="left"/>
            </w:pPr>
            <w:r>
              <w:t xml:space="preserve">Eura (naapuri)</w:t>
            </w:r>
          </w:p>
        </w:tc>
        <w:tc>
          <w:tcPr/>
          <w:p>
            <w:pPr>
              <w:pStyle w:val="Compact"/>
              <w:jc w:val="right"/>
            </w:pPr>
            <w:r>
              <w:t xml:space="preserve">67.0</w:t>
            </w:r>
          </w:p>
        </w:tc>
        <w:tc>
          <w:tcPr/>
          <w:p>
            <w:pPr>
              <w:pStyle w:val="Compact"/>
              <w:jc w:val="right"/>
            </w:pPr>
            <w:r>
              <w:t xml:space="preserve">251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129.7</w:t>
            </w:r>
          </w:p>
        </w:tc>
        <w:tc>
          <w:tcPr/>
          <w:p>
            <w:pPr>
              <w:pStyle w:val="Compact"/>
              <w:jc w:val="right"/>
            </w:pPr>
            <w:r>
              <w:t xml:space="preserve">78</w:t>
            </w:r>
          </w:p>
        </w:tc>
      </w:tr>
      <w:tr>
        <w:tc>
          <w:tcPr/>
          <w:p>
            <w:pPr>
              <w:pStyle w:val="Compact"/>
              <w:jc w:val="left"/>
            </w:pPr>
            <w:r>
              <w:t xml:space="preserve">Kokemäki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Ulvila (naapuri)</w:t>
            </w:r>
          </w:p>
        </w:tc>
        <w:tc>
          <w:tcPr/>
          <w:p>
            <w:pPr>
              <w:pStyle w:val="Compact"/>
              <w:jc w:val="right"/>
            </w:pPr>
            <w:r>
              <w:t xml:space="preserve">98.6</w:t>
            </w:r>
          </w:p>
        </w:tc>
        <w:tc>
          <w:tcPr/>
          <w:p>
            <w:pPr>
              <w:pStyle w:val="Compact"/>
              <w:jc w:val="right"/>
            </w:pPr>
            <w:r>
              <w:t xml:space="preserve">157</w:t>
            </w:r>
          </w:p>
        </w:tc>
      </w:tr>
      <w:tr>
        <w:tc>
          <w:tcPr/>
          <w:p>
            <w:pPr>
              <w:pStyle w:val="Compact"/>
              <w:jc w:val="left"/>
            </w:pPr>
            <w:r>
              <w:t xml:space="preserve">Nakkila (naapuri)</w:t>
            </w:r>
          </w:p>
        </w:tc>
        <w:tc>
          <w:tcPr/>
          <w:p>
            <w:pPr>
              <w:pStyle w:val="Compact"/>
              <w:jc w:val="right"/>
            </w:pPr>
            <w:r>
              <w:t xml:space="preserve">94.6</w:t>
            </w:r>
          </w:p>
        </w:tc>
        <w:tc>
          <w:tcPr/>
          <w:p>
            <w:pPr>
              <w:pStyle w:val="Compact"/>
              <w:jc w:val="right"/>
            </w:pPr>
            <w:r>
              <w:t xml:space="preserve">168</w:t>
            </w:r>
          </w:p>
        </w:tc>
      </w:tr>
      <w:tr>
        <w:tc>
          <w:tcPr/>
          <w:p>
            <w:pPr>
              <w:pStyle w:val="Compact"/>
              <w:jc w:val="left"/>
            </w:pPr>
            <w:r>
              <w:t xml:space="preserve">Eura (naapuri)</w:t>
            </w:r>
          </w:p>
        </w:tc>
        <w:tc>
          <w:tcPr/>
          <w:p>
            <w:pPr>
              <w:pStyle w:val="Compact"/>
              <w:jc w:val="right"/>
            </w:pPr>
            <w:r>
              <w:t xml:space="preserve">82.4</w:t>
            </w:r>
          </w:p>
        </w:tc>
        <w:tc>
          <w:tcPr/>
          <w:p>
            <w:pPr>
              <w:pStyle w:val="Compact"/>
              <w:jc w:val="right"/>
            </w:pPr>
            <w:r>
              <w:t xml:space="preserve">195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157.1</w:t>
            </w:r>
          </w:p>
        </w:tc>
        <w:tc>
          <w:tcPr/>
          <w:p>
            <w:pPr>
              <w:pStyle w:val="Compact"/>
              <w:jc w:val="right"/>
            </w:pPr>
            <w:r>
              <w:t xml:space="preserve">22</w:t>
            </w:r>
          </w:p>
        </w:tc>
      </w:tr>
      <w:tr>
        <w:tc>
          <w:tcPr/>
          <w:p>
            <w:pPr>
              <w:pStyle w:val="Compact"/>
              <w:jc w:val="left"/>
            </w:pPr>
            <w:r>
              <w:t xml:space="preserve">Kokemäki (naapuri)</w:t>
            </w:r>
          </w:p>
        </w:tc>
        <w:tc>
          <w:tcPr/>
          <w:p>
            <w:pPr>
              <w:pStyle w:val="Compact"/>
              <w:jc w:val="right"/>
            </w:pPr>
            <w:r>
              <w:t xml:space="preserve">111.7</w:t>
            </w:r>
          </w:p>
        </w:tc>
        <w:tc>
          <w:tcPr/>
          <w:p>
            <w:pPr>
              <w:pStyle w:val="Compact"/>
              <w:jc w:val="right"/>
            </w:pPr>
            <w:r>
              <w:t xml:space="preserve">74</w:t>
            </w:r>
          </w:p>
        </w:tc>
      </w:tr>
      <w:tr>
        <w:tc>
          <w:tcPr/>
          <w:p>
            <w:pPr>
              <w:pStyle w:val="Compact"/>
              <w:jc w:val="left"/>
            </w:pPr>
            <w:r>
              <w:t xml:space="preserve">Nakkila (naapuri)</w:t>
            </w:r>
          </w:p>
        </w:tc>
        <w:tc>
          <w:tcPr/>
          <w:p>
            <w:pPr>
              <w:pStyle w:val="Compact"/>
              <w:jc w:val="right"/>
            </w:pPr>
            <w:r>
              <w:t xml:space="preserve">100.0</w:t>
            </w:r>
          </w:p>
        </w:tc>
        <w:tc>
          <w:tcPr/>
          <w:p>
            <w:pPr>
              <w:pStyle w:val="Compact"/>
              <w:jc w:val="right"/>
            </w:pPr>
            <w:r>
              <w:t xml:space="preserve">83</w:t>
            </w:r>
          </w:p>
        </w:tc>
      </w:tr>
      <w:tr>
        <w:tc>
          <w:tcPr/>
          <w:p>
            <w:pPr>
              <w:pStyle w:val="Compact"/>
              <w:jc w:val="left"/>
            </w:pPr>
            <w:r>
              <w:t xml:space="preserve">Ulvila (naapuri)</w:t>
            </w:r>
          </w:p>
        </w:tc>
        <w:tc>
          <w:tcPr/>
          <w:p>
            <w:pPr>
              <w:pStyle w:val="Compact"/>
              <w:jc w:val="right"/>
            </w:pPr>
            <w:r>
              <w:t xml:space="preserve">89.6</w:t>
            </w:r>
          </w:p>
        </w:tc>
        <w:tc>
          <w:tcPr/>
          <w:p>
            <w:pPr>
              <w:pStyle w:val="Compact"/>
              <w:jc w:val="right"/>
            </w:pPr>
            <w:r>
              <w:t xml:space="preserve">97</w:t>
            </w:r>
          </w:p>
        </w:tc>
      </w:tr>
      <w:tr>
        <w:tc>
          <w:tcPr/>
          <w:p>
            <w:pPr>
              <w:pStyle w:val="Compact"/>
              <w:jc w:val="left"/>
            </w:pPr>
            <w:r>
              <w:t xml:space="preserve">Eura (naapuri)</w:t>
            </w:r>
          </w:p>
        </w:tc>
        <w:tc>
          <w:tcPr/>
          <w:p>
            <w:pPr>
              <w:pStyle w:val="Compact"/>
              <w:jc w:val="right"/>
            </w:pPr>
            <w:r>
              <w:t xml:space="preserve">53.2</w:t>
            </w:r>
          </w:p>
        </w:tc>
        <w:tc>
          <w:tcPr/>
          <w:p>
            <w:pPr>
              <w:pStyle w:val="Compact"/>
              <w:jc w:val="right"/>
            </w:pPr>
            <w:r>
              <w:t xml:space="preserve">145</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195.3</w:t>
            </w:r>
          </w:p>
        </w:tc>
        <w:tc>
          <w:tcPr/>
          <w:p>
            <w:pPr>
              <w:pStyle w:val="Compact"/>
              <w:jc w:val="right"/>
            </w:pPr>
            <w:r>
              <w:t xml:space="preserve">26</w:t>
            </w:r>
          </w:p>
        </w:tc>
      </w:tr>
      <w:tr>
        <w:tc>
          <w:tcPr/>
          <w:p>
            <w:pPr>
              <w:pStyle w:val="Compact"/>
              <w:jc w:val="left"/>
            </w:pPr>
            <w:r>
              <w:t xml:space="preserve">Nakkila (naapuri)</w:t>
            </w:r>
          </w:p>
        </w:tc>
        <w:tc>
          <w:tcPr/>
          <w:p>
            <w:pPr>
              <w:pStyle w:val="Compact"/>
              <w:jc w:val="right"/>
            </w:pPr>
            <w:r>
              <w:t xml:space="preserve">141.9</w:t>
            </w:r>
          </w:p>
        </w:tc>
        <w:tc>
          <w:tcPr/>
          <w:p>
            <w:pPr>
              <w:pStyle w:val="Compact"/>
              <w:jc w:val="right"/>
            </w:pPr>
            <w:r>
              <w:t xml:space="preserve">74</w:t>
            </w:r>
          </w:p>
        </w:tc>
      </w:tr>
      <w:tr>
        <w:tc>
          <w:tcPr/>
          <w:p>
            <w:pPr>
              <w:pStyle w:val="Compact"/>
              <w:jc w:val="left"/>
            </w:pPr>
            <w:r>
              <w:t xml:space="preserve">Kokemäki (naapuri)</w:t>
            </w:r>
          </w:p>
        </w:tc>
        <w:tc>
          <w:tcPr/>
          <w:p>
            <w:pPr>
              <w:pStyle w:val="Compact"/>
              <w:jc w:val="right"/>
            </w:pPr>
            <w:r>
              <w:t xml:space="preserve">116.3</w:t>
            </w:r>
          </w:p>
        </w:tc>
        <w:tc>
          <w:tcPr/>
          <w:p>
            <w:pPr>
              <w:pStyle w:val="Compact"/>
              <w:jc w:val="right"/>
            </w:pPr>
            <w:r>
              <w:t xml:space="preserve">106</w:t>
            </w:r>
          </w:p>
        </w:tc>
      </w:tr>
      <w:tr>
        <w:tc>
          <w:tcPr/>
          <w:p>
            <w:pPr>
              <w:pStyle w:val="Compact"/>
              <w:jc w:val="left"/>
            </w:pPr>
            <w:r>
              <w:t xml:space="preserve">Ulvila (naapuri)</w:t>
            </w:r>
          </w:p>
        </w:tc>
        <w:tc>
          <w:tcPr/>
          <w:p>
            <w:pPr>
              <w:pStyle w:val="Compact"/>
              <w:jc w:val="right"/>
            </w:pPr>
            <w:r>
              <w:t xml:space="preserve">104.7</w:t>
            </w:r>
          </w:p>
        </w:tc>
        <w:tc>
          <w:tcPr/>
          <w:p>
            <w:pPr>
              <w:pStyle w:val="Compact"/>
              <w:jc w:val="right"/>
            </w:pPr>
            <w:r>
              <w:t xml:space="preserve">135</w:t>
            </w:r>
          </w:p>
        </w:tc>
      </w:tr>
      <w:tr>
        <w:tc>
          <w:tcPr/>
          <w:p>
            <w:pPr>
              <w:pStyle w:val="Compact"/>
              <w:jc w:val="left"/>
            </w:pPr>
            <w:r>
              <w:t xml:space="preserve">Eura (naapuri)</w:t>
            </w:r>
          </w:p>
        </w:tc>
        <w:tc>
          <w:tcPr/>
          <w:p>
            <w:pPr>
              <w:pStyle w:val="Compact"/>
              <w:jc w:val="right"/>
            </w:pPr>
            <w:r>
              <w:t xml:space="preserve">79.1</w:t>
            </w:r>
          </w:p>
        </w:tc>
        <w:tc>
          <w:tcPr/>
          <w:p>
            <w:pPr>
              <w:pStyle w:val="Compact"/>
              <w:jc w:val="right"/>
            </w:pPr>
            <w:r>
              <w:t xml:space="preserve">194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109.7</w:t>
            </w:r>
          </w:p>
        </w:tc>
        <w:tc>
          <w:tcPr/>
          <w:p>
            <w:pPr>
              <w:pStyle w:val="Compact"/>
              <w:jc w:val="right"/>
            </w:pPr>
            <w:r>
              <w:t xml:space="preserve">108</w:t>
            </w:r>
          </w:p>
        </w:tc>
      </w:tr>
      <w:tr>
        <w:tc>
          <w:tcPr/>
          <w:p>
            <w:pPr>
              <w:pStyle w:val="Compact"/>
              <w:jc w:val="left"/>
            </w:pPr>
            <w:r>
              <w:t xml:space="preserve">Harjavalta (valittu)</w:t>
            </w:r>
          </w:p>
        </w:tc>
        <w:tc>
          <w:tcPr/>
          <w:p>
            <w:pPr>
              <w:pStyle w:val="Compact"/>
              <w:jc w:val="right"/>
            </w:pPr>
            <w:r>
              <w:t xml:space="preserve">99.1</w:t>
            </w:r>
          </w:p>
        </w:tc>
        <w:tc>
          <w:tcPr/>
          <w:p>
            <w:pPr>
              <w:pStyle w:val="Compact"/>
              <w:jc w:val="right"/>
            </w:pPr>
            <w:r>
              <w:t xml:space="preserve">151</w:t>
            </w:r>
          </w:p>
        </w:tc>
      </w:tr>
      <w:tr>
        <w:tc>
          <w:tcPr/>
          <w:p>
            <w:pPr>
              <w:pStyle w:val="Compact"/>
              <w:jc w:val="left"/>
            </w:pPr>
            <w:r>
              <w:t xml:space="preserve">Nakkila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Eura (naapuri)</w:t>
            </w:r>
          </w:p>
        </w:tc>
        <w:tc>
          <w:tcPr/>
          <w:p>
            <w:pPr>
              <w:pStyle w:val="Compact"/>
              <w:jc w:val="right"/>
            </w:pPr>
            <w:r>
              <w:t xml:space="preserve">84.3</w:t>
            </w:r>
          </w:p>
        </w:tc>
        <w:tc>
          <w:tcPr/>
          <w:p>
            <w:pPr>
              <w:pStyle w:val="Compact"/>
              <w:jc w:val="right"/>
            </w:pPr>
            <w:r>
              <w:t xml:space="preserve">204</w:t>
            </w:r>
          </w:p>
        </w:tc>
      </w:tr>
      <w:tr>
        <w:tc>
          <w:tcPr/>
          <w:p>
            <w:pPr>
              <w:pStyle w:val="Compact"/>
              <w:jc w:val="left"/>
            </w:pPr>
            <w:r>
              <w:t xml:space="preserve">Ulvila (naapuri)</w:t>
            </w:r>
          </w:p>
        </w:tc>
        <w:tc>
          <w:tcPr/>
          <w:p>
            <w:pPr>
              <w:pStyle w:val="Compact"/>
              <w:jc w:val="right"/>
            </w:pPr>
            <w:r>
              <w:t xml:space="preserve">71.1</w:t>
            </w:r>
          </w:p>
        </w:tc>
        <w:tc>
          <w:tcPr/>
          <w:p>
            <w:pPr>
              <w:pStyle w:val="Compact"/>
              <w:jc w:val="right"/>
            </w:pPr>
            <w:r>
              <w:t xml:space="preserve">236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159.1</w:t>
            </w:r>
          </w:p>
        </w:tc>
        <w:tc>
          <w:tcPr/>
          <w:p>
            <w:pPr>
              <w:pStyle w:val="Compact"/>
              <w:jc w:val="right"/>
            </w:pPr>
            <w:r>
              <w:t xml:space="preserve">32</w:t>
            </w:r>
          </w:p>
        </w:tc>
      </w:tr>
      <w:tr>
        <w:tc>
          <w:tcPr/>
          <w:p>
            <w:pPr>
              <w:pStyle w:val="Compact"/>
              <w:jc w:val="left"/>
            </w:pPr>
            <w:r>
              <w:t xml:space="preserve">Kokemäki (naapuri)</w:t>
            </w:r>
          </w:p>
        </w:tc>
        <w:tc>
          <w:tcPr/>
          <w:p>
            <w:pPr>
              <w:pStyle w:val="Compact"/>
              <w:jc w:val="right"/>
            </w:pPr>
            <w:r>
              <w:t xml:space="preserve">134.1</w:t>
            </w:r>
          </w:p>
        </w:tc>
        <w:tc>
          <w:tcPr/>
          <w:p>
            <w:pPr>
              <w:pStyle w:val="Compact"/>
              <w:jc w:val="right"/>
            </w:pPr>
            <w:r>
              <w:t xml:space="preserve">67</w:t>
            </w:r>
          </w:p>
        </w:tc>
      </w:tr>
      <w:tr>
        <w:tc>
          <w:tcPr/>
          <w:p>
            <w:pPr>
              <w:pStyle w:val="Compact"/>
              <w:jc w:val="left"/>
            </w:pPr>
            <w:r>
              <w:t xml:space="preserve">Eura (naapuri)</w:t>
            </w:r>
          </w:p>
        </w:tc>
        <w:tc>
          <w:tcPr/>
          <w:p>
            <w:pPr>
              <w:pStyle w:val="Compact"/>
              <w:jc w:val="right"/>
            </w:pPr>
            <w:r>
              <w:t xml:space="preserve">100.0</w:t>
            </w:r>
          </w:p>
        </w:tc>
        <w:tc>
          <w:tcPr/>
          <w:p>
            <w:pPr>
              <w:pStyle w:val="Compact"/>
              <w:jc w:val="right"/>
            </w:pPr>
            <w:r>
              <w:t xml:space="preserve">128</w:t>
            </w:r>
          </w:p>
        </w:tc>
      </w:tr>
      <w:tr>
        <w:tc>
          <w:tcPr/>
          <w:p>
            <w:pPr>
              <w:pStyle w:val="Compact"/>
              <w:jc w:val="left"/>
            </w:pPr>
            <w:r>
              <w:t xml:space="preserve">Nakkila (naapuri)</w:t>
            </w:r>
          </w:p>
        </w:tc>
        <w:tc>
          <w:tcPr/>
          <w:p>
            <w:pPr>
              <w:pStyle w:val="Compact"/>
              <w:jc w:val="right"/>
            </w:pPr>
            <w:r>
              <w:t xml:space="preserve">65.9</w:t>
            </w:r>
          </w:p>
        </w:tc>
        <w:tc>
          <w:tcPr/>
          <w:p>
            <w:pPr>
              <w:pStyle w:val="Compact"/>
              <w:jc w:val="right"/>
            </w:pPr>
            <w:r>
              <w:t xml:space="preserve">202</w:t>
            </w:r>
          </w:p>
        </w:tc>
      </w:tr>
      <w:tr>
        <w:tc>
          <w:tcPr/>
          <w:p>
            <w:pPr>
              <w:pStyle w:val="Compact"/>
              <w:jc w:val="left"/>
            </w:pPr>
            <w:r>
              <w:t xml:space="preserve">Ulvila (naapuri)</w:t>
            </w:r>
          </w:p>
        </w:tc>
        <w:tc>
          <w:tcPr/>
          <w:p>
            <w:pPr>
              <w:pStyle w:val="Compact"/>
              <w:jc w:val="right"/>
            </w:pPr>
            <w:r>
              <w:t xml:space="preserve">59.1</w:t>
            </w:r>
          </w:p>
        </w:tc>
        <w:tc>
          <w:tcPr/>
          <w:p>
            <w:pPr>
              <w:pStyle w:val="Compact"/>
              <w:jc w:val="right"/>
            </w:pPr>
            <w:r>
              <w:t xml:space="preserve">219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189.3</w:t>
            </w:r>
          </w:p>
        </w:tc>
        <w:tc>
          <w:tcPr/>
          <w:p>
            <w:pPr>
              <w:pStyle w:val="Compact"/>
              <w:jc w:val="right"/>
            </w:pPr>
            <w:r>
              <w:t xml:space="preserve">8</w:t>
            </w:r>
          </w:p>
        </w:tc>
      </w:tr>
      <w:tr>
        <w:tc>
          <w:tcPr/>
          <w:p>
            <w:pPr>
              <w:pStyle w:val="Compact"/>
              <w:jc w:val="left"/>
            </w:pPr>
            <w:r>
              <w:t xml:space="preserve">Kokemäki (naapuri)</w:t>
            </w:r>
          </w:p>
        </w:tc>
        <w:tc>
          <w:tcPr/>
          <w:p>
            <w:pPr>
              <w:pStyle w:val="Compact"/>
              <w:jc w:val="right"/>
            </w:pPr>
            <w:r>
              <w:t xml:space="preserve">150.7</w:t>
            </w:r>
          </w:p>
        </w:tc>
        <w:tc>
          <w:tcPr/>
          <w:p>
            <w:pPr>
              <w:pStyle w:val="Compact"/>
              <w:jc w:val="right"/>
            </w:pPr>
            <w:r>
              <w:t xml:space="preserve">36</w:t>
            </w:r>
          </w:p>
        </w:tc>
      </w:tr>
      <w:tr>
        <w:tc>
          <w:tcPr/>
          <w:p>
            <w:pPr>
              <w:pStyle w:val="Compact"/>
              <w:jc w:val="left"/>
            </w:pPr>
            <w:r>
              <w:t xml:space="preserve">Nakkila (naapuri)</w:t>
            </w:r>
          </w:p>
        </w:tc>
        <w:tc>
          <w:tcPr/>
          <w:p>
            <w:pPr>
              <w:pStyle w:val="Compact"/>
              <w:jc w:val="right"/>
            </w:pPr>
            <w:r>
              <w:t xml:space="preserve">122.0</w:t>
            </w:r>
          </w:p>
        </w:tc>
        <w:tc>
          <w:tcPr/>
          <w:p>
            <w:pPr>
              <w:pStyle w:val="Compact"/>
              <w:jc w:val="right"/>
            </w:pPr>
            <w:r>
              <w:t xml:space="preserve">82</w:t>
            </w:r>
          </w:p>
        </w:tc>
      </w:tr>
      <w:tr>
        <w:tc>
          <w:tcPr/>
          <w:p>
            <w:pPr>
              <w:pStyle w:val="Compact"/>
              <w:jc w:val="left"/>
            </w:pPr>
            <w:r>
              <w:t xml:space="preserve">Eura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Ulvila (naapuri)</w:t>
            </w:r>
          </w:p>
        </w:tc>
        <w:tc>
          <w:tcPr/>
          <w:p>
            <w:pPr>
              <w:pStyle w:val="Compact"/>
              <w:jc w:val="right"/>
            </w:pPr>
            <w:r>
              <w:t xml:space="preserve">81.3</w:t>
            </w:r>
          </w:p>
        </w:tc>
        <w:tc>
          <w:tcPr/>
          <w:p>
            <w:pPr>
              <w:pStyle w:val="Compact"/>
              <w:jc w:val="right"/>
            </w:pPr>
            <w:r>
              <w:t xml:space="preserve">218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Nakkila (naapuri)</w:t>
            </w:r>
          </w:p>
        </w:tc>
        <w:tc>
          <w:tcPr/>
          <w:p>
            <w:pPr>
              <w:pStyle w:val="Compact"/>
              <w:jc w:val="right"/>
            </w:pPr>
            <w:r>
              <w:t xml:space="preserve">152.1</w:t>
            </w:r>
          </w:p>
        </w:tc>
        <w:tc>
          <w:tcPr/>
          <w:p>
            <w:pPr>
              <w:pStyle w:val="Compact"/>
              <w:jc w:val="right"/>
            </w:pPr>
            <w:r>
              <w:t xml:space="preserve">42</w:t>
            </w:r>
          </w:p>
        </w:tc>
      </w:tr>
      <w:tr>
        <w:tc>
          <w:tcPr/>
          <w:p>
            <w:pPr>
              <w:pStyle w:val="Compact"/>
              <w:jc w:val="left"/>
            </w:pPr>
            <w:r>
              <w:t xml:space="preserve">Kokemäki (naapuri)</w:t>
            </w:r>
          </w:p>
        </w:tc>
        <w:tc>
          <w:tcPr/>
          <w:p>
            <w:pPr>
              <w:pStyle w:val="Compact"/>
              <w:jc w:val="right"/>
            </w:pPr>
            <w:r>
              <w:t xml:space="preserve">145.7</w:t>
            </w:r>
          </w:p>
        </w:tc>
        <w:tc>
          <w:tcPr/>
          <w:p>
            <w:pPr>
              <w:pStyle w:val="Compact"/>
              <w:jc w:val="right"/>
            </w:pPr>
            <w:r>
              <w:t xml:space="preserve">51</w:t>
            </w:r>
          </w:p>
        </w:tc>
      </w:tr>
      <w:tr>
        <w:tc>
          <w:tcPr/>
          <w:p>
            <w:pPr>
              <w:pStyle w:val="Compact"/>
              <w:jc w:val="left"/>
            </w:pPr>
            <w:r>
              <w:t xml:space="preserve">Harjavalta (valittu)</w:t>
            </w:r>
          </w:p>
        </w:tc>
        <w:tc>
          <w:tcPr/>
          <w:p>
            <w:pPr>
              <w:pStyle w:val="Compact"/>
              <w:jc w:val="right"/>
            </w:pPr>
            <w:r>
              <w:t xml:space="preserve">140.6</w:t>
            </w:r>
          </w:p>
        </w:tc>
        <w:tc>
          <w:tcPr/>
          <w:p>
            <w:pPr>
              <w:pStyle w:val="Compact"/>
              <w:jc w:val="right"/>
            </w:pPr>
            <w:r>
              <w:t xml:space="preserve">57</w:t>
            </w:r>
          </w:p>
        </w:tc>
      </w:tr>
      <w:tr>
        <w:tc>
          <w:tcPr/>
          <w:p>
            <w:pPr>
              <w:pStyle w:val="Compact"/>
              <w:jc w:val="left"/>
            </w:pPr>
            <w:r>
              <w:t xml:space="preserve">Ulvila (naapuri)</w:t>
            </w:r>
          </w:p>
        </w:tc>
        <w:tc>
          <w:tcPr/>
          <w:p>
            <w:pPr>
              <w:pStyle w:val="Compact"/>
              <w:jc w:val="right"/>
            </w:pPr>
            <w:r>
              <w:t xml:space="preserve">104.8</w:t>
            </w:r>
          </w:p>
        </w:tc>
        <w:tc>
          <w:tcPr/>
          <w:p>
            <w:pPr>
              <w:pStyle w:val="Compact"/>
              <w:jc w:val="right"/>
            </w:pPr>
            <w:r>
              <w:t xml:space="preserve">132</w:t>
            </w:r>
          </w:p>
        </w:tc>
      </w:tr>
      <w:tr>
        <w:tc>
          <w:tcPr/>
          <w:p>
            <w:pPr>
              <w:pStyle w:val="Compact"/>
              <w:jc w:val="left"/>
            </w:pPr>
            <w:r>
              <w:t xml:space="preserve">Eura (naapuri)</w:t>
            </w:r>
          </w:p>
        </w:tc>
        <w:tc>
          <w:tcPr/>
          <w:p>
            <w:pPr>
              <w:pStyle w:val="Compact"/>
              <w:jc w:val="right"/>
            </w:pPr>
            <w:r>
              <w:t xml:space="preserve">87.5</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166.1</w:t>
            </w:r>
          </w:p>
        </w:tc>
        <w:tc>
          <w:tcPr/>
          <w:p>
            <w:pPr>
              <w:pStyle w:val="Compact"/>
              <w:jc w:val="right"/>
            </w:pPr>
            <w:r>
              <w:t xml:space="preserve">10</w:t>
            </w:r>
          </w:p>
        </w:tc>
      </w:tr>
      <w:tr>
        <w:tc>
          <w:tcPr/>
          <w:p>
            <w:pPr>
              <w:pStyle w:val="Compact"/>
              <w:jc w:val="left"/>
            </w:pPr>
            <w:r>
              <w:t xml:space="preserve">Kokemäki (naapuri)</w:t>
            </w:r>
          </w:p>
        </w:tc>
        <w:tc>
          <w:tcPr/>
          <w:p>
            <w:pPr>
              <w:pStyle w:val="Compact"/>
              <w:jc w:val="right"/>
            </w:pPr>
            <w:r>
              <w:t xml:space="preserve">131.3</w:t>
            </w:r>
          </w:p>
        </w:tc>
        <w:tc>
          <w:tcPr/>
          <w:p>
            <w:pPr>
              <w:pStyle w:val="Compact"/>
              <w:jc w:val="right"/>
            </w:pPr>
            <w:r>
              <w:t xml:space="preserve">39</w:t>
            </w:r>
          </w:p>
        </w:tc>
      </w:tr>
      <w:tr>
        <w:tc>
          <w:tcPr/>
          <w:p>
            <w:pPr>
              <w:pStyle w:val="Compact"/>
              <w:jc w:val="left"/>
            </w:pPr>
            <w:r>
              <w:t xml:space="preserve">Nakkila (naapuri)</w:t>
            </w:r>
          </w:p>
        </w:tc>
        <w:tc>
          <w:tcPr/>
          <w:p>
            <w:pPr>
              <w:pStyle w:val="Compact"/>
              <w:jc w:val="right"/>
            </w:pPr>
            <w:r>
              <w:t xml:space="preserve">113.7</w:t>
            </w:r>
          </w:p>
        </w:tc>
        <w:tc>
          <w:tcPr/>
          <w:p>
            <w:pPr>
              <w:pStyle w:val="Compact"/>
              <w:jc w:val="right"/>
            </w:pPr>
            <w:r>
              <w:t xml:space="preserve">93</w:t>
            </w:r>
          </w:p>
        </w:tc>
      </w:tr>
      <w:tr>
        <w:tc>
          <w:tcPr/>
          <w:p>
            <w:pPr>
              <w:pStyle w:val="Compact"/>
              <w:jc w:val="left"/>
            </w:pPr>
            <w:r>
              <w:t xml:space="preserve">Eura (naapuri)</w:t>
            </w:r>
          </w:p>
        </w:tc>
        <w:tc>
          <w:tcPr/>
          <w:p>
            <w:pPr>
              <w:pStyle w:val="Compact"/>
              <w:jc w:val="right"/>
            </w:pPr>
            <w:r>
              <w:t xml:space="preserve">102.6</w:t>
            </w:r>
          </w:p>
        </w:tc>
        <w:tc>
          <w:tcPr/>
          <w:p>
            <w:pPr>
              <w:pStyle w:val="Compact"/>
              <w:jc w:val="right"/>
            </w:pPr>
            <w:r>
              <w:t xml:space="preserve">134</w:t>
            </w:r>
          </w:p>
        </w:tc>
      </w:tr>
      <w:tr>
        <w:tc>
          <w:tcPr/>
          <w:p>
            <w:pPr>
              <w:pStyle w:val="Compact"/>
              <w:jc w:val="left"/>
            </w:pPr>
            <w:r>
              <w:t xml:space="preserve">Ulvila (naapuri)</w:t>
            </w:r>
          </w:p>
        </w:tc>
        <w:tc>
          <w:tcPr/>
          <w:p>
            <w:pPr>
              <w:pStyle w:val="Compact"/>
              <w:jc w:val="right"/>
            </w:pPr>
            <w:r>
              <w:t xml:space="preserve">83.7</w:t>
            </w:r>
          </w:p>
        </w:tc>
        <w:tc>
          <w:tcPr/>
          <w:p>
            <w:pPr>
              <w:pStyle w:val="Compact"/>
              <w:jc w:val="right"/>
            </w:pPr>
            <w:r>
              <w:t xml:space="preserve">227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169.4</w:t>
            </w:r>
          </w:p>
        </w:tc>
        <w:tc>
          <w:tcPr/>
          <w:p>
            <w:pPr>
              <w:pStyle w:val="Compact"/>
              <w:jc w:val="right"/>
            </w:pPr>
            <w:r>
              <w:t xml:space="preserve">37</w:t>
            </w:r>
          </w:p>
        </w:tc>
      </w:tr>
      <w:tr>
        <w:tc>
          <w:tcPr/>
          <w:p>
            <w:pPr>
              <w:pStyle w:val="Compact"/>
              <w:jc w:val="left"/>
            </w:pPr>
            <w:r>
              <w:t xml:space="preserve">Kokemäki (naapuri)</w:t>
            </w:r>
          </w:p>
        </w:tc>
        <w:tc>
          <w:tcPr/>
          <w:p>
            <w:pPr>
              <w:pStyle w:val="Compact"/>
              <w:jc w:val="right"/>
            </w:pPr>
            <w:r>
              <w:t xml:space="preserve">129.3</w:t>
            </w:r>
          </w:p>
        </w:tc>
        <w:tc>
          <w:tcPr/>
          <w:p>
            <w:pPr>
              <w:pStyle w:val="Compact"/>
              <w:jc w:val="right"/>
            </w:pPr>
            <w:r>
              <w:t xml:space="preserve">82</w:t>
            </w:r>
          </w:p>
        </w:tc>
      </w:tr>
      <w:tr>
        <w:tc>
          <w:tcPr/>
          <w:p>
            <w:pPr>
              <w:pStyle w:val="Compact"/>
              <w:jc w:val="left"/>
            </w:pPr>
            <w:r>
              <w:t xml:space="preserve">Nakkila (naapuri)</w:t>
            </w:r>
          </w:p>
        </w:tc>
        <w:tc>
          <w:tcPr/>
          <w:p>
            <w:pPr>
              <w:pStyle w:val="Compact"/>
              <w:jc w:val="right"/>
            </w:pPr>
            <w:r>
              <w:t xml:space="preserve">126.2</w:t>
            </w:r>
          </w:p>
        </w:tc>
        <w:tc>
          <w:tcPr/>
          <w:p>
            <w:pPr>
              <w:pStyle w:val="Compact"/>
              <w:jc w:val="right"/>
            </w:pPr>
            <w:r>
              <w:t xml:space="preserve">86</w:t>
            </w:r>
          </w:p>
        </w:tc>
      </w:tr>
      <w:tr>
        <w:tc>
          <w:tcPr/>
          <w:p>
            <w:pPr>
              <w:pStyle w:val="Compact"/>
              <w:jc w:val="left"/>
            </w:pPr>
            <w:r>
              <w:t xml:space="preserve">Ulvila (naapuri)</w:t>
            </w:r>
          </w:p>
        </w:tc>
        <w:tc>
          <w:tcPr/>
          <w:p>
            <w:pPr>
              <w:pStyle w:val="Compact"/>
              <w:jc w:val="right"/>
            </w:pPr>
            <w:r>
              <w:t xml:space="preserve">98.2</w:t>
            </w:r>
          </w:p>
        </w:tc>
        <w:tc>
          <w:tcPr/>
          <w:p>
            <w:pPr>
              <w:pStyle w:val="Compact"/>
              <w:jc w:val="right"/>
            </w:pPr>
            <w:r>
              <w:t xml:space="preserve">154</w:t>
            </w:r>
          </w:p>
        </w:tc>
      </w:tr>
      <w:tr>
        <w:tc>
          <w:tcPr/>
          <w:p>
            <w:pPr>
              <w:pStyle w:val="Compact"/>
              <w:jc w:val="left"/>
            </w:pPr>
            <w:r>
              <w:t xml:space="preserve">Eura (naapuri)</w:t>
            </w:r>
          </w:p>
        </w:tc>
        <w:tc>
          <w:tcPr/>
          <w:p>
            <w:pPr>
              <w:pStyle w:val="Compact"/>
              <w:jc w:val="right"/>
            </w:pPr>
            <w:r>
              <w:t xml:space="preserve">81.1</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197.0</w:t>
            </w:r>
          </w:p>
        </w:tc>
        <w:tc>
          <w:tcPr/>
          <w:p>
            <w:pPr>
              <w:pStyle w:val="Compact"/>
              <w:jc w:val="right"/>
            </w:pPr>
            <w:r>
              <w:t xml:space="preserve">16</w:t>
            </w:r>
          </w:p>
        </w:tc>
      </w:tr>
      <w:tr>
        <w:tc>
          <w:tcPr/>
          <w:p>
            <w:pPr>
              <w:pStyle w:val="Compact"/>
              <w:jc w:val="left"/>
            </w:pPr>
            <w:r>
              <w:t xml:space="preserve">Eura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Kokemäki (naapuri)</w:t>
            </w:r>
          </w:p>
        </w:tc>
        <w:tc>
          <w:tcPr/>
          <w:p>
            <w:pPr>
              <w:pStyle w:val="Compact"/>
              <w:jc w:val="right"/>
            </w:pPr>
            <w:r>
              <w:t xml:space="preserve">125.5</w:t>
            </w:r>
          </w:p>
        </w:tc>
        <w:tc>
          <w:tcPr/>
          <w:p>
            <w:pPr>
              <w:pStyle w:val="Compact"/>
              <w:jc w:val="right"/>
            </w:pPr>
            <w:r>
              <w:t xml:space="preserve">80</w:t>
            </w:r>
          </w:p>
        </w:tc>
      </w:tr>
      <w:tr>
        <w:tc>
          <w:tcPr/>
          <w:p>
            <w:pPr>
              <w:pStyle w:val="Compact"/>
              <w:jc w:val="left"/>
            </w:pPr>
            <w:r>
              <w:t xml:space="preserve">Ulvila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Nakkila (naapuri)</w:t>
            </w:r>
          </w:p>
        </w:tc>
        <w:tc>
          <w:tcPr/>
          <w:p>
            <w:pPr>
              <w:pStyle w:val="Compact"/>
              <w:jc w:val="right"/>
            </w:pPr>
            <w:r>
              <w:t xml:space="preserve">51.6</w:t>
            </w:r>
          </w:p>
        </w:tc>
        <w:tc>
          <w:tcPr/>
          <w:p>
            <w:pPr>
              <w:pStyle w:val="Compact"/>
              <w:jc w:val="right"/>
            </w:pPr>
            <w:r>
              <w:t xml:space="preserve">227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202.8</w:t>
            </w:r>
          </w:p>
        </w:tc>
        <w:tc>
          <w:tcPr/>
          <w:p>
            <w:pPr>
              <w:pStyle w:val="Compact"/>
              <w:jc w:val="right"/>
            </w:pPr>
            <w:r>
              <w:t xml:space="preserve">14</w:t>
            </w:r>
          </w:p>
        </w:tc>
      </w:tr>
      <w:tr>
        <w:tc>
          <w:tcPr/>
          <w:p>
            <w:pPr>
              <w:pStyle w:val="Compact"/>
              <w:jc w:val="left"/>
            </w:pPr>
            <w:r>
              <w:t xml:space="preserve">Nakkila (naapuri)</w:t>
            </w:r>
          </w:p>
        </w:tc>
        <w:tc>
          <w:tcPr/>
          <w:p>
            <w:pPr>
              <w:pStyle w:val="Compact"/>
              <w:jc w:val="right"/>
            </w:pPr>
            <w:r>
              <w:t xml:space="preserve">154.9</w:t>
            </w:r>
          </w:p>
        </w:tc>
        <w:tc>
          <w:tcPr/>
          <w:p>
            <w:pPr>
              <w:pStyle w:val="Compact"/>
              <w:jc w:val="right"/>
            </w:pPr>
            <w:r>
              <w:t xml:space="preserve">44</w:t>
            </w:r>
          </w:p>
        </w:tc>
      </w:tr>
      <w:tr>
        <w:tc>
          <w:tcPr/>
          <w:p>
            <w:pPr>
              <w:pStyle w:val="Compact"/>
              <w:jc w:val="left"/>
            </w:pPr>
            <w:r>
              <w:t xml:space="preserve">Kokemäki (naapuri)</w:t>
            </w:r>
          </w:p>
        </w:tc>
        <w:tc>
          <w:tcPr/>
          <w:p>
            <w:pPr>
              <w:pStyle w:val="Compact"/>
              <w:jc w:val="right"/>
            </w:pPr>
            <w:r>
              <w:t xml:space="preserve">137.6</w:t>
            </w:r>
          </w:p>
        </w:tc>
        <w:tc>
          <w:tcPr/>
          <w:p>
            <w:pPr>
              <w:pStyle w:val="Compact"/>
              <w:jc w:val="right"/>
            </w:pPr>
            <w:r>
              <w:t xml:space="preserve">68</w:t>
            </w:r>
          </w:p>
        </w:tc>
      </w:tr>
      <w:tr>
        <w:tc>
          <w:tcPr/>
          <w:p>
            <w:pPr>
              <w:pStyle w:val="Compact"/>
              <w:jc w:val="left"/>
            </w:pPr>
            <w:r>
              <w:t xml:space="preserve">Eura (naapuri)</w:t>
            </w:r>
          </w:p>
        </w:tc>
        <w:tc>
          <w:tcPr/>
          <w:p>
            <w:pPr>
              <w:pStyle w:val="Compact"/>
              <w:jc w:val="right"/>
            </w:pPr>
            <w:r>
              <w:t xml:space="preserve">124.0</w:t>
            </w:r>
          </w:p>
        </w:tc>
        <w:tc>
          <w:tcPr/>
          <w:p>
            <w:pPr>
              <w:pStyle w:val="Compact"/>
              <w:jc w:val="right"/>
            </w:pPr>
            <w:r>
              <w:t xml:space="preserve">89</w:t>
            </w:r>
          </w:p>
        </w:tc>
      </w:tr>
      <w:tr>
        <w:tc>
          <w:tcPr/>
          <w:p>
            <w:pPr>
              <w:pStyle w:val="Compact"/>
              <w:jc w:val="left"/>
            </w:pPr>
            <w:r>
              <w:t xml:space="preserve">Ulvila (naapuri)</w:t>
            </w:r>
          </w:p>
        </w:tc>
        <w:tc>
          <w:tcPr/>
          <w:p>
            <w:pPr>
              <w:pStyle w:val="Compact"/>
              <w:jc w:val="right"/>
            </w:pPr>
            <w:r>
              <w:t xml:space="preserve">121.4</w:t>
            </w:r>
          </w:p>
        </w:tc>
        <w:tc>
          <w:tcPr/>
          <w:p>
            <w:pPr>
              <w:pStyle w:val="Compact"/>
              <w:jc w:val="right"/>
            </w:pPr>
            <w:r>
              <w:t xml:space="preserve">94</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Harjavalta (valittu)</w:t>
            </w:r>
          </w:p>
        </w:tc>
        <w:tc>
          <w:tcPr/>
          <w:p>
            <w:pPr>
              <w:pStyle w:val="Compact"/>
              <w:jc w:val="right"/>
            </w:pPr>
            <w:r>
              <w:t xml:space="preserve">228.7</w:t>
            </w:r>
          </w:p>
        </w:tc>
        <w:tc>
          <w:tcPr/>
          <w:p>
            <w:pPr>
              <w:pStyle w:val="Compact"/>
              <w:jc w:val="right"/>
            </w:pPr>
            <w:r>
              <w:t xml:space="preserve">2</w:t>
            </w:r>
          </w:p>
        </w:tc>
      </w:tr>
      <w:tr>
        <w:tc>
          <w:tcPr/>
          <w:p>
            <w:pPr>
              <w:pStyle w:val="Compact"/>
              <w:jc w:val="left"/>
            </w:pPr>
            <w:r>
              <w:t xml:space="preserve">Kokemäki (naapuri)</w:t>
            </w:r>
          </w:p>
        </w:tc>
        <w:tc>
          <w:tcPr/>
          <w:p>
            <w:pPr>
              <w:pStyle w:val="Compact"/>
              <w:jc w:val="right"/>
            </w:pPr>
            <w:r>
              <w:t xml:space="preserve">134.5</w:t>
            </w:r>
          </w:p>
        </w:tc>
        <w:tc>
          <w:tcPr/>
          <w:p>
            <w:pPr>
              <w:pStyle w:val="Compact"/>
              <w:jc w:val="right"/>
            </w:pPr>
            <w:r>
              <w:t xml:space="preserve">57</w:t>
            </w:r>
          </w:p>
        </w:tc>
      </w:tr>
      <w:tr>
        <w:tc>
          <w:tcPr/>
          <w:p>
            <w:pPr>
              <w:pStyle w:val="Compact"/>
              <w:jc w:val="left"/>
            </w:pPr>
            <w:r>
              <w:t xml:space="preserve">Nakkila (naapuri)</w:t>
            </w:r>
          </w:p>
        </w:tc>
        <w:tc>
          <w:tcPr/>
          <w:p>
            <w:pPr>
              <w:pStyle w:val="Compact"/>
              <w:jc w:val="right"/>
            </w:pPr>
            <w:r>
              <w:t xml:space="preserve">110.3</w:t>
            </w:r>
          </w:p>
        </w:tc>
        <w:tc>
          <w:tcPr/>
          <w:p>
            <w:pPr>
              <w:pStyle w:val="Compact"/>
              <w:jc w:val="right"/>
            </w:pPr>
            <w:r>
              <w:t xml:space="preserve">109</w:t>
            </w:r>
          </w:p>
        </w:tc>
      </w:tr>
      <w:tr>
        <w:tc>
          <w:tcPr/>
          <w:p>
            <w:pPr>
              <w:pStyle w:val="Compact"/>
              <w:jc w:val="left"/>
            </w:pPr>
            <w:r>
              <w:t xml:space="preserve">Eura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Ulvila (naapuri)</w:t>
            </w:r>
          </w:p>
        </w:tc>
        <w:tc>
          <w:tcPr/>
          <w:p>
            <w:pPr>
              <w:pStyle w:val="Compact"/>
              <w:jc w:val="right"/>
            </w:pPr>
            <w:r>
              <w:t xml:space="preserve">96.6</w:t>
            </w:r>
          </w:p>
        </w:tc>
        <w:tc>
          <w:tcPr/>
          <w:p>
            <w:pPr>
              <w:pStyle w:val="Compact"/>
              <w:jc w:val="right"/>
            </w:pPr>
            <w:r>
              <w:t xml:space="preserve">150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Kokemäki (naapuri)</w:t>
            </w:r>
          </w:p>
        </w:tc>
        <w:tc>
          <w:tcPr/>
          <w:p>
            <w:pPr>
              <w:pStyle w:val="Compact"/>
              <w:jc w:val="right"/>
            </w:pPr>
            <w:r>
              <w:t xml:space="preserve">245.5</w:t>
            </w:r>
          </w:p>
        </w:tc>
        <w:tc>
          <w:tcPr/>
          <w:p>
            <w:pPr>
              <w:pStyle w:val="Compact"/>
              <w:jc w:val="right"/>
            </w:pPr>
            <w:r>
              <w:t xml:space="preserve">24</w:t>
            </w:r>
          </w:p>
        </w:tc>
      </w:tr>
      <w:tr>
        <w:tc>
          <w:tcPr/>
          <w:p>
            <w:pPr>
              <w:pStyle w:val="Compact"/>
              <w:jc w:val="left"/>
            </w:pPr>
            <w:r>
              <w:t xml:space="preserve">Harjavalta (valittu)</w:t>
            </w:r>
          </w:p>
        </w:tc>
        <w:tc>
          <w:tcPr/>
          <w:p>
            <w:pPr>
              <w:pStyle w:val="Compact"/>
              <w:jc w:val="right"/>
            </w:pPr>
            <w:r>
              <w:t xml:space="preserve">154.5</w:t>
            </w:r>
          </w:p>
        </w:tc>
        <w:tc>
          <w:tcPr/>
          <w:p>
            <w:pPr>
              <w:pStyle w:val="Compact"/>
              <w:jc w:val="right"/>
            </w:pPr>
            <w:r>
              <w:t xml:space="preserve">60</w:t>
            </w:r>
          </w:p>
        </w:tc>
      </w:tr>
      <w:tr>
        <w:tc>
          <w:tcPr/>
          <w:p>
            <w:pPr>
              <w:pStyle w:val="Compact"/>
              <w:jc w:val="left"/>
            </w:pPr>
            <w:r>
              <w:t xml:space="preserve">Ulvila (naapuri)</w:t>
            </w:r>
          </w:p>
        </w:tc>
        <w:tc>
          <w:tcPr/>
          <w:p>
            <w:pPr>
              <w:pStyle w:val="Compact"/>
              <w:jc w:val="right"/>
            </w:pPr>
            <w:r>
              <w:t xml:space="preserve">154.5</w:t>
            </w:r>
          </w:p>
        </w:tc>
        <w:tc>
          <w:tcPr/>
          <w:p>
            <w:pPr>
              <w:pStyle w:val="Compact"/>
              <w:jc w:val="right"/>
            </w:pPr>
            <w:r>
              <w:t xml:space="preserve">66</w:t>
            </w:r>
          </w:p>
        </w:tc>
      </w:tr>
      <w:tr>
        <w:tc>
          <w:tcPr/>
          <w:p>
            <w:pPr>
              <w:pStyle w:val="Compact"/>
              <w:jc w:val="left"/>
            </w:pPr>
            <w:r>
              <w:t xml:space="preserve">Nakkila (naapuri)</w:t>
            </w:r>
          </w:p>
        </w:tc>
        <w:tc>
          <w:tcPr/>
          <w:p>
            <w:pPr>
              <w:pStyle w:val="Compact"/>
              <w:jc w:val="right"/>
            </w:pPr>
            <w:r>
              <w:t xml:space="preserve">145.5</w:t>
            </w:r>
          </w:p>
        </w:tc>
        <w:tc>
          <w:tcPr/>
          <w:p>
            <w:pPr>
              <w:pStyle w:val="Compact"/>
              <w:jc w:val="right"/>
            </w:pPr>
            <w:r>
              <w:t xml:space="preserve">74</w:t>
            </w:r>
          </w:p>
        </w:tc>
      </w:tr>
      <w:tr>
        <w:tc>
          <w:tcPr/>
          <w:p>
            <w:pPr>
              <w:pStyle w:val="Compact"/>
              <w:jc w:val="left"/>
            </w:pPr>
            <w:r>
              <w:t xml:space="preserve">Eura (naapuri)</w:t>
            </w:r>
          </w:p>
        </w:tc>
        <w:tc>
          <w:tcPr/>
          <w:p>
            <w:pPr>
              <w:pStyle w:val="Compact"/>
              <w:jc w:val="right"/>
            </w:pPr>
            <w:r>
              <w:t xml:space="preserve">136.4</w:t>
            </w:r>
          </w:p>
        </w:tc>
        <w:tc>
          <w:tcPr/>
          <w:p>
            <w:pPr>
              <w:pStyle w:val="Compact"/>
              <w:jc w:val="right"/>
            </w:pPr>
            <w:r>
              <w:t xml:space="preserve">80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29200</w:t>
            </w:r>
          </w:p>
        </w:tc>
        <w:tc>
          <w:tcPr/>
          <w:p>
            <w:pPr>
              <w:pStyle w:val="Compact"/>
              <w:jc w:val="left"/>
            </w:pPr>
            <w:r>
              <w:t xml:space="preserve">Harjavalta Keskus</w:t>
            </w:r>
          </w:p>
        </w:tc>
        <w:tc>
          <w:tcPr/>
          <w:p>
            <w:pPr>
              <w:pStyle w:val="Compact"/>
              <w:jc w:val="right"/>
            </w:pPr>
            <w:r>
              <w:t xml:space="preserve">102</w:t>
            </w:r>
          </w:p>
        </w:tc>
        <w:tc>
          <w:tcPr/>
          <w:p>
            <w:pPr>
              <w:pStyle w:val="Compact"/>
              <w:jc w:val="right"/>
            </w:pPr>
            <w:r>
              <w:t xml:space="preserve">113.4</w:t>
            </w:r>
          </w:p>
        </w:tc>
        <w:tc>
          <w:tcPr/>
          <w:p>
            <w:pPr>
              <w:pStyle w:val="Compact"/>
              <w:jc w:val="right"/>
            </w:pPr>
            <w:r>
              <w:t xml:space="preserve">88.5</w:t>
            </w:r>
          </w:p>
        </w:tc>
        <w:tc>
          <w:tcPr/>
          <w:p>
            <w:pPr>
              <w:pStyle w:val="Compact"/>
              <w:jc w:val="right"/>
            </w:pPr>
            <w:r>
              <w:t xml:space="preserve">96.3</w:t>
            </w:r>
          </w:p>
        </w:tc>
        <w:tc>
          <w:tcPr/>
          <w:p>
            <w:pPr>
              <w:pStyle w:val="Compact"/>
              <w:jc w:val="right"/>
            </w:pPr>
            <w:r>
              <w:t xml:space="preserve">109.9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rjavalt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rjavalt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rjavalt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rjavalt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Harjavalta (Kunnat)</dc:title>
  <dc:creator>Diakin karttasovellus 2023-02-28 08:50:02</dc:creator>
  <cp:keywords/>
  <dcterms:created xsi:type="dcterms:W3CDTF">2023-02-28T06:51:13Z</dcterms:created>
  <dcterms:modified xsi:type="dcterms:W3CDTF">2023-02-28T06:51:13Z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