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Järviseutu</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20:02:09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20:02:09.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Järviseutu. Lisäksi tarkastelussa ovat rajanaapurit: Saarijärvi-Viitasaari, Seinäjoki, Kuusiokunnat, Järviseutu, Jakobstadsregionen ja Kaustinen.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jarviseutu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jarviseutu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Kuusiokunnat (naapuri)</w:t>
            </w:r>
          </w:p>
        </w:tc>
        <w:tc>
          <w:tcPr/>
          <w:p>
            <w:pPr>
              <w:pStyle w:val="Compact"/>
              <w:jc w:val="right"/>
            </w:pPr>
            <w:r>
              <w:t xml:space="preserve">85.5</w:t>
            </w:r>
          </w:p>
        </w:tc>
        <w:tc>
          <w:tcPr/>
          <w:p>
            <w:pPr>
              <w:pStyle w:val="Compact"/>
              <w:jc w:val="right"/>
            </w:pPr>
            <w:r>
              <w:t xml:space="preserve">56</w:t>
            </w:r>
          </w:p>
        </w:tc>
      </w:tr>
      <w:tr>
        <w:tc>
          <w:tcPr/>
          <w:p>
            <w:pPr>
              <w:pStyle w:val="Compact"/>
              <w:jc w:val="left"/>
            </w:pPr>
            <w:r>
              <w:t xml:space="preserve">Järviseutu (valittu)</w:t>
            </w:r>
          </w:p>
        </w:tc>
        <w:tc>
          <w:tcPr/>
          <w:p>
            <w:pPr>
              <w:pStyle w:val="Compact"/>
              <w:jc w:val="right"/>
            </w:pPr>
            <w:r>
              <w:t xml:space="preserve">78.4</w:t>
            </w:r>
          </w:p>
        </w:tc>
        <w:tc>
          <w:tcPr/>
          <w:p>
            <w:pPr>
              <w:pStyle w:val="Compact"/>
              <w:jc w:val="right"/>
            </w:pPr>
            <w:r>
              <w:t xml:space="preserve">62</w:t>
            </w:r>
          </w:p>
        </w:tc>
      </w:tr>
      <w:tr>
        <w:tc>
          <w:tcPr/>
          <w:p>
            <w:pPr>
              <w:pStyle w:val="Compact"/>
              <w:jc w:val="left"/>
            </w:pPr>
            <w:r>
              <w:t xml:space="preserve">Kaustinen (naapuri)</w:t>
            </w:r>
          </w:p>
        </w:tc>
        <w:tc>
          <w:tcPr/>
          <w:p>
            <w:pPr>
              <w:pStyle w:val="Compact"/>
              <w:jc w:val="right"/>
            </w:pPr>
            <w:r>
              <w:t xml:space="preserve">71.2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61.3</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Kuusiokunnat (naapuri)</w:t>
            </w:r>
          </w:p>
        </w:tc>
        <w:tc>
          <w:tcPr/>
          <w:p>
            <w:pPr>
              <w:pStyle w:val="Compact"/>
              <w:jc w:val="right"/>
            </w:pPr>
            <w:r>
              <w:t xml:space="preserve">77.2</w:t>
            </w:r>
          </w:p>
        </w:tc>
        <w:tc>
          <w:tcPr/>
          <w:p>
            <w:pPr>
              <w:pStyle w:val="Compact"/>
              <w:jc w:val="right"/>
            </w:pPr>
            <w:r>
              <w:t xml:space="preserve">57</w:t>
            </w:r>
          </w:p>
        </w:tc>
      </w:tr>
      <w:tr>
        <w:tc>
          <w:tcPr/>
          <w:p>
            <w:pPr>
              <w:pStyle w:val="Compact"/>
              <w:jc w:val="left"/>
            </w:pPr>
            <w:r>
              <w:t xml:space="preserve">Järviseutu (valittu)</w:t>
            </w:r>
          </w:p>
        </w:tc>
        <w:tc>
          <w:tcPr/>
          <w:p>
            <w:pPr>
              <w:pStyle w:val="Compact"/>
              <w:jc w:val="right"/>
            </w:pPr>
            <w:r>
              <w:t xml:space="preserve">72.4</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70.0</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62.8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51</w:t>
            </w:r>
          </w:p>
        </w:tc>
      </w:tr>
      <w:tr>
        <w:tc>
          <w:tcPr/>
          <w:p>
            <w:pPr>
              <w:pStyle w:val="Compact"/>
              <w:jc w:val="left"/>
            </w:pPr>
            <w:r>
              <w:t xml:space="preserve">Kaustinen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Järviseutu (valittu)</w:t>
            </w:r>
          </w:p>
        </w:tc>
        <w:tc>
          <w:tcPr/>
          <w:p>
            <w:pPr>
              <w:pStyle w:val="Compact"/>
              <w:jc w:val="right"/>
            </w:pPr>
            <w:r>
              <w:t xml:space="preserve">70.2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65.1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Järviseutu (valittu)</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Kuusiokunnat (naapuri)</w:t>
            </w:r>
          </w:p>
        </w:tc>
        <w:tc>
          <w:tcPr/>
          <w:p>
            <w:pPr>
              <w:pStyle w:val="Compact"/>
              <w:jc w:val="right"/>
            </w:pPr>
            <w:r>
              <w:t xml:space="preserve">90.9</w:t>
            </w:r>
          </w:p>
        </w:tc>
        <w:tc>
          <w:tcPr/>
          <w:p>
            <w:pPr>
              <w:pStyle w:val="Compact"/>
              <w:jc w:val="right"/>
            </w:pPr>
            <w:r>
              <w:t xml:space="preserve">47</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55.9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jarviseutu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jarviseutu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Jakobstadsregionen (naapuri)</w:t>
            </w:r>
          </w:p>
        </w:tc>
        <w:tc>
          <w:tcPr/>
          <w:p>
            <w:pPr>
              <w:pStyle w:val="Compact"/>
              <w:jc w:val="right"/>
            </w:pPr>
            <w:r>
              <w:t xml:space="preserve">107.8</w:t>
            </w:r>
          </w:p>
        </w:tc>
        <w:tc>
          <w:tcPr/>
          <w:p>
            <w:pPr>
              <w:pStyle w:val="Compact"/>
              <w:jc w:val="right"/>
            </w:pPr>
            <w:r>
              <w:t xml:space="preserve">21</w:t>
            </w:r>
          </w:p>
        </w:tc>
      </w:tr>
      <w:tr>
        <w:tc>
          <w:tcPr/>
          <w:p>
            <w:pPr>
              <w:pStyle w:val="Compact"/>
              <w:jc w:val="left"/>
            </w:pPr>
            <w:r>
              <w:t xml:space="preserve">Järviseutu (valittu)</w:t>
            </w:r>
          </w:p>
        </w:tc>
        <w:tc>
          <w:tcPr/>
          <w:p>
            <w:pPr>
              <w:pStyle w:val="Compact"/>
              <w:jc w:val="right"/>
            </w:pPr>
            <w:r>
              <w:t xml:space="preserve">101.5</w:t>
            </w:r>
          </w:p>
        </w:tc>
        <w:tc>
          <w:tcPr/>
          <w:p>
            <w:pPr>
              <w:pStyle w:val="Compact"/>
              <w:jc w:val="right"/>
            </w:pPr>
            <w:r>
              <w:t xml:space="preserve">31</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47</w:t>
            </w:r>
          </w:p>
        </w:tc>
      </w:tr>
      <w:tr>
        <w:tc>
          <w:tcPr/>
          <w:p>
            <w:pPr>
              <w:pStyle w:val="Compact"/>
              <w:jc w:val="left"/>
            </w:pPr>
            <w:r>
              <w:t xml:space="preserve">Kaustinen (naapuri)</w:t>
            </w:r>
          </w:p>
        </w:tc>
        <w:tc>
          <w:tcPr/>
          <w:p>
            <w:pPr>
              <w:pStyle w:val="Compact"/>
              <w:jc w:val="right"/>
            </w:pPr>
            <w:r>
              <w:t xml:space="preserve">82.5</w:t>
            </w:r>
          </w:p>
        </w:tc>
        <w:tc>
          <w:tcPr/>
          <w:p>
            <w:pPr>
              <w:pStyle w:val="Compact"/>
              <w:jc w:val="right"/>
            </w:pPr>
            <w:r>
              <w:t xml:space="preserve">51</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Kuusiokunnat (naapuri)</w:t>
            </w:r>
          </w:p>
        </w:tc>
        <w:tc>
          <w:tcPr/>
          <w:p>
            <w:pPr>
              <w:pStyle w:val="Compact"/>
              <w:jc w:val="right"/>
            </w:pPr>
            <w:r>
              <w:t xml:space="preserve">82.3</w:t>
            </w:r>
          </w:p>
        </w:tc>
        <w:tc>
          <w:tcPr/>
          <w:p>
            <w:pPr>
              <w:pStyle w:val="Compact"/>
              <w:jc w:val="right"/>
            </w:pPr>
            <w:r>
              <w:t xml:space="preserve">52</w:t>
            </w:r>
          </w:p>
        </w:tc>
      </w:tr>
      <w:tr>
        <w:tc>
          <w:tcPr/>
          <w:p>
            <w:pPr>
              <w:pStyle w:val="Compact"/>
              <w:jc w:val="left"/>
            </w:pPr>
            <w:r>
              <w:t xml:space="preserve">Järviseutu (valittu)</w:t>
            </w:r>
          </w:p>
        </w:tc>
        <w:tc>
          <w:tcPr/>
          <w:p>
            <w:pPr>
              <w:pStyle w:val="Compact"/>
              <w:jc w:val="right"/>
            </w:pPr>
            <w:r>
              <w:t xml:space="preserve">82.1</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72.0</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43.5</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56</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41.0</w:t>
            </w:r>
          </w:p>
        </w:tc>
        <w:tc>
          <w:tcPr/>
          <w:p>
            <w:pPr>
              <w:pStyle w:val="Compact"/>
              <w:jc w:val="right"/>
            </w:pPr>
            <w:r>
              <w:t xml:space="preserve">63</w:t>
            </w:r>
          </w:p>
        </w:tc>
      </w:tr>
      <w:tr>
        <w:tc>
          <w:tcPr/>
          <w:p>
            <w:pPr>
              <w:pStyle w:val="Compact"/>
              <w:jc w:val="left"/>
            </w:pPr>
            <w:r>
              <w:t xml:space="preserve">Kuusiokunnat (naapuri)</w:t>
            </w:r>
          </w:p>
        </w:tc>
        <w:tc>
          <w:tcPr/>
          <w:p>
            <w:pPr>
              <w:pStyle w:val="Compact"/>
              <w:jc w:val="right"/>
            </w:pPr>
            <w:r>
              <w:t xml:space="preserve">38.6</w:t>
            </w:r>
          </w:p>
        </w:tc>
        <w:tc>
          <w:tcPr/>
          <w:p>
            <w:pPr>
              <w:pStyle w:val="Compact"/>
              <w:jc w:val="right"/>
            </w:pPr>
            <w:r>
              <w:t xml:space="preserve">64</w:t>
            </w:r>
          </w:p>
        </w:tc>
      </w:tr>
      <w:tr>
        <w:tc>
          <w:tcPr/>
          <w:p>
            <w:pPr>
              <w:pStyle w:val="Compact"/>
              <w:jc w:val="left"/>
            </w:pPr>
            <w:r>
              <w:t xml:space="preserve">Järviseutu (valittu)</w:t>
            </w:r>
          </w:p>
        </w:tc>
        <w:tc>
          <w:tcPr/>
          <w:p>
            <w:pPr>
              <w:pStyle w:val="Compact"/>
              <w:jc w:val="right"/>
            </w:pPr>
            <w:r>
              <w:t xml:space="preserve">36.1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Kuusiokunnat (naapuri)</w:t>
            </w:r>
          </w:p>
        </w:tc>
        <w:tc>
          <w:tcPr/>
          <w:p>
            <w:pPr>
              <w:pStyle w:val="Compact"/>
              <w:jc w:val="right"/>
            </w:pPr>
            <w:r>
              <w:t xml:space="preserve">87.0</w:t>
            </w:r>
          </w:p>
        </w:tc>
        <w:tc>
          <w:tcPr/>
          <w:p>
            <w:pPr>
              <w:pStyle w:val="Compact"/>
              <w:jc w:val="right"/>
            </w:pPr>
            <w:r>
              <w:t xml:space="preserve">42</w:t>
            </w:r>
          </w:p>
        </w:tc>
      </w:tr>
      <w:tr>
        <w:tc>
          <w:tcPr/>
          <w:p>
            <w:pPr>
              <w:pStyle w:val="Compact"/>
              <w:jc w:val="left"/>
            </w:pPr>
            <w:r>
              <w:t xml:space="preserve">Kaustinen (naapuri)</w:t>
            </w:r>
          </w:p>
        </w:tc>
        <w:tc>
          <w:tcPr/>
          <w:p>
            <w:pPr>
              <w:pStyle w:val="Compact"/>
              <w:jc w:val="right"/>
            </w:pPr>
            <w:r>
              <w:t xml:space="preserve">58.0</w:t>
            </w:r>
          </w:p>
        </w:tc>
        <w:tc>
          <w:tcPr/>
          <w:p>
            <w:pPr>
              <w:pStyle w:val="Compact"/>
              <w:jc w:val="right"/>
            </w:pPr>
            <w:r>
              <w:t xml:space="preserve">52</w:t>
            </w:r>
          </w:p>
        </w:tc>
      </w:tr>
      <w:tr>
        <w:tc>
          <w:tcPr/>
          <w:p>
            <w:pPr>
              <w:pStyle w:val="Compact"/>
              <w:jc w:val="left"/>
            </w:pPr>
            <w:r>
              <w:t xml:space="preserve">Jakobstadsregionen (naapuri)</w:t>
            </w:r>
          </w:p>
        </w:tc>
        <w:tc>
          <w:tcPr/>
          <w:p>
            <w:pPr>
              <w:pStyle w:val="Compact"/>
              <w:jc w:val="right"/>
            </w:pPr>
            <w:r>
              <w:t xml:space="preserve">55.1</w:t>
            </w:r>
          </w:p>
        </w:tc>
        <w:tc>
          <w:tcPr/>
          <w:p>
            <w:pPr>
              <w:pStyle w:val="Compact"/>
              <w:jc w:val="right"/>
            </w:pPr>
            <w:r>
              <w:t xml:space="preserve">54</w:t>
            </w:r>
          </w:p>
        </w:tc>
      </w:tr>
      <w:tr>
        <w:tc>
          <w:tcPr/>
          <w:p>
            <w:pPr>
              <w:pStyle w:val="Compact"/>
              <w:jc w:val="left"/>
            </w:pPr>
            <w:r>
              <w:t xml:space="preserve">Järviseutu (valittu)</w:t>
            </w:r>
          </w:p>
        </w:tc>
        <w:tc>
          <w:tcPr/>
          <w:p>
            <w:pPr>
              <w:pStyle w:val="Compact"/>
              <w:jc w:val="right"/>
            </w:pPr>
            <w:r>
              <w:t xml:space="preserve">52.2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Jakobstadsregionen (naapuri)</w:t>
            </w:r>
          </w:p>
        </w:tc>
        <w:tc>
          <w:tcPr/>
          <w:p>
            <w:pPr>
              <w:pStyle w:val="Compact"/>
              <w:jc w:val="right"/>
            </w:pPr>
            <w:r>
              <w:t xml:space="preserve">62.7</w:t>
            </w:r>
          </w:p>
        </w:tc>
        <w:tc>
          <w:tcPr/>
          <w:p>
            <w:pPr>
              <w:pStyle w:val="Compact"/>
              <w:jc w:val="right"/>
            </w:pPr>
            <w:r>
              <w:t xml:space="preserve">52</w:t>
            </w:r>
          </w:p>
        </w:tc>
      </w:tr>
      <w:tr>
        <w:tc>
          <w:tcPr/>
          <w:p>
            <w:pPr>
              <w:pStyle w:val="Compact"/>
              <w:jc w:val="left"/>
            </w:pPr>
            <w:r>
              <w:t xml:space="preserve">Kuusiokunnat (naapuri)</w:t>
            </w:r>
          </w:p>
        </w:tc>
        <w:tc>
          <w:tcPr/>
          <w:p>
            <w:pPr>
              <w:pStyle w:val="Compact"/>
              <w:jc w:val="right"/>
            </w:pPr>
            <w:r>
              <w:t xml:space="preserve">62.7</w:t>
            </w:r>
          </w:p>
        </w:tc>
        <w:tc>
          <w:tcPr/>
          <w:p>
            <w:pPr>
              <w:pStyle w:val="Compact"/>
              <w:jc w:val="right"/>
            </w:pPr>
            <w:r>
              <w:t xml:space="preserve">53</w:t>
            </w:r>
          </w:p>
        </w:tc>
      </w:tr>
      <w:tr>
        <w:tc>
          <w:tcPr/>
          <w:p>
            <w:pPr>
              <w:pStyle w:val="Compact"/>
              <w:jc w:val="left"/>
            </w:pPr>
            <w:r>
              <w:t xml:space="preserve">Järviseutu (valittu)</w:t>
            </w:r>
          </w:p>
        </w:tc>
        <w:tc>
          <w:tcPr/>
          <w:p>
            <w:pPr>
              <w:pStyle w:val="Compact"/>
              <w:jc w:val="right"/>
            </w:pPr>
            <w:r>
              <w:t xml:space="preserve">57.6</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47.5</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Kuusiokunnat (naapuri)</w:t>
            </w:r>
          </w:p>
        </w:tc>
        <w:tc>
          <w:tcPr/>
          <w:p>
            <w:pPr>
              <w:pStyle w:val="Compact"/>
              <w:jc w:val="right"/>
            </w:pPr>
            <w:r>
              <w:t xml:space="preserve">105.8</w:t>
            </w:r>
          </w:p>
        </w:tc>
        <w:tc>
          <w:tcPr/>
          <w:p>
            <w:pPr>
              <w:pStyle w:val="Compact"/>
              <w:jc w:val="right"/>
            </w:pPr>
            <w:r>
              <w:t xml:space="preserve">26</w:t>
            </w:r>
          </w:p>
        </w:tc>
      </w:tr>
      <w:tr>
        <w:tc>
          <w:tcPr/>
          <w:p>
            <w:pPr>
              <w:pStyle w:val="Compact"/>
              <w:jc w:val="left"/>
            </w:pPr>
            <w:r>
              <w:t xml:space="preserve">Järviseutu (valittu)</w:t>
            </w:r>
          </w:p>
        </w:tc>
        <w:tc>
          <w:tcPr/>
          <w:p>
            <w:pPr>
              <w:pStyle w:val="Compact"/>
              <w:jc w:val="right"/>
            </w:pPr>
            <w:r>
              <w:t xml:space="preserve">105.2</w:t>
            </w:r>
          </w:p>
        </w:tc>
        <w:tc>
          <w:tcPr/>
          <w:p>
            <w:pPr>
              <w:pStyle w:val="Compact"/>
              <w:jc w:val="right"/>
            </w:pPr>
            <w:r>
              <w:t xml:space="preserve">27</w:t>
            </w:r>
          </w:p>
        </w:tc>
      </w:tr>
      <w:tr>
        <w:tc>
          <w:tcPr/>
          <w:p>
            <w:pPr>
              <w:pStyle w:val="Compact"/>
              <w:jc w:val="left"/>
            </w:pPr>
            <w:r>
              <w:t xml:space="preserve">Kaustinen (naapuri)</w:t>
            </w:r>
          </w:p>
        </w:tc>
        <w:tc>
          <w:tcPr/>
          <w:p>
            <w:pPr>
              <w:pStyle w:val="Compact"/>
              <w:jc w:val="right"/>
            </w:pPr>
            <w:r>
              <w:t xml:space="preserve">97.6</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Jakobstadsregionen (naapuri)</w:t>
            </w:r>
          </w:p>
        </w:tc>
        <w:tc>
          <w:tcPr/>
          <w:p>
            <w:pPr>
              <w:pStyle w:val="Compact"/>
              <w:jc w:val="right"/>
            </w:pPr>
            <w:r>
              <w:t xml:space="preserve">66.7</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jarviseutu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jarviseutu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Kuusiokunnat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Järviseutu (valittu)</w:t>
            </w:r>
          </w:p>
        </w:tc>
        <w:tc>
          <w:tcPr/>
          <w:p>
            <w:pPr>
              <w:pStyle w:val="Compact"/>
              <w:jc w:val="right"/>
            </w:pPr>
            <w:r>
              <w:t xml:space="preserve">75.0</w:t>
            </w:r>
          </w:p>
        </w:tc>
        <w:tc>
          <w:tcPr/>
          <w:p>
            <w:pPr>
              <w:pStyle w:val="Compact"/>
              <w:jc w:val="right"/>
            </w:pPr>
            <w:r>
              <w:t xml:space="preserve">52</w:t>
            </w:r>
          </w:p>
        </w:tc>
      </w:tr>
      <w:tr>
        <w:tc>
          <w:tcPr/>
          <w:p>
            <w:pPr>
              <w:pStyle w:val="Compact"/>
              <w:jc w:val="left"/>
            </w:pPr>
            <w:r>
              <w:t xml:space="preserve">Jakobstadsregionen (naapuri)</w:t>
            </w:r>
          </w:p>
        </w:tc>
        <w:tc>
          <w:tcPr/>
          <w:p>
            <w:pPr>
              <w:pStyle w:val="Compact"/>
              <w:jc w:val="right"/>
            </w:pPr>
            <w:r>
              <w:t xml:space="preserve">43.7</w:t>
            </w:r>
          </w:p>
        </w:tc>
        <w:tc>
          <w:tcPr/>
          <w:p>
            <w:pPr>
              <w:pStyle w:val="Compact"/>
              <w:jc w:val="right"/>
            </w:pPr>
            <w:r>
              <w:t xml:space="preserve">64</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Jakobstadsregionen (naapuri)</w:t>
            </w:r>
          </w:p>
        </w:tc>
        <w:tc>
          <w:tcPr/>
          <w:p>
            <w:pPr>
              <w:pStyle w:val="Compact"/>
              <w:jc w:val="right"/>
            </w:pPr>
            <w:r>
              <w:t xml:space="preserve">84.4</w:t>
            </w:r>
          </w:p>
        </w:tc>
        <w:tc>
          <w:tcPr/>
          <w:p>
            <w:pPr>
              <w:pStyle w:val="Compact"/>
              <w:jc w:val="right"/>
            </w:pPr>
            <w:r>
              <w:t xml:space="preserve">55</w:t>
            </w:r>
          </w:p>
        </w:tc>
      </w:tr>
      <w:tr>
        <w:tc>
          <w:tcPr/>
          <w:p>
            <w:pPr>
              <w:pStyle w:val="Compact"/>
              <w:jc w:val="left"/>
            </w:pPr>
            <w:r>
              <w:t xml:space="preserve">Kuusiokunnat (naapuri)</w:t>
            </w:r>
          </w:p>
        </w:tc>
        <w:tc>
          <w:tcPr/>
          <w:p>
            <w:pPr>
              <w:pStyle w:val="Compact"/>
              <w:jc w:val="right"/>
            </w:pPr>
            <w:r>
              <w:t xml:space="preserve">82.0</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76.6</w:t>
            </w:r>
          </w:p>
        </w:tc>
        <w:tc>
          <w:tcPr/>
          <w:p>
            <w:pPr>
              <w:pStyle w:val="Compact"/>
              <w:jc w:val="right"/>
            </w:pPr>
            <w:r>
              <w:t xml:space="preserve">62</w:t>
            </w:r>
          </w:p>
        </w:tc>
      </w:tr>
      <w:tr>
        <w:tc>
          <w:tcPr/>
          <w:p>
            <w:pPr>
              <w:pStyle w:val="Compact"/>
              <w:jc w:val="left"/>
            </w:pPr>
            <w:r>
              <w:t xml:space="preserve">Järviseutu (valittu)</w:t>
            </w:r>
          </w:p>
        </w:tc>
        <w:tc>
          <w:tcPr/>
          <w:p>
            <w:pPr>
              <w:pStyle w:val="Compact"/>
              <w:jc w:val="right"/>
            </w:pPr>
            <w:r>
              <w:t xml:space="preserve">62.9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Kaustinen (naapuri)</w:t>
            </w:r>
          </w:p>
        </w:tc>
        <w:tc>
          <w:tcPr/>
          <w:p>
            <w:pPr>
              <w:pStyle w:val="Compact"/>
              <w:jc w:val="right"/>
            </w:pPr>
            <w:r>
              <w:t xml:space="preserve">88.5</w:t>
            </w:r>
          </w:p>
        </w:tc>
        <w:tc>
          <w:tcPr/>
          <w:p>
            <w:pPr>
              <w:pStyle w:val="Compact"/>
              <w:jc w:val="right"/>
            </w:pPr>
            <w:r>
              <w:t xml:space="preserve">48</w:t>
            </w:r>
          </w:p>
        </w:tc>
      </w:tr>
      <w:tr>
        <w:tc>
          <w:tcPr/>
          <w:p>
            <w:pPr>
              <w:pStyle w:val="Compact"/>
              <w:jc w:val="left"/>
            </w:pPr>
            <w:r>
              <w:t xml:space="preserve">Kuusiokunnat (naapuri)</w:t>
            </w:r>
          </w:p>
        </w:tc>
        <w:tc>
          <w:tcPr/>
          <w:p>
            <w:pPr>
              <w:pStyle w:val="Compact"/>
              <w:jc w:val="right"/>
            </w:pPr>
            <w:r>
              <w:t xml:space="preserve">79.6</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63</w:t>
            </w:r>
          </w:p>
        </w:tc>
      </w:tr>
      <w:tr>
        <w:tc>
          <w:tcPr/>
          <w:p>
            <w:pPr>
              <w:pStyle w:val="Compact"/>
              <w:jc w:val="left"/>
            </w:pPr>
            <w:r>
              <w:t xml:space="preserve">Järviseutu (valittu)</w:t>
            </w:r>
          </w:p>
        </w:tc>
        <w:tc>
          <w:tcPr/>
          <w:p>
            <w:pPr>
              <w:pStyle w:val="Compact"/>
              <w:jc w:val="right"/>
            </w:pPr>
            <w:r>
              <w:t xml:space="preserve">61.8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Kaustinen (naapuri)</w:t>
            </w:r>
          </w:p>
        </w:tc>
        <w:tc>
          <w:tcPr/>
          <w:p>
            <w:pPr>
              <w:pStyle w:val="Compact"/>
              <w:jc w:val="right"/>
            </w:pPr>
            <w:r>
              <w:t xml:space="preserve">92.3</w:t>
            </w:r>
          </w:p>
        </w:tc>
        <w:tc>
          <w:tcPr/>
          <w:p>
            <w:pPr>
              <w:pStyle w:val="Compact"/>
              <w:jc w:val="right"/>
            </w:pPr>
            <w:r>
              <w:t xml:space="preserve">47</w:t>
            </w:r>
          </w:p>
        </w:tc>
      </w:tr>
      <w:tr>
        <w:tc>
          <w:tcPr/>
          <w:p>
            <w:pPr>
              <w:pStyle w:val="Compact"/>
              <w:jc w:val="left"/>
            </w:pPr>
            <w:r>
              <w:t xml:space="preserve">Järviseutu (valittu)</w:t>
            </w:r>
          </w:p>
        </w:tc>
        <w:tc>
          <w:tcPr/>
          <w:p>
            <w:pPr>
              <w:pStyle w:val="Compact"/>
              <w:jc w:val="right"/>
            </w:pPr>
            <w:r>
              <w:t xml:space="preserve">81.2</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70.0</w:t>
            </w:r>
          </w:p>
        </w:tc>
        <w:tc>
          <w:tcPr/>
          <w:p>
            <w:pPr>
              <w:pStyle w:val="Compact"/>
              <w:jc w:val="right"/>
            </w:pPr>
            <w:r>
              <w:t xml:space="preserve">63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jarviseutu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jarviseutu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Järviseutu (valittu)</w:t>
            </w:r>
          </w:p>
        </w:tc>
        <w:tc>
          <w:tcPr/>
          <w:p>
            <w:pPr>
              <w:pStyle w:val="Compact"/>
              <w:jc w:val="right"/>
            </w:pPr>
            <w:r>
              <w:t xml:space="preserve">56.8</w:t>
            </w:r>
          </w:p>
        </w:tc>
        <w:tc>
          <w:tcPr/>
          <w:p>
            <w:pPr>
              <w:pStyle w:val="Compact"/>
              <w:jc w:val="right"/>
            </w:pPr>
            <w:r>
              <w:t xml:space="preserve">56</w:t>
            </w:r>
          </w:p>
        </w:tc>
      </w:tr>
      <w:tr>
        <w:tc>
          <w:tcPr/>
          <w:p>
            <w:pPr>
              <w:pStyle w:val="Compact"/>
              <w:jc w:val="left"/>
            </w:pPr>
            <w:r>
              <w:t xml:space="preserve">Kaustinen (naapuri)</w:t>
            </w:r>
          </w:p>
        </w:tc>
        <w:tc>
          <w:tcPr/>
          <w:p>
            <w:pPr>
              <w:pStyle w:val="Compact"/>
              <w:jc w:val="right"/>
            </w:pPr>
            <w:r>
              <w:t xml:space="preserve">55.0</w:t>
            </w:r>
          </w:p>
        </w:tc>
        <w:tc>
          <w:tcPr/>
          <w:p>
            <w:pPr>
              <w:pStyle w:val="Compact"/>
              <w:jc w:val="right"/>
            </w:pPr>
            <w:r>
              <w:t xml:space="preserve">60</w:t>
            </w:r>
          </w:p>
        </w:tc>
      </w:tr>
      <w:tr>
        <w:tc>
          <w:tcPr/>
          <w:p>
            <w:pPr>
              <w:pStyle w:val="Compact"/>
              <w:jc w:val="left"/>
            </w:pPr>
            <w:r>
              <w:t xml:space="preserve">Kuusiokunnat (naapuri)</w:t>
            </w:r>
          </w:p>
        </w:tc>
        <w:tc>
          <w:tcPr/>
          <w:p>
            <w:pPr>
              <w:pStyle w:val="Compact"/>
              <w:jc w:val="right"/>
            </w:pPr>
            <w:r>
              <w:t xml:space="preserve">53.9</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39.7</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127.1</w:t>
            </w:r>
          </w:p>
        </w:tc>
        <w:tc>
          <w:tcPr/>
          <w:p>
            <w:pPr>
              <w:pStyle w:val="Compact"/>
              <w:jc w:val="right"/>
            </w:pPr>
            <w:r>
              <w:t xml:space="preserve">10</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Järviseutu (valittu)</w:t>
            </w:r>
          </w:p>
        </w:tc>
        <w:tc>
          <w:tcPr/>
          <w:p>
            <w:pPr>
              <w:pStyle w:val="Compact"/>
              <w:jc w:val="right"/>
            </w:pPr>
            <w:r>
              <w:t xml:space="preserve">107.4</w:t>
            </w:r>
          </w:p>
        </w:tc>
        <w:tc>
          <w:tcPr/>
          <w:p>
            <w:pPr>
              <w:pStyle w:val="Compact"/>
              <w:jc w:val="right"/>
            </w:pPr>
            <w:r>
              <w:t xml:space="preserve">27</w:t>
            </w:r>
          </w:p>
        </w:tc>
      </w:tr>
      <w:tr>
        <w:tc>
          <w:tcPr/>
          <w:p>
            <w:pPr>
              <w:pStyle w:val="Compact"/>
              <w:jc w:val="left"/>
            </w:pPr>
            <w:r>
              <w:t xml:space="preserve">Jakobstadsregionen (naapuri)</w:t>
            </w:r>
          </w:p>
        </w:tc>
        <w:tc>
          <w:tcPr/>
          <w:p>
            <w:pPr>
              <w:pStyle w:val="Compact"/>
              <w:jc w:val="right"/>
            </w:pPr>
            <w:r>
              <w:t xml:space="preserve">68.4</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55.7</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Järviseutu (valittu)</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68.0</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44.7</w:t>
            </w:r>
          </w:p>
        </w:tc>
        <w:tc>
          <w:tcPr/>
          <w:p>
            <w:pPr>
              <w:pStyle w:val="Compact"/>
              <w:jc w:val="right"/>
            </w:pPr>
            <w:r>
              <w:t xml:space="preserve">65</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Kaustinen (naapuri)</w:t>
            </w:r>
          </w:p>
        </w:tc>
        <w:tc>
          <w:tcPr/>
          <w:p>
            <w:pPr>
              <w:pStyle w:val="Compact"/>
              <w:jc w:val="right"/>
            </w:pPr>
            <w:r>
              <w:t xml:space="preserve">102.2</w:t>
            </w:r>
          </w:p>
        </w:tc>
        <w:tc>
          <w:tcPr/>
          <w:p>
            <w:pPr>
              <w:pStyle w:val="Compact"/>
              <w:jc w:val="right"/>
            </w:pPr>
            <w:r>
              <w:t xml:space="preserve">28</w:t>
            </w:r>
          </w:p>
        </w:tc>
      </w:tr>
      <w:tr>
        <w:tc>
          <w:tcPr/>
          <w:p>
            <w:pPr>
              <w:pStyle w:val="Compact"/>
              <w:jc w:val="left"/>
            </w:pPr>
            <w:r>
              <w:t xml:space="preserve">Järviseutu (valittu)</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Kuusiokunnat (naapuri)</w:t>
            </w:r>
          </w:p>
        </w:tc>
        <w:tc>
          <w:tcPr/>
          <w:p>
            <w:pPr>
              <w:pStyle w:val="Compact"/>
              <w:jc w:val="right"/>
            </w:pPr>
            <w:r>
              <w:t xml:space="preserve">68.5</w:t>
            </w:r>
          </w:p>
        </w:tc>
        <w:tc>
          <w:tcPr/>
          <w:p>
            <w:pPr>
              <w:pStyle w:val="Compact"/>
              <w:jc w:val="right"/>
            </w:pPr>
            <w:r>
              <w:t xml:space="preserve">54</w:t>
            </w:r>
          </w:p>
        </w:tc>
      </w:tr>
      <w:tr>
        <w:tc>
          <w:tcPr/>
          <w:p>
            <w:pPr>
              <w:pStyle w:val="Compact"/>
              <w:jc w:val="left"/>
            </w:pPr>
            <w:r>
              <w:t xml:space="preserve">Jakobstadsregionen (naapuri)</w:t>
            </w:r>
          </w:p>
        </w:tc>
        <w:tc>
          <w:tcPr/>
          <w:p>
            <w:pPr>
              <w:pStyle w:val="Compact"/>
              <w:jc w:val="right"/>
            </w:pPr>
            <w:r>
              <w:t xml:space="preserve">48.3</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Jakobstadsregionen (naapuri)</w:t>
            </w:r>
          </w:p>
        </w:tc>
        <w:tc>
          <w:tcPr/>
          <w:p>
            <w:pPr>
              <w:pStyle w:val="Compact"/>
              <w:jc w:val="right"/>
            </w:pPr>
            <w:r>
              <w:t xml:space="preserve">78.6</w:t>
            </w:r>
          </w:p>
        </w:tc>
        <w:tc>
          <w:tcPr/>
          <w:p>
            <w:pPr>
              <w:pStyle w:val="Compact"/>
              <w:jc w:val="right"/>
            </w:pPr>
            <w:r>
              <w:t xml:space="preserve">46</w:t>
            </w:r>
          </w:p>
        </w:tc>
      </w:tr>
      <w:tr>
        <w:tc>
          <w:tcPr/>
          <w:p>
            <w:pPr>
              <w:pStyle w:val="Compact"/>
              <w:jc w:val="left"/>
            </w:pPr>
            <w:r>
              <w:t xml:space="preserve">Järviseutu (valittu)</w:t>
            </w:r>
          </w:p>
        </w:tc>
        <w:tc>
          <w:tcPr/>
          <w:p>
            <w:pPr>
              <w:pStyle w:val="Compact"/>
              <w:jc w:val="right"/>
            </w:pPr>
            <w:r>
              <w:t xml:space="preserve">78.6</w:t>
            </w:r>
          </w:p>
        </w:tc>
        <w:tc>
          <w:tcPr/>
          <w:p>
            <w:pPr>
              <w:pStyle w:val="Compact"/>
              <w:jc w:val="right"/>
            </w:pPr>
            <w:r>
              <w:t xml:space="preserve">47</w:t>
            </w:r>
          </w:p>
        </w:tc>
      </w:tr>
      <w:tr>
        <w:tc>
          <w:tcPr/>
          <w:p>
            <w:pPr>
              <w:pStyle w:val="Compact"/>
              <w:jc w:val="left"/>
            </w:pPr>
            <w:r>
              <w:t xml:space="preserve">Kaustinen (naapuri)</w:t>
            </w:r>
          </w:p>
        </w:tc>
        <w:tc>
          <w:tcPr/>
          <w:p>
            <w:pPr>
              <w:pStyle w:val="Compact"/>
              <w:jc w:val="right"/>
            </w:pPr>
            <w:r>
              <w:t xml:space="preserve">78.6</w:t>
            </w:r>
          </w:p>
        </w:tc>
        <w:tc>
          <w:tcPr/>
          <w:p>
            <w:pPr>
              <w:pStyle w:val="Compact"/>
              <w:jc w:val="right"/>
            </w:pPr>
            <w:r>
              <w:t xml:space="preserve">48</w:t>
            </w:r>
          </w:p>
        </w:tc>
      </w:tr>
      <w:tr>
        <w:tc>
          <w:tcPr/>
          <w:p>
            <w:pPr>
              <w:pStyle w:val="Compact"/>
              <w:jc w:val="left"/>
            </w:pPr>
            <w:r>
              <w:t xml:space="preserve">Kuusiokunnat (naapuri)</w:t>
            </w:r>
          </w:p>
        </w:tc>
        <w:tc>
          <w:tcPr/>
          <w:p>
            <w:pPr>
              <w:pStyle w:val="Compact"/>
              <w:jc w:val="right"/>
            </w:pPr>
            <w:r>
              <w:t xml:space="preserve">78.6</w:t>
            </w:r>
          </w:p>
        </w:tc>
        <w:tc>
          <w:tcPr/>
          <w:p>
            <w:pPr>
              <w:pStyle w:val="Compact"/>
              <w:jc w:val="right"/>
            </w:pPr>
            <w:r>
              <w:t xml:space="preserve">50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jarviseutu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63830</w:t>
            </w:r>
          </w:p>
        </w:tc>
        <w:tc>
          <w:tcPr/>
          <w:p>
            <w:pPr>
              <w:pStyle w:val="Compact"/>
              <w:jc w:val="left"/>
            </w:pPr>
            <w:r>
              <w:t xml:space="preserve">Keisala</w:t>
            </w:r>
          </w:p>
        </w:tc>
        <w:tc>
          <w:tcPr/>
          <w:p>
            <w:pPr>
              <w:pStyle w:val="Compact"/>
              <w:jc w:val="right"/>
            </w:pPr>
            <w:r>
              <w:t xml:space="preserve">184.2</w:t>
            </w:r>
          </w:p>
        </w:tc>
        <w:tc>
          <w:tcPr/>
          <w:p>
            <w:pPr>
              <w:pStyle w:val="Compact"/>
              <w:jc w:val="right"/>
            </w:pPr>
            <w:r>
              <w:t xml:space="preserve">192.3</w:t>
            </w:r>
          </w:p>
        </w:tc>
        <w:tc>
          <w:tcPr/>
          <w:p>
            <w:pPr>
              <w:pStyle w:val="Compact"/>
              <w:jc w:val="right"/>
            </w:pPr>
            <w:r>
              <w:t xml:space="preserve">205.3</w:t>
            </w:r>
          </w:p>
        </w:tc>
        <w:tc>
          <w:tcPr/>
          <w:p>
            <w:pPr>
              <w:pStyle w:val="Compact"/>
              <w:jc w:val="right"/>
            </w:pPr>
            <w:r>
              <w:t xml:space="preserve">124.7</w:t>
            </w:r>
          </w:p>
        </w:tc>
        <w:tc>
          <w:tcPr/>
          <w:p>
            <w:pPr>
              <w:pStyle w:val="Compact"/>
              <w:jc w:val="right"/>
            </w:pPr>
            <w:r>
              <w:t xml:space="preserve">214.4</w:t>
            </w:r>
          </w:p>
        </w:tc>
      </w:tr>
      <w:tr>
        <w:tc>
          <w:tcPr/>
          <w:p>
            <w:pPr>
              <w:pStyle w:val="Compact"/>
              <w:jc w:val="left"/>
            </w:pPr>
            <w:r>
              <w:t xml:space="preserve">62990</w:t>
            </w:r>
          </w:p>
        </w:tc>
        <w:tc>
          <w:tcPr/>
          <w:p>
            <w:pPr>
              <w:pStyle w:val="Compact"/>
              <w:jc w:val="left"/>
            </w:pPr>
            <w:r>
              <w:t xml:space="preserve">Möksy</w:t>
            </w:r>
          </w:p>
        </w:tc>
        <w:tc>
          <w:tcPr/>
          <w:p>
            <w:pPr>
              <w:pStyle w:val="Compact"/>
              <w:jc w:val="right"/>
            </w:pPr>
            <w:r>
              <w:t xml:space="preserve">157.0</w:t>
            </w:r>
          </w:p>
        </w:tc>
        <w:tc>
          <w:tcPr/>
          <w:p>
            <w:pPr>
              <w:pStyle w:val="Compact"/>
              <w:jc w:val="right"/>
            </w:pPr>
            <w:r>
              <w:t xml:space="preserve">158.0</w:t>
            </w:r>
          </w:p>
        </w:tc>
        <w:tc>
          <w:tcPr/>
          <w:p>
            <w:pPr>
              <w:pStyle w:val="Compact"/>
              <w:jc w:val="right"/>
            </w:pPr>
            <w:r>
              <w:t xml:space="preserve">194.0</w:t>
            </w:r>
          </w:p>
        </w:tc>
        <w:tc>
          <w:tcPr/>
          <w:p>
            <w:pPr>
              <w:pStyle w:val="Compact"/>
              <w:jc w:val="right"/>
            </w:pPr>
            <w:r>
              <w:t xml:space="preserve">94.7</w:t>
            </w:r>
          </w:p>
        </w:tc>
        <w:tc>
          <w:tcPr/>
          <w:p>
            <w:pPr>
              <w:pStyle w:val="Compact"/>
              <w:jc w:val="right"/>
            </w:pPr>
            <w:r>
              <w:t xml:space="preserve">181.1</w:t>
            </w:r>
          </w:p>
        </w:tc>
      </w:tr>
      <w:tr>
        <w:tc>
          <w:tcPr/>
          <w:p>
            <w:pPr>
              <w:pStyle w:val="Compact"/>
              <w:jc w:val="left"/>
            </w:pPr>
            <w:r>
              <w:t xml:space="preserve">62760</w:t>
            </w:r>
          </w:p>
        </w:tc>
        <w:tc>
          <w:tcPr/>
          <w:p>
            <w:pPr>
              <w:pStyle w:val="Compact"/>
              <w:jc w:val="left"/>
            </w:pPr>
            <w:r>
              <w:t xml:space="preserve">Menkijärvi</w:t>
            </w:r>
          </w:p>
        </w:tc>
        <w:tc>
          <w:tcPr/>
          <w:p>
            <w:pPr>
              <w:pStyle w:val="Compact"/>
              <w:jc w:val="right"/>
            </w:pPr>
            <w:r>
              <w:t xml:space="preserve">143.9</w:t>
            </w:r>
          </w:p>
        </w:tc>
        <w:tc>
          <w:tcPr/>
          <w:p>
            <w:pPr>
              <w:pStyle w:val="Compact"/>
              <w:jc w:val="right"/>
            </w:pPr>
            <w:r>
              <w:t xml:space="preserve">158.9</w:t>
            </w:r>
          </w:p>
        </w:tc>
        <w:tc>
          <w:tcPr/>
          <w:p>
            <w:pPr>
              <w:pStyle w:val="Compact"/>
              <w:jc w:val="right"/>
            </w:pPr>
            <w:r>
              <w:t xml:space="preserve">163.9</w:t>
            </w:r>
          </w:p>
        </w:tc>
        <w:tc>
          <w:tcPr/>
          <w:p>
            <w:pPr>
              <w:pStyle w:val="Compact"/>
              <w:jc w:val="right"/>
            </w:pPr>
            <w:r>
              <w:t xml:space="preserve">94.5</w:t>
            </w:r>
          </w:p>
        </w:tc>
        <w:tc>
          <w:tcPr/>
          <w:p>
            <w:pPr>
              <w:pStyle w:val="Compact"/>
              <w:jc w:val="right"/>
            </w:pPr>
            <w:r>
              <w:t xml:space="preserve">158.4</w:t>
            </w:r>
          </w:p>
        </w:tc>
      </w:tr>
      <w:tr>
        <w:tc>
          <w:tcPr/>
          <w:p>
            <w:pPr>
              <w:pStyle w:val="Compact"/>
              <w:jc w:val="left"/>
            </w:pPr>
            <w:r>
              <w:t xml:space="preserve">63880</w:t>
            </w:r>
          </w:p>
        </w:tc>
        <w:tc>
          <w:tcPr/>
          <w:p>
            <w:pPr>
              <w:pStyle w:val="Compact"/>
              <w:jc w:val="left"/>
            </w:pPr>
            <w:r>
              <w:t xml:space="preserve">Kukonkylä</w:t>
            </w:r>
          </w:p>
        </w:tc>
        <w:tc>
          <w:tcPr/>
          <w:p>
            <w:pPr>
              <w:pStyle w:val="Compact"/>
              <w:jc w:val="right"/>
            </w:pPr>
            <w:r>
              <w:t xml:space="preserve">129.2</w:t>
            </w:r>
          </w:p>
        </w:tc>
        <w:tc>
          <w:tcPr/>
          <w:p>
            <w:pPr>
              <w:pStyle w:val="Compact"/>
              <w:jc w:val="right"/>
            </w:pPr>
            <w:r>
              <w:t xml:space="preserve">173.9</w:t>
            </w:r>
          </w:p>
        </w:tc>
        <w:tc>
          <w:tcPr/>
          <w:p>
            <w:pPr>
              <w:pStyle w:val="Compact"/>
              <w:jc w:val="right"/>
            </w:pPr>
            <w:r>
              <w:t xml:space="preserve">157.7</w:t>
            </w:r>
          </w:p>
        </w:tc>
        <w:tc>
          <w:tcPr/>
          <w:p>
            <w:pPr>
              <w:pStyle w:val="Compact"/>
              <w:jc w:val="right"/>
            </w:pPr>
            <w:r>
              <w:t xml:space="preserve">55.4</w:t>
            </w:r>
          </w:p>
        </w:tc>
        <w:tc>
          <w:tcPr/>
          <w:p>
            <w:pPr>
              <w:pStyle w:val="Compact"/>
              <w:jc w:val="right"/>
            </w:pPr>
            <w:r>
              <w:t xml:space="preserve">129.8</w:t>
            </w:r>
          </w:p>
        </w:tc>
      </w:tr>
      <w:tr>
        <w:tc>
          <w:tcPr/>
          <w:p>
            <w:pPr>
              <w:pStyle w:val="Compact"/>
              <w:jc w:val="left"/>
            </w:pPr>
            <w:r>
              <w:t xml:space="preserve">63500</w:t>
            </w:r>
          </w:p>
        </w:tc>
        <w:tc>
          <w:tcPr/>
          <w:p>
            <w:pPr>
              <w:pStyle w:val="Compact"/>
              <w:jc w:val="left"/>
            </w:pPr>
            <w:r>
              <w:t xml:space="preserve">Lehtimäki Keskus</w:t>
            </w:r>
          </w:p>
        </w:tc>
        <w:tc>
          <w:tcPr/>
          <w:p>
            <w:pPr>
              <w:pStyle w:val="Compact"/>
              <w:jc w:val="right"/>
            </w:pPr>
            <w:r>
              <w:t xml:space="preserve">127.8</w:t>
            </w:r>
          </w:p>
        </w:tc>
        <w:tc>
          <w:tcPr/>
          <w:p>
            <w:pPr>
              <w:pStyle w:val="Compact"/>
              <w:jc w:val="right"/>
            </w:pPr>
            <w:r>
              <w:t xml:space="preserve">165.1</w:t>
            </w:r>
          </w:p>
        </w:tc>
        <w:tc>
          <w:tcPr/>
          <w:p>
            <w:pPr>
              <w:pStyle w:val="Compact"/>
              <w:jc w:val="right"/>
            </w:pPr>
            <w:r>
              <w:t xml:space="preserve">143.2</w:t>
            </w:r>
          </w:p>
        </w:tc>
        <w:tc>
          <w:tcPr/>
          <w:p>
            <w:pPr>
              <w:pStyle w:val="Compact"/>
              <w:jc w:val="right"/>
            </w:pPr>
            <w:r>
              <w:t xml:space="preserve">84.3</w:t>
            </w:r>
          </w:p>
        </w:tc>
        <w:tc>
          <w:tcPr/>
          <w:p>
            <w:pPr>
              <w:pStyle w:val="Compact"/>
              <w:jc w:val="right"/>
            </w:pPr>
            <w:r>
              <w:t xml:space="preserve">118.4</w:t>
            </w:r>
          </w:p>
        </w:tc>
      </w:tr>
      <w:tr>
        <w:tc>
          <w:tcPr/>
          <w:p>
            <w:pPr>
              <w:pStyle w:val="Compact"/>
              <w:jc w:val="left"/>
            </w:pPr>
            <w:r>
              <w:t xml:space="preserve">63800</w:t>
            </w:r>
          </w:p>
        </w:tc>
        <w:tc>
          <w:tcPr/>
          <w:p>
            <w:pPr>
              <w:pStyle w:val="Compact"/>
              <w:jc w:val="left"/>
            </w:pPr>
            <w:r>
              <w:t xml:space="preserve">Soini Keskus</w:t>
            </w:r>
          </w:p>
        </w:tc>
        <w:tc>
          <w:tcPr/>
          <w:p>
            <w:pPr>
              <w:pStyle w:val="Compact"/>
              <w:jc w:val="right"/>
            </w:pPr>
            <w:r>
              <w:t xml:space="preserve">124.6</w:t>
            </w:r>
          </w:p>
        </w:tc>
        <w:tc>
          <w:tcPr/>
          <w:p>
            <w:pPr>
              <w:pStyle w:val="Compact"/>
              <w:jc w:val="right"/>
            </w:pPr>
            <w:r>
              <w:t xml:space="preserve">139.3</w:t>
            </w:r>
          </w:p>
        </w:tc>
        <w:tc>
          <w:tcPr/>
          <w:p>
            <w:pPr>
              <w:pStyle w:val="Compact"/>
              <w:jc w:val="right"/>
            </w:pPr>
            <w:r>
              <w:t xml:space="preserve">130.9</w:t>
            </w:r>
          </w:p>
        </w:tc>
        <w:tc>
          <w:tcPr/>
          <w:p>
            <w:pPr>
              <w:pStyle w:val="Compact"/>
              <w:jc w:val="right"/>
            </w:pPr>
            <w:r>
              <w:t xml:space="preserve">94.0</w:t>
            </w:r>
          </w:p>
        </w:tc>
        <w:tc>
          <w:tcPr/>
          <w:p>
            <w:pPr>
              <w:pStyle w:val="Compact"/>
              <w:jc w:val="right"/>
            </w:pPr>
            <w:r>
              <w:t xml:space="preserve">134.0</w:t>
            </w:r>
          </w:p>
        </w:tc>
      </w:tr>
      <w:tr>
        <w:tc>
          <w:tcPr/>
          <w:p>
            <w:pPr>
              <w:pStyle w:val="Compact"/>
              <w:jc w:val="left"/>
            </w:pPr>
            <w:r>
              <w:t xml:space="preserve">62920</w:t>
            </w:r>
          </w:p>
        </w:tc>
        <w:tc>
          <w:tcPr/>
          <w:p>
            <w:pPr>
              <w:pStyle w:val="Compact"/>
              <w:jc w:val="left"/>
            </w:pPr>
            <w:r>
              <w:t xml:space="preserve">Levijoki</w:t>
            </w:r>
          </w:p>
        </w:tc>
        <w:tc>
          <w:tcPr/>
          <w:p>
            <w:pPr>
              <w:pStyle w:val="Compact"/>
              <w:jc w:val="right"/>
            </w:pPr>
            <w:r>
              <w:t xml:space="preserve">119.9</w:t>
            </w:r>
          </w:p>
        </w:tc>
        <w:tc>
          <w:tcPr/>
          <w:p>
            <w:pPr>
              <w:pStyle w:val="Compact"/>
              <w:jc w:val="right"/>
            </w:pPr>
            <w:r>
              <w:t xml:space="preserve">131.2</w:t>
            </w:r>
          </w:p>
        </w:tc>
        <w:tc>
          <w:tcPr/>
          <w:p>
            <w:pPr>
              <w:pStyle w:val="Compact"/>
              <w:jc w:val="right"/>
            </w:pPr>
            <w:r>
              <w:t xml:space="preserve">161.0</w:t>
            </w:r>
          </w:p>
        </w:tc>
        <w:tc>
          <w:tcPr/>
          <w:p>
            <w:pPr>
              <w:pStyle w:val="Compact"/>
              <w:jc w:val="right"/>
            </w:pPr>
            <w:r>
              <w:t xml:space="preserve">84.1</w:t>
            </w:r>
          </w:p>
        </w:tc>
        <w:tc>
          <w:tcPr/>
          <w:p>
            <w:pPr>
              <w:pStyle w:val="Compact"/>
              <w:jc w:val="right"/>
            </w:pPr>
            <w:r>
              <w:t xml:space="preserve">103.6</w:t>
            </w:r>
          </w:p>
        </w:tc>
      </w:tr>
      <w:tr>
        <w:tc>
          <w:tcPr/>
          <w:p>
            <w:pPr>
              <w:pStyle w:val="Compact"/>
              <w:jc w:val="left"/>
            </w:pPr>
            <w:r>
              <w:t xml:space="preserve">63530</w:t>
            </w:r>
          </w:p>
        </w:tc>
        <w:tc>
          <w:tcPr/>
          <w:p>
            <w:pPr>
              <w:pStyle w:val="Compact"/>
              <w:jc w:val="left"/>
            </w:pPr>
            <w:r>
              <w:t xml:space="preserve">Länsikylä</w:t>
            </w:r>
          </w:p>
        </w:tc>
        <w:tc>
          <w:tcPr/>
          <w:p>
            <w:pPr>
              <w:pStyle w:val="Compact"/>
              <w:jc w:val="right"/>
            </w:pPr>
            <w:r>
              <w:t xml:space="preserve">118.3</w:t>
            </w:r>
          </w:p>
        </w:tc>
        <w:tc>
          <w:tcPr/>
          <w:p>
            <w:pPr>
              <w:pStyle w:val="Compact"/>
              <w:jc w:val="right"/>
            </w:pPr>
            <w:r>
              <w:t xml:space="preserve">137.3</w:t>
            </w:r>
          </w:p>
        </w:tc>
        <w:tc>
          <w:tcPr/>
          <w:p>
            <w:pPr>
              <w:pStyle w:val="Compact"/>
              <w:jc w:val="right"/>
            </w:pPr>
            <w:r>
              <w:t xml:space="preserve">150.6</w:t>
            </w:r>
          </w:p>
        </w:tc>
        <w:tc>
          <w:tcPr/>
          <w:p>
            <w:pPr>
              <w:pStyle w:val="Compact"/>
              <w:jc w:val="right"/>
            </w:pPr>
            <w:r>
              <w:t xml:space="preserve">75.5</w:t>
            </w:r>
          </w:p>
        </w:tc>
        <w:tc>
          <w:tcPr/>
          <w:p>
            <w:pPr>
              <w:pStyle w:val="Compact"/>
              <w:jc w:val="right"/>
            </w:pPr>
            <w:r>
              <w:t xml:space="preserve">109.7</w:t>
            </w:r>
          </w:p>
        </w:tc>
      </w:tr>
      <w:tr>
        <w:tc>
          <w:tcPr/>
          <w:p>
            <w:pPr>
              <w:pStyle w:val="Compact"/>
              <w:jc w:val="left"/>
            </w:pPr>
            <w:r>
              <w:t xml:space="preserve">62570</w:t>
            </w:r>
          </w:p>
        </w:tc>
        <w:tc>
          <w:tcPr/>
          <w:p>
            <w:pPr>
              <w:pStyle w:val="Compact"/>
              <w:jc w:val="left"/>
            </w:pPr>
            <w:r>
              <w:t xml:space="preserve">Särkilä</w:t>
            </w:r>
          </w:p>
        </w:tc>
        <w:tc>
          <w:tcPr/>
          <w:p>
            <w:pPr>
              <w:pStyle w:val="Compact"/>
              <w:jc w:val="right"/>
            </w:pPr>
            <w:r>
              <w:t xml:space="preserve">116.9</w:t>
            </w:r>
          </w:p>
        </w:tc>
        <w:tc>
          <w:tcPr/>
          <w:p>
            <w:pPr>
              <w:pStyle w:val="Compact"/>
              <w:jc w:val="right"/>
            </w:pPr>
            <w:r>
              <w:t xml:space="preserve">121.7</w:t>
            </w:r>
          </w:p>
        </w:tc>
        <w:tc>
          <w:tcPr/>
          <w:p>
            <w:pPr>
              <w:pStyle w:val="Compact"/>
              <w:jc w:val="right"/>
            </w:pPr>
            <w:r>
              <w:t xml:space="preserve">136.8</w:t>
            </w:r>
          </w:p>
        </w:tc>
        <w:tc>
          <w:tcPr/>
          <w:p>
            <w:pPr>
              <w:pStyle w:val="Compact"/>
              <w:jc w:val="right"/>
            </w:pPr>
            <w:r>
              <w:t xml:space="preserve">84.4</w:t>
            </w:r>
          </w:p>
        </w:tc>
        <w:tc>
          <w:tcPr/>
          <w:p>
            <w:pPr>
              <w:pStyle w:val="Compact"/>
              <w:jc w:val="right"/>
            </w:pPr>
            <w:r>
              <w:t xml:space="preserve">124.7</w:t>
            </w:r>
          </w:p>
        </w:tc>
      </w:tr>
      <w:tr>
        <w:tc>
          <w:tcPr/>
          <w:p>
            <w:pPr>
              <w:pStyle w:val="Compact"/>
              <w:jc w:val="left"/>
            </w:pPr>
            <w:r>
              <w:t xml:space="preserve">62810</w:t>
            </w:r>
          </w:p>
        </w:tc>
        <w:tc>
          <w:tcPr/>
          <w:p>
            <w:pPr>
              <w:pStyle w:val="Compact"/>
              <w:jc w:val="left"/>
            </w:pPr>
            <w:r>
              <w:t xml:space="preserve">Savonjoki</w:t>
            </w:r>
          </w:p>
        </w:tc>
        <w:tc>
          <w:tcPr/>
          <w:p>
            <w:pPr>
              <w:pStyle w:val="Compact"/>
              <w:jc w:val="right"/>
            </w:pPr>
            <w:r>
              <w:t xml:space="preserve">115.7</w:t>
            </w:r>
          </w:p>
        </w:tc>
        <w:tc>
          <w:tcPr/>
          <w:p>
            <w:pPr>
              <w:pStyle w:val="Compact"/>
              <w:jc w:val="right"/>
            </w:pPr>
            <w:r>
              <w:t xml:space="preserve">124.9</w:t>
            </w:r>
          </w:p>
        </w:tc>
        <w:tc>
          <w:tcPr/>
          <w:p>
            <w:pPr>
              <w:pStyle w:val="Compact"/>
              <w:jc w:val="right"/>
            </w:pPr>
            <w:r>
              <w:t xml:space="preserve">135.8</w:t>
            </w:r>
          </w:p>
        </w:tc>
        <w:tc>
          <w:tcPr/>
          <w:p>
            <w:pPr>
              <w:pStyle w:val="Compact"/>
              <w:jc w:val="right"/>
            </w:pPr>
            <w:r>
              <w:t xml:space="preserve">74.3</w:t>
            </w:r>
          </w:p>
        </w:tc>
        <w:tc>
          <w:tcPr/>
          <w:p>
            <w:pPr>
              <w:pStyle w:val="Compact"/>
              <w:jc w:val="right"/>
            </w:pPr>
            <w:r>
              <w:t xml:space="preserve">127.7</w:t>
            </w:r>
          </w:p>
        </w:tc>
      </w:tr>
      <w:tr>
        <w:tc>
          <w:tcPr/>
          <w:p>
            <w:pPr>
              <w:pStyle w:val="Compact"/>
              <w:jc w:val="left"/>
            </w:pPr>
            <w:r>
              <w:t xml:space="preserve">62710</w:t>
            </w:r>
          </w:p>
        </w:tc>
        <w:tc>
          <w:tcPr/>
          <w:p>
            <w:pPr>
              <w:pStyle w:val="Compact"/>
              <w:jc w:val="left"/>
            </w:pPr>
            <w:r>
              <w:t xml:space="preserve">Kurejoki</w:t>
            </w:r>
          </w:p>
        </w:tc>
        <w:tc>
          <w:tcPr/>
          <w:p>
            <w:pPr>
              <w:pStyle w:val="Compact"/>
              <w:jc w:val="right"/>
            </w:pPr>
            <w:r>
              <w:t xml:space="preserve">115.6</w:t>
            </w:r>
          </w:p>
        </w:tc>
        <w:tc>
          <w:tcPr/>
          <w:p>
            <w:pPr>
              <w:pStyle w:val="Compact"/>
              <w:jc w:val="right"/>
            </w:pPr>
            <w:r>
              <w:t xml:space="preserve">110.3</w:t>
            </w:r>
          </w:p>
        </w:tc>
        <w:tc>
          <w:tcPr/>
          <w:p>
            <w:pPr>
              <w:pStyle w:val="Compact"/>
              <w:jc w:val="right"/>
            </w:pPr>
            <w:r>
              <w:t xml:space="preserve">152.9</w:t>
            </w:r>
          </w:p>
        </w:tc>
        <w:tc>
          <w:tcPr/>
          <w:p>
            <w:pPr>
              <w:pStyle w:val="Compact"/>
              <w:jc w:val="right"/>
            </w:pPr>
            <w:r>
              <w:t xml:space="preserve">82.4</w:t>
            </w:r>
          </w:p>
        </w:tc>
        <w:tc>
          <w:tcPr/>
          <w:p>
            <w:pPr>
              <w:pStyle w:val="Compact"/>
              <w:jc w:val="right"/>
            </w:pPr>
            <w:r>
              <w:t xml:space="preserve">116.6</w:t>
            </w:r>
          </w:p>
        </w:tc>
      </w:tr>
      <w:tr>
        <w:tc>
          <w:tcPr/>
          <w:p>
            <w:pPr>
              <w:pStyle w:val="Compact"/>
              <w:jc w:val="left"/>
            </w:pPr>
            <w:r>
              <w:t xml:space="preserve">63540</w:t>
            </w:r>
          </w:p>
        </w:tc>
        <w:tc>
          <w:tcPr/>
          <w:p>
            <w:pPr>
              <w:pStyle w:val="Compact"/>
              <w:jc w:val="left"/>
            </w:pPr>
            <w:r>
              <w:t xml:space="preserve">Hernesmaa</w:t>
            </w:r>
          </w:p>
        </w:tc>
        <w:tc>
          <w:tcPr/>
          <w:p>
            <w:pPr>
              <w:pStyle w:val="Compact"/>
              <w:jc w:val="right"/>
            </w:pPr>
            <w:r>
              <w:t xml:space="preserve">115.6</w:t>
            </w:r>
          </w:p>
        </w:tc>
        <w:tc>
          <w:tcPr/>
          <w:p>
            <w:pPr>
              <w:pStyle w:val="Compact"/>
              <w:jc w:val="right"/>
            </w:pPr>
            <w:r>
              <w:t xml:space="preserve">105.6</w:t>
            </w:r>
          </w:p>
        </w:tc>
        <w:tc>
          <w:tcPr/>
          <w:p>
            <w:pPr>
              <w:pStyle w:val="Compact"/>
              <w:jc w:val="right"/>
            </w:pPr>
            <w:r>
              <w:t xml:space="preserve">144.0</w:t>
            </w:r>
          </w:p>
        </w:tc>
        <w:tc>
          <w:tcPr/>
          <w:p>
            <w:pPr>
              <w:pStyle w:val="Compact"/>
              <w:jc w:val="right"/>
            </w:pPr>
            <w:r>
              <w:t xml:space="preserve">111.0</w:t>
            </w:r>
          </w:p>
        </w:tc>
        <w:tc>
          <w:tcPr/>
          <w:p>
            <w:pPr>
              <w:pStyle w:val="Compact"/>
              <w:jc w:val="right"/>
            </w:pPr>
            <w:r>
              <w:t xml:space="preserve">101.7</w:t>
            </w:r>
          </w:p>
        </w:tc>
      </w:tr>
      <w:tr>
        <w:tc>
          <w:tcPr/>
          <w:p>
            <w:pPr>
              <w:pStyle w:val="Compact"/>
              <w:jc w:val="left"/>
            </w:pPr>
            <w:r>
              <w:t xml:space="preserve">62750</w:t>
            </w:r>
          </w:p>
        </w:tc>
        <w:tc>
          <w:tcPr/>
          <w:p>
            <w:pPr>
              <w:pStyle w:val="Compact"/>
              <w:jc w:val="left"/>
            </w:pPr>
            <w:r>
              <w:t xml:space="preserve">Saukonkylä</w:t>
            </w:r>
          </w:p>
        </w:tc>
        <w:tc>
          <w:tcPr/>
          <w:p>
            <w:pPr>
              <w:pStyle w:val="Compact"/>
              <w:jc w:val="right"/>
            </w:pPr>
            <w:r>
              <w:t xml:space="preserve">114.9</w:t>
            </w:r>
          </w:p>
        </w:tc>
        <w:tc>
          <w:tcPr/>
          <w:p>
            <w:pPr>
              <w:pStyle w:val="Compact"/>
              <w:jc w:val="right"/>
            </w:pPr>
            <w:r>
              <w:t xml:space="preserve">116.3</w:t>
            </w:r>
          </w:p>
        </w:tc>
        <w:tc>
          <w:tcPr/>
          <w:p>
            <w:pPr>
              <w:pStyle w:val="Compact"/>
              <w:jc w:val="right"/>
            </w:pPr>
            <w:r>
              <w:t xml:space="preserve">141.2</w:t>
            </w:r>
          </w:p>
        </w:tc>
        <w:tc>
          <w:tcPr/>
          <w:p>
            <w:pPr>
              <w:pStyle w:val="Compact"/>
              <w:jc w:val="right"/>
            </w:pPr>
            <w:r>
              <w:t xml:space="preserve">69.9</w:t>
            </w:r>
          </w:p>
        </w:tc>
        <w:tc>
          <w:tcPr/>
          <w:p>
            <w:pPr>
              <w:pStyle w:val="Compact"/>
              <w:jc w:val="right"/>
            </w:pPr>
            <w:r>
              <w:t xml:space="preserve">132.1</w:t>
            </w:r>
          </w:p>
        </w:tc>
      </w:tr>
      <w:tr>
        <w:tc>
          <w:tcPr/>
          <w:p>
            <w:pPr>
              <w:pStyle w:val="Compact"/>
              <w:jc w:val="left"/>
            </w:pPr>
            <w:r>
              <w:t xml:space="preserve">62630</w:t>
            </w:r>
          </w:p>
        </w:tc>
        <w:tc>
          <w:tcPr/>
          <w:p>
            <w:pPr>
              <w:pStyle w:val="Compact"/>
              <w:jc w:val="left"/>
            </w:pPr>
            <w:r>
              <w:t xml:space="preserve">Karvala</w:t>
            </w:r>
          </w:p>
        </w:tc>
        <w:tc>
          <w:tcPr/>
          <w:p>
            <w:pPr>
              <w:pStyle w:val="Compact"/>
              <w:jc w:val="right"/>
            </w:pPr>
            <w:r>
              <w:t xml:space="preserve">108.9</w:t>
            </w:r>
          </w:p>
        </w:tc>
        <w:tc>
          <w:tcPr/>
          <w:p>
            <w:pPr>
              <w:pStyle w:val="Compact"/>
              <w:jc w:val="right"/>
            </w:pPr>
            <w:r>
              <w:t xml:space="preserve">116.1</w:t>
            </w:r>
          </w:p>
        </w:tc>
        <w:tc>
          <w:tcPr/>
          <w:p>
            <w:pPr>
              <w:pStyle w:val="Compact"/>
              <w:jc w:val="right"/>
            </w:pPr>
            <w:r>
              <w:t xml:space="preserve">133.6</w:t>
            </w:r>
          </w:p>
        </w:tc>
        <w:tc>
          <w:tcPr/>
          <w:p>
            <w:pPr>
              <w:pStyle w:val="Compact"/>
              <w:jc w:val="right"/>
            </w:pPr>
            <w:r>
              <w:t xml:space="preserve">62.9</w:t>
            </w:r>
          </w:p>
        </w:tc>
        <w:tc>
          <w:tcPr/>
          <w:p>
            <w:pPr>
              <w:pStyle w:val="Compact"/>
              <w:jc w:val="right"/>
            </w:pPr>
            <w:r>
              <w:t xml:space="preserve">123.0</w:t>
            </w:r>
          </w:p>
        </w:tc>
      </w:tr>
      <w:tr>
        <w:tc>
          <w:tcPr/>
          <w:p>
            <w:pPr>
              <w:pStyle w:val="Compact"/>
              <w:jc w:val="left"/>
            </w:pPr>
            <w:r>
              <w:t xml:space="preserve">63510</w:t>
            </w:r>
          </w:p>
        </w:tc>
        <w:tc>
          <w:tcPr/>
          <w:p>
            <w:pPr>
              <w:pStyle w:val="Compact"/>
              <w:jc w:val="left"/>
            </w:pPr>
            <w:r>
              <w:t xml:space="preserve">Lehtimäki Kirkonkylä</w:t>
            </w:r>
          </w:p>
        </w:tc>
        <w:tc>
          <w:tcPr/>
          <w:p>
            <w:pPr>
              <w:pStyle w:val="Compact"/>
              <w:jc w:val="right"/>
            </w:pPr>
            <w:r>
              <w:t xml:space="preserve">107.6</w:t>
            </w:r>
          </w:p>
        </w:tc>
        <w:tc>
          <w:tcPr/>
          <w:p>
            <w:pPr>
              <w:pStyle w:val="Compact"/>
              <w:jc w:val="right"/>
            </w:pPr>
            <w:r>
              <w:t xml:space="preserve">118.4</w:t>
            </w:r>
          </w:p>
        </w:tc>
        <w:tc>
          <w:tcPr/>
          <w:p>
            <w:pPr>
              <w:pStyle w:val="Compact"/>
              <w:jc w:val="right"/>
            </w:pPr>
            <w:r>
              <w:t xml:space="preserve">147.4</w:t>
            </w:r>
          </w:p>
        </w:tc>
        <w:tc>
          <w:tcPr/>
          <w:p>
            <w:pPr>
              <w:pStyle w:val="Compact"/>
              <w:jc w:val="right"/>
            </w:pPr>
            <w:r>
              <w:t xml:space="preserve">57.1</w:t>
            </w:r>
          </w:p>
        </w:tc>
        <w:tc>
          <w:tcPr/>
          <w:p>
            <w:pPr>
              <w:pStyle w:val="Compact"/>
              <w:jc w:val="right"/>
            </w:pPr>
            <w:r>
              <w:t xml:space="preserve">107.6</w:t>
            </w:r>
          </w:p>
        </w:tc>
      </w:tr>
      <w:tr>
        <w:tc>
          <w:tcPr/>
          <w:p>
            <w:pPr>
              <w:pStyle w:val="Compact"/>
              <w:jc w:val="left"/>
            </w:pPr>
            <w:r>
              <w:t xml:space="preserve">63890</w:t>
            </w:r>
          </w:p>
        </w:tc>
        <w:tc>
          <w:tcPr/>
          <w:p>
            <w:pPr>
              <w:pStyle w:val="Compact"/>
              <w:jc w:val="left"/>
            </w:pPr>
            <w:r>
              <w:t xml:space="preserve">Hautakylä</w:t>
            </w:r>
          </w:p>
        </w:tc>
        <w:tc>
          <w:tcPr/>
          <w:p>
            <w:pPr>
              <w:pStyle w:val="Compact"/>
              <w:jc w:val="right"/>
            </w:pPr>
            <w:r>
              <w:t xml:space="preserve">106.5</w:t>
            </w:r>
          </w:p>
        </w:tc>
        <w:tc>
          <w:tcPr/>
          <w:p>
            <w:pPr>
              <w:pStyle w:val="Compact"/>
              <w:jc w:val="right"/>
            </w:pPr>
            <w:r>
              <w:t xml:space="preserve">108.1</w:t>
            </w:r>
          </w:p>
        </w:tc>
        <w:tc>
          <w:tcPr/>
          <w:p>
            <w:pPr>
              <w:pStyle w:val="Compact"/>
              <w:jc w:val="right"/>
            </w:pPr>
            <w:r>
              <w:t xml:space="preserve">146.1</w:t>
            </w:r>
          </w:p>
        </w:tc>
        <w:tc>
          <w:tcPr/>
          <w:p>
            <w:pPr>
              <w:pStyle w:val="Compact"/>
              <w:jc w:val="right"/>
            </w:pPr>
            <w:r>
              <w:t xml:space="preserve">39.0</w:t>
            </w:r>
          </w:p>
        </w:tc>
        <w:tc>
          <w:tcPr/>
          <w:p>
            <w:pPr>
              <w:pStyle w:val="Compact"/>
              <w:jc w:val="right"/>
            </w:pPr>
            <w:r>
              <w:t xml:space="preserve">132.7</w:t>
            </w:r>
          </w:p>
        </w:tc>
      </w:tr>
      <w:tr>
        <w:tc>
          <w:tcPr/>
          <w:p>
            <w:pPr>
              <w:pStyle w:val="Compact"/>
              <w:jc w:val="left"/>
            </w:pPr>
            <w:r>
              <w:t xml:space="preserve">62620</w:t>
            </w:r>
          </w:p>
        </w:tc>
        <w:tc>
          <w:tcPr/>
          <w:p>
            <w:pPr>
              <w:pStyle w:val="Compact"/>
              <w:jc w:val="left"/>
            </w:pPr>
            <w:r>
              <w:t xml:space="preserve">Ala-Seppä</w:t>
            </w:r>
          </w:p>
        </w:tc>
        <w:tc>
          <w:tcPr/>
          <w:p>
            <w:pPr>
              <w:pStyle w:val="Compact"/>
              <w:jc w:val="right"/>
            </w:pPr>
            <w:r>
              <w:t xml:space="preserve">105.8</w:t>
            </w:r>
          </w:p>
        </w:tc>
        <w:tc>
          <w:tcPr/>
          <w:p>
            <w:pPr>
              <w:pStyle w:val="Compact"/>
              <w:jc w:val="right"/>
            </w:pPr>
            <w:r>
              <w:t xml:space="preserve">98.4</w:t>
            </w:r>
          </w:p>
        </w:tc>
        <w:tc>
          <w:tcPr/>
          <w:p>
            <w:pPr>
              <w:pStyle w:val="Compact"/>
              <w:jc w:val="right"/>
            </w:pPr>
            <w:r>
              <w:t xml:space="preserve">158.7</w:t>
            </w:r>
          </w:p>
        </w:tc>
        <w:tc>
          <w:tcPr/>
          <w:p>
            <w:pPr>
              <w:pStyle w:val="Compact"/>
              <w:jc w:val="right"/>
            </w:pPr>
            <w:r>
              <w:t xml:space="preserve">85.8</w:t>
            </w:r>
          </w:p>
        </w:tc>
        <w:tc>
          <w:tcPr/>
          <w:p>
            <w:pPr>
              <w:pStyle w:val="Compact"/>
              <w:jc w:val="right"/>
            </w:pPr>
            <w:r>
              <w:t xml:space="preserve">80.2</w:t>
            </w:r>
          </w:p>
        </w:tc>
      </w:tr>
      <w:tr>
        <w:tc>
          <w:tcPr/>
          <w:p>
            <w:pPr>
              <w:pStyle w:val="Compact"/>
              <w:jc w:val="left"/>
            </w:pPr>
            <w:r>
              <w:t xml:space="preserve">62660</w:t>
            </w:r>
          </w:p>
        </w:tc>
        <w:tc>
          <w:tcPr/>
          <w:p>
            <w:pPr>
              <w:pStyle w:val="Compact"/>
              <w:jc w:val="left"/>
            </w:pPr>
            <w:r>
              <w:t xml:space="preserve">Itäkylä</w:t>
            </w:r>
          </w:p>
        </w:tc>
        <w:tc>
          <w:tcPr/>
          <w:p>
            <w:pPr>
              <w:pStyle w:val="Compact"/>
              <w:jc w:val="right"/>
            </w:pPr>
            <w:r>
              <w:t xml:space="preserve">105.8</w:t>
            </w:r>
          </w:p>
        </w:tc>
        <w:tc>
          <w:tcPr/>
          <w:p>
            <w:pPr>
              <w:pStyle w:val="Compact"/>
              <w:jc w:val="right"/>
            </w:pPr>
            <w:r>
              <w:t xml:space="preserve">112.1</w:t>
            </w:r>
          </w:p>
        </w:tc>
        <w:tc>
          <w:tcPr/>
          <w:p>
            <w:pPr>
              <w:pStyle w:val="Compact"/>
              <w:jc w:val="right"/>
            </w:pPr>
            <w:r>
              <w:t xml:space="preserve">140.4</w:t>
            </w:r>
          </w:p>
        </w:tc>
        <w:tc>
          <w:tcPr/>
          <w:p>
            <w:pPr>
              <w:pStyle w:val="Compact"/>
              <w:jc w:val="right"/>
            </w:pPr>
            <w:r>
              <w:t xml:space="preserve">55.8</w:t>
            </w:r>
          </w:p>
        </w:tc>
        <w:tc>
          <w:tcPr/>
          <w:p>
            <w:pPr>
              <w:pStyle w:val="Compact"/>
              <w:jc w:val="right"/>
            </w:pPr>
            <w:r>
              <w:t xml:space="preserve">115.0</w:t>
            </w:r>
          </w:p>
        </w:tc>
      </w:tr>
      <w:tr>
        <w:tc>
          <w:tcPr/>
          <w:p>
            <w:pPr>
              <w:pStyle w:val="Compact"/>
              <w:jc w:val="left"/>
            </w:pPr>
            <w:r>
              <w:t xml:space="preserve">62900</w:t>
            </w:r>
          </w:p>
        </w:tc>
        <w:tc>
          <w:tcPr/>
          <w:p>
            <w:pPr>
              <w:pStyle w:val="Compact"/>
              <w:jc w:val="left"/>
            </w:pPr>
            <w:r>
              <w:t xml:space="preserve">Alajärvi Keskus</w:t>
            </w:r>
          </w:p>
        </w:tc>
        <w:tc>
          <w:tcPr/>
          <w:p>
            <w:pPr>
              <w:pStyle w:val="Compact"/>
              <w:jc w:val="right"/>
            </w:pPr>
            <w:r>
              <w:t xml:space="preserve">104.4</w:t>
            </w:r>
          </w:p>
        </w:tc>
        <w:tc>
          <w:tcPr/>
          <w:p>
            <w:pPr>
              <w:pStyle w:val="Compact"/>
              <w:jc w:val="right"/>
            </w:pPr>
            <w:r>
              <w:t xml:space="preserve">120.8</w:t>
            </w:r>
          </w:p>
        </w:tc>
        <w:tc>
          <w:tcPr/>
          <w:p>
            <w:pPr>
              <w:pStyle w:val="Compact"/>
              <w:jc w:val="right"/>
            </w:pPr>
            <w:r>
              <w:t xml:space="preserve">107.9</w:t>
            </w:r>
          </w:p>
        </w:tc>
        <w:tc>
          <w:tcPr/>
          <w:p>
            <w:pPr>
              <w:pStyle w:val="Compact"/>
              <w:jc w:val="right"/>
            </w:pPr>
            <w:r>
              <w:t xml:space="preserve">80.2</w:t>
            </w:r>
          </w:p>
        </w:tc>
        <w:tc>
          <w:tcPr/>
          <w:p>
            <w:pPr>
              <w:pStyle w:val="Compact"/>
              <w:jc w:val="right"/>
            </w:pPr>
            <w:r>
              <w:t xml:space="preserve">108.7</w:t>
            </w:r>
          </w:p>
        </w:tc>
      </w:tr>
      <w:tr>
        <w:tc>
          <w:tcPr/>
          <w:p>
            <w:pPr>
              <w:pStyle w:val="Compact"/>
              <w:jc w:val="left"/>
            </w:pPr>
            <w:r>
              <w:t xml:space="preserve">62640</w:t>
            </w:r>
          </w:p>
        </w:tc>
        <w:tc>
          <w:tcPr/>
          <w:p>
            <w:pPr>
              <w:pStyle w:val="Compact"/>
              <w:jc w:val="left"/>
            </w:pPr>
            <w:r>
              <w:t xml:space="preserve">Savonkylä</w:t>
            </w:r>
          </w:p>
        </w:tc>
        <w:tc>
          <w:tcPr/>
          <w:p>
            <w:pPr>
              <w:pStyle w:val="Compact"/>
              <w:jc w:val="right"/>
            </w:pPr>
            <w:r>
              <w:t xml:space="preserve">103.0</w:t>
            </w:r>
          </w:p>
        </w:tc>
        <w:tc>
          <w:tcPr/>
          <w:p>
            <w:pPr>
              <w:pStyle w:val="Compact"/>
              <w:jc w:val="right"/>
            </w:pPr>
            <w:r>
              <w:t xml:space="preserve">102.7</w:t>
            </w:r>
          </w:p>
        </w:tc>
        <w:tc>
          <w:tcPr/>
          <w:p>
            <w:pPr>
              <w:pStyle w:val="Compact"/>
              <w:jc w:val="right"/>
            </w:pPr>
            <w:r>
              <w:t xml:space="preserve">134.1</w:t>
            </w:r>
          </w:p>
        </w:tc>
        <w:tc>
          <w:tcPr/>
          <w:p>
            <w:pPr>
              <w:pStyle w:val="Compact"/>
              <w:jc w:val="right"/>
            </w:pPr>
            <w:r>
              <w:t xml:space="preserve">67.1</w:t>
            </w:r>
          </w:p>
        </w:tc>
        <w:tc>
          <w:tcPr/>
          <w:p>
            <w:pPr>
              <w:pStyle w:val="Compact"/>
              <w:jc w:val="right"/>
            </w:pPr>
            <w:r>
              <w:t xml:space="preserve">108.0</w:t>
            </w:r>
          </w:p>
        </w:tc>
      </w:tr>
      <w:tr>
        <w:tc>
          <w:tcPr/>
          <w:p>
            <w:pPr>
              <w:pStyle w:val="Compact"/>
              <w:jc w:val="left"/>
            </w:pPr>
            <w:r>
              <w:t xml:space="preserve">62940</w:t>
            </w:r>
          </w:p>
        </w:tc>
        <w:tc>
          <w:tcPr/>
          <w:p>
            <w:pPr>
              <w:pStyle w:val="Compact"/>
              <w:jc w:val="left"/>
            </w:pPr>
            <w:r>
              <w:t xml:space="preserve">Hoisko</w:t>
            </w:r>
          </w:p>
        </w:tc>
        <w:tc>
          <w:tcPr/>
          <w:p>
            <w:pPr>
              <w:pStyle w:val="Compact"/>
              <w:jc w:val="right"/>
            </w:pPr>
            <w:r>
              <w:t xml:space="preserve">103.0</w:t>
            </w:r>
          </w:p>
        </w:tc>
        <w:tc>
          <w:tcPr/>
          <w:p>
            <w:pPr>
              <w:pStyle w:val="Compact"/>
              <w:jc w:val="right"/>
            </w:pPr>
            <w:r>
              <w:t xml:space="preserve">106.1</w:t>
            </w:r>
          </w:p>
        </w:tc>
        <w:tc>
          <w:tcPr/>
          <w:p>
            <w:pPr>
              <w:pStyle w:val="Compact"/>
              <w:jc w:val="right"/>
            </w:pPr>
            <w:r>
              <w:t xml:space="preserve">112.3</w:t>
            </w:r>
          </w:p>
        </w:tc>
        <w:tc>
          <w:tcPr/>
          <w:p>
            <w:pPr>
              <w:pStyle w:val="Compact"/>
              <w:jc w:val="right"/>
            </w:pPr>
            <w:r>
              <w:t xml:space="preserve">90.9</w:t>
            </w:r>
          </w:p>
        </w:tc>
        <w:tc>
          <w:tcPr/>
          <w:p>
            <w:pPr>
              <w:pStyle w:val="Compact"/>
              <w:jc w:val="right"/>
            </w:pPr>
            <w:r>
              <w:t xml:space="preserve">102.5</w:t>
            </w:r>
          </w:p>
        </w:tc>
      </w:tr>
      <w:tr>
        <w:tc>
          <w:tcPr/>
          <w:p>
            <w:pPr>
              <w:pStyle w:val="Compact"/>
              <w:jc w:val="left"/>
            </w:pPr>
            <w:r>
              <w:t xml:space="preserve">62860</w:t>
            </w:r>
          </w:p>
        </w:tc>
        <w:tc>
          <w:tcPr/>
          <w:p>
            <w:pPr>
              <w:pStyle w:val="Compact"/>
              <w:jc w:val="left"/>
            </w:pPr>
            <w:r>
              <w:t xml:space="preserve">Sahi</w:t>
            </w:r>
          </w:p>
        </w:tc>
        <w:tc>
          <w:tcPr/>
          <w:p>
            <w:pPr>
              <w:pStyle w:val="Compact"/>
              <w:jc w:val="right"/>
            </w:pPr>
            <w:r>
              <w:t xml:space="preserve">102.2</w:t>
            </w:r>
          </w:p>
        </w:tc>
        <w:tc>
          <w:tcPr/>
          <w:p>
            <w:pPr>
              <w:pStyle w:val="Compact"/>
              <w:jc w:val="right"/>
            </w:pPr>
            <w:r>
              <w:t xml:space="preserve">112.8</w:t>
            </w:r>
          </w:p>
        </w:tc>
        <w:tc>
          <w:tcPr/>
          <w:p>
            <w:pPr>
              <w:pStyle w:val="Compact"/>
              <w:jc w:val="right"/>
            </w:pPr>
            <w:r>
              <w:t xml:space="preserve">133.4</w:t>
            </w:r>
          </w:p>
        </w:tc>
        <w:tc>
          <w:tcPr/>
          <w:p>
            <w:pPr>
              <w:pStyle w:val="Compact"/>
              <w:jc w:val="right"/>
            </w:pPr>
            <w:r>
              <w:t xml:space="preserve">84.2</w:t>
            </w:r>
          </w:p>
        </w:tc>
        <w:tc>
          <w:tcPr/>
          <w:p>
            <w:pPr>
              <w:pStyle w:val="Compact"/>
              <w:jc w:val="right"/>
            </w:pPr>
            <w:r>
              <w:t xml:space="preserve">78.5</w:t>
            </w:r>
          </w:p>
        </w:tc>
      </w:tr>
      <w:tr>
        <w:tc>
          <w:tcPr/>
          <w:p>
            <w:pPr>
              <w:pStyle w:val="Compact"/>
              <w:jc w:val="left"/>
            </w:pPr>
            <w:r>
              <w:t xml:space="preserve">62950</w:t>
            </w:r>
          </w:p>
        </w:tc>
        <w:tc>
          <w:tcPr/>
          <w:p>
            <w:pPr>
              <w:pStyle w:val="Compact"/>
              <w:jc w:val="left"/>
            </w:pPr>
            <w:r>
              <w:t xml:space="preserve">Paalijärvi</w:t>
            </w:r>
          </w:p>
        </w:tc>
        <w:tc>
          <w:tcPr/>
          <w:p>
            <w:pPr>
              <w:pStyle w:val="Compact"/>
              <w:jc w:val="right"/>
            </w:pPr>
            <w:r>
              <w:t xml:space="preserve">102.2</w:t>
            </w:r>
          </w:p>
        </w:tc>
        <w:tc>
          <w:tcPr/>
          <w:p>
            <w:pPr>
              <w:pStyle w:val="Compact"/>
              <w:jc w:val="right"/>
            </w:pPr>
            <w:r>
              <w:t xml:space="preserve">110.7</w:t>
            </w:r>
          </w:p>
        </w:tc>
        <w:tc>
          <w:tcPr/>
          <w:p>
            <w:pPr>
              <w:pStyle w:val="Compact"/>
              <w:jc w:val="right"/>
            </w:pPr>
            <w:r>
              <w:t xml:space="preserve">111.2</w:t>
            </w:r>
          </w:p>
        </w:tc>
        <w:tc>
          <w:tcPr/>
          <w:p>
            <w:pPr>
              <w:pStyle w:val="Compact"/>
              <w:jc w:val="right"/>
            </w:pPr>
            <w:r>
              <w:t xml:space="preserve">86.4</w:t>
            </w:r>
          </w:p>
        </w:tc>
        <w:tc>
          <w:tcPr/>
          <w:p>
            <w:pPr>
              <w:pStyle w:val="Compact"/>
              <w:jc w:val="right"/>
            </w:pPr>
            <w:r>
              <w:t xml:space="preserve">100.5</w:t>
            </w:r>
          </w:p>
        </w:tc>
      </w:tr>
      <w:tr>
        <w:tc>
          <w:tcPr/>
          <w:p>
            <w:pPr>
              <w:pStyle w:val="Compact"/>
              <w:jc w:val="left"/>
            </w:pPr>
            <w:r>
              <w:t xml:space="preserve">62520</w:t>
            </w:r>
          </w:p>
        </w:tc>
        <w:tc>
          <w:tcPr/>
          <w:p>
            <w:pPr>
              <w:pStyle w:val="Compact"/>
              <w:jc w:val="left"/>
            </w:pPr>
            <w:r>
              <w:t xml:space="preserve">Kautiainen</w:t>
            </w:r>
          </w:p>
        </w:tc>
        <w:tc>
          <w:tcPr/>
          <w:p>
            <w:pPr>
              <w:pStyle w:val="Compact"/>
              <w:jc w:val="right"/>
            </w:pPr>
            <w:r>
              <w:t xml:space="preserve">101.9</w:t>
            </w:r>
          </w:p>
        </w:tc>
        <w:tc>
          <w:tcPr/>
          <w:p>
            <w:pPr>
              <w:pStyle w:val="Compact"/>
              <w:jc w:val="right"/>
            </w:pPr>
            <w:r>
              <w:t xml:space="preserve">84.3</w:t>
            </w:r>
          </w:p>
        </w:tc>
        <w:tc>
          <w:tcPr/>
          <w:p>
            <w:pPr>
              <w:pStyle w:val="Compact"/>
              <w:jc w:val="right"/>
            </w:pPr>
            <w:r>
              <w:t xml:space="preserve">133.1</w:t>
            </w:r>
          </w:p>
        </w:tc>
        <w:tc>
          <w:tcPr/>
          <w:p>
            <w:pPr>
              <w:pStyle w:val="Compact"/>
              <w:jc w:val="right"/>
            </w:pPr>
            <w:r>
              <w:t xml:space="preserve">40.1</w:t>
            </w:r>
          </w:p>
        </w:tc>
        <w:tc>
          <w:tcPr/>
          <w:p>
            <w:pPr>
              <w:pStyle w:val="Compact"/>
              <w:jc w:val="right"/>
            </w:pPr>
            <w:r>
              <w:t xml:space="preserve">150.2</w:t>
            </w:r>
          </w:p>
        </w:tc>
      </w:tr>
      <w:tr>
        <w:tc>
          <w:tcPr/>
          <w:p>
            <w:pPr>
              <w:pStyle w:val="Compact"/>
              <w:jc w:val="left"/>
            </w:pPr>
            <w:r>
              <w:t xml:space="preserve">62880</w:t>
            </w:r>
          </w:p>
        </w:tc>
        <w:tc>
          <w:tcPr/>
          <w:p>
            <w:pPr>
              <w:pStyle w:val="Compact"/>
              <w:jc w:val="left"/>
            </w:pPr>
            <w:r>
              <w:t xml:space="preserve">Sääksvesi-Vinni</w:t>
            </w:r>
          </w:p>
        </w:tc>
        <w:tc>
          <w:tcPr/>
          <w:p>
            <w:pPr>
              <w:pStyle w:val="Compact"/>
              <w:jc w:val="right"/>
            </w:pPr>
            <w:r>
              <w:t xml:space="preserve">101.3</w:t>
            </w:r>
          </w:p>
        </w:tc>
        <w:tc>
          <w:tcPr/>
          <w:p>
            <w:pPr>
              <w:pStyle w:val="Compact"/>
              <w:jc w:val="right"/>
            </w:pPr>
            <w:r>
              <w:t xml:space="preserve">126.1</w:t>
            </w:r>
          </w:p>
        </w:tc>
        <w:tc>
          <w:tcPr/>
          <w:p>
            <w:pPr>
              <w:pStyle w:val="Compact"/>
              <w:jc w:val="right"/>
            </w:pPr>
            <w:r>
              <w:t xml:space="preserve">127.9</w:t>
            </w:r>
          </w:p>
        </w:tc>
        <w:tc>
          <w:tcPr/>
          <w:p>
            <w:pPr>
              <w:pStyle w:val="Compact"/>
              <w:jc w:val="right"/>
            </w:pPr>
            <w:r>
              <w:t xml:space="preserve">52.7</w:t>
            </w:r>
          </w:p>
        </w:tc>
        <w:tc>
          <w:tcPr/>
          <w:p>
            <w:pPr>
              <w:pStyle w:val="Compact"/>
              <w:jc w:val="right"/>
            </w:pPr>
            <w:r>
              <w:t xml:space="preserve">98.3</w:t>
            </w:r>
          </w:p>
        </w:tc>
      </w:tr>
      <w:tr>
        <w:tc>
          <w:tcPr/>
          <w:p>
            <w:pPr>
              <w:pStyle w:val="Compact"/>
              <w:jc w:val="left"/>
            </w:pPr>
            <w:r>
              <w:t xml:space="preserve">62870</w:t>
            </w:r>
          </w:p>
        </w:tc>
        <w:tc>
          <w:tcPr/>
          <w:p>
            <w:pPr>
              <w:pStyle w:val="Compact"/>
              <w:jc w:val="left"/>
            </w:pPr>
            <w:r>
              <w:t xml:space="preserve">Vinni</w:t>
            </w:r>
          </w:p>
        </w:tc>
        <w:tc>
          <w:tcPr/>
          <w:p>
            <w:pPr>
              <w:pStyle w:val="Compact"/>
              <w:jc w:val="right"/>
            </w:pPr>
            <w:r>
              <w:t xml:space="preserve">99.4</w:t>
            </w:r>
          </w:p>
        </w:tc>
        <w:tc>
          <w:tcPr/>
          <w:p>
            <w:pPr>
              <w:pStyle w:val="Compact"/>
              <w:jc w:val="right"/>
            </w:pPr>
            <w:r>
              <w:t xml:space="preserve">NA</w:t>
            </w:r>
          </w:p>
        </w:tc>
        <w:tc>
          <w:tcPr/>
          <w:p>
            <w:pPr>
              <w:pStyle w:val="Compact"/>
              <w:jc w:val="right"/>
            </w:pPr>
            <w:r>
              <w:t xml:space="preserve">106.9</w:t>
            </w:r>
          </w:p>
        </w:tc>
        <w:tc>
          <w:tcPr/>
          <w:p>
            <w:pPr>
              <w:pStyle w:val="Compact"/>
              <w:jc w:val="right"/>
            </w:pPr>
            <w:r>
              <w:t xml:space="preserve">115.4</w:t>
            </w:r>
          </w:p>
        </w:tc>
        <w:tc>
          <w:tcPr/>
          <w:p>
            <w:pPr>
              <w:pStyle w:val="Compact"/>
              <w:jc w:val="right"/>
            </w:pPr>
            <w:r>
              <w:t xml:space="preserve">75.7</w:t>
            </w:r>
          </w:p>
        </w:tc>
      </w:tr>
      <w:tr>
        <w:tc>
          <w:tcPr/>
          <w:p>
            <w:pPr>
              <w:pStyle w:val="Compact"/>
              <w:jc w:val="left"/>
            </w:pPr>
            <w:r>
              <w:t xml:space="preserve">62540</w:t>
            </w:r>
          </w:p>
        </w:tc>
        <w:tc>
          <w:tcPr/>
          <w:p>
            <w:pPr>
              <w:pStyle w:val="Compact"/>
              <w:jc w:val="left"/>
            </w:pPr>
            <w:r>
              <w:t xml:space="preserve">Vasikka-aho</w:t>
            </w:r>
          </w:p>
        </w:tc>
        <w:tc>
          <w:tcPr/>
          <w:p>
            <w:pPr>
              <w:pStyle w:val="Compact"/>
              <w:jc w:val="right"/>
            </w:pPr>
            <w:r>
              <w:t xml:space="preserve">99.0</w:t>
            </w:r>
          </w:p>
        </w:tc>
        <w:tc>
          <w:tcPr/>
          <w:p>
            <w:pPr>
              <w:pStyle w:val="Compact"/>
              <w:jc w:val="right"/>
            </w:pPr>
            <w:r>
              <w:t xml:space="preserve">106.0</w:t>
            </w:r>
          </w:p>
        </w:tc>
        <w:tc>
          <w:tcPr/>
          <w:p>
            <w:pPr>
              <w:pStyle w:val="Compact"/>
              <w:jc w:val="right"/>
            </w:pPr>
            <w:r>
              <w:t xml:space="preserve">123.9</w:t>
            </w:r>
          </w:p>
        </w:tc>
        <w:tc>
          <w:tcPr/>
          <w:p>
            <w:pPr>
              <w:pStyle w:val="Compact"/>
              <w:jc w:val="right"/>
            </w:pPr>
            <w:r>
              <w:t xml:space="preserve">53.2</w:t>
            </w:r>
          </w:p>
        </w:tc>
        <w:tc>
          <w:tcPr/>
          <w:p>
            <w:pPr>
              <w:pStyle w:val="Compact"/>
              <w:jc w:val="right"/>
            </w:pPr>
            <w:r>
              <w:t xml:space="preserve">113.1</w:t>
            </w:r>
          </w:p>
        </w:tc>
      </w:tr>
      <w:tr>
        <w:tc>
          <w:tcPr/>
          <w:p>
            <w:pPr>
              <w:pStyle w:val="Compact"/>
              <w:jc w:val="left"/>
            </w:pPr>
            <w:r>
              <w:t xml:space="preserve">62600</w:t>
            </w:r>
          </w:p>
        </w:tc>
        <w:tc>
          <w:tcPr/>
          <w:p>
            <w:pPr>
              <w:pStyle w:val="Compact"/>
              <w:jc w:val="left"/>
            </w:pPr>
            <w:r>
              <w:t xml:space="preserve">Lappajärvi Keskus</w:t>
            </w:r>
          </w:p>
        </w:tc>
        <w:tc>
          <w:tcPr/>
          <w:p>
            <w:pPr>
              <w:pStyle w:val="Compact"/>
              <w:jc w:val="right"/>
            </w:pPr>
            <w:r>
              <w:t xml:space="preserve">98.5</w:t>
            </w:r>
          </w:p>
        </w:tc>
        <w:tc>
          <w:tcPr/>
          <w:p>
            <w:pPr>
              <w:pStyle w:val="Compact"/>
              <w:jc w:val="right"/>
            </w:pPr>
            <w:r>
              <w:t xml:space="preserve">112.3</w:t>
            </w:r>
          </w:p>
        </w:tc>
        <w:tc>
          <w:tcPr/>
          <w:p>
            <w:pPr>
              <w:pStyle w:val="Compact"/>
              <w:jc w:val="right"/>
            </w:pPr>
            <w:r>
              <w:t xml:space="preserve">116.0</w:t>
            </w:r>
          </w:p>
        </w:tc>
        <w:tc>
          <w:tcPr/>
          <w:p>
            <w:pPr>
              <w:pStyle w:val="Compact"/>
              <w:jc w:val="right"/>
            </w:pPr>
            <w:r>
              <w:t xml:space="preserve">63.4</w:t>
            </w:r>
          </w:p>
        </w:tc>
        <w:tc>
          <w:tcPr/>
          <w:p>
            <w:pPr>
              <w:pStyle w:val="Compact"/>
              <w:jc w:val="right"/>
            </w:pPr>
            <w:r>
              <w:t xml:space="preserve">102.4</w:t>
            </w:r>
          </w:p>
        </w:tc>
      </w:tr>
      <w:tr>
        <w:tc>
          <w:tcPr/>
          <w:p>
            <w:pPr>
              <w:pStyle w:val="Compact"/>
              <w:jc w:val="left"/>
            </w:pPr>
            <w:r>
              <w:t xml:space="preserve">62500</w:t>
            </w:r>
          </w:p>
        </w:tc>
        <w:tc>
          <w:tcPr/>
          <w:p>
            <w:pPr>
              <w:pStyle w:val="Compact"/>
              <w:jc w:val="left"/>
            </w:pPr>
            <w:r>
              <w:t xml:space="preserve">Evijärvi Keskus</w:t>
            </w:r>
          </w:p>
        </w:tc>
        <w:tc>
          <w:tcPr/>
          <w:p>
            <w:pPr>
              <w:pStyle w:val="Compact"/>
              <w:jc w:val="right"/>
            </w:pPr>
            <w:r>
              <w:t xml:space="preserve">98.4</w:t>
            </w:r>
          </w:p>
        </w:tc>
        <w:tc>
          <w:tcPr/>
          <w:p>
            <w:pPr>
              <w:pStyle w:val="Compact"/>
              <w:jc w:val="right"/>
            </w:pPr>
            <w:r>
              <w:t xml:space="preserve">115.1</w:t>
            </w:r>
          </w:p>
        </w:tc>
        <w:tc>
          <w:tcPr/>
          <w:p>
            <w:pPr>
              <w:pStyle w:val="Compact"/>
              <w:jc w:val="right"/>
            </w:pPr>
            <w:r>
              <w:t xml:space="preserve">106.9</w:t>
            </w:r>
          </w:p>
        </w:tc>
        <w:tc>
          <w:tcPr/>
          <w:p>
            <w:pPr>
              <w:pStyle w:val="Compact"/>
              <w:jc w:val="right"/>
            </w:pPr>
            <w:r>
              <w:t xml:space="preserve">46.1</w:t>
            </w:r>
          </w:p>
        </w:tc>
        <w:tc>
          <w:tcPr/>
          <w:p>
            <w:pPr>
              <w:pStyle w:val="Compact"/>
              <w:jc w:val="right"/>
            </w:pPr>
            <w:r>
              <w:t xml:space="preserve">125.7</w:t>
            </w:r>
          </w:p>
        </w:tc>
      </w:tr>
      <w:tr>
        <w:tc>
          <w:tcPr/>
          <w:p>
            <w:pPr>
              <w:pStyle w:val="Compact"/>
              <w:jc w:val="left"/>
            </w:pPr>
            <w:r>
              <w:t xml:space="preserve">62720</w:t>
            </w:r>
          </w:p>
        </w:tc>
        <w:tc>
          <w:tcPr/>
          <w:p>
            <w:pPr>
              <w:pStyle w:val="Compact"/>
              <w:jc w:val="left"/>
            </w:pPr>
            <w:r>
              <w:t xml:space="preserve">Sissala</w:t>
            </w:r>
          </w:p>
        </w:tc>
        <w:tc>
          <w:tcPr/>
          <w:p>
            <w:pPr>
              <w:pStyle w:val="Compact"/>
              <w:jc w:val="right"/>
            </w:pPr>
            <w:r>
              <w:t xml:space="preserve">97.8</w:t>
            </w:r>
          </w:p>
        </w:tc>
        <w:tc>
          <w:tcPr/>
          <w:p>
            <w:pPr>
              <w:pStyle w:val="Compact"/>
              <w:jc w:val="right"/>
            </w:pPr>
            <w:r>
              <w:t xml:space="preserve">112.3</w:t>
            </w:r>
          </w:p>
        </w:tc>
        <w:tc>
          <w:tcPr/>
          <w:p>
            <w:pPr>
              <w:pStyle w:val="Compact"/>
              <w:jc w:val="right"/>
            </w:pPr>
            <w:r>
              <w:t xml:space="preserve">125.3</w:t>
            </w:r>
          </w:p>
        </w:tc>
        <w:tc>
          <w:tcPr/>
          <w:p>
            <w:pPr>
              <w:pStyle w:val="Compact"/>
              <w:jc w:val="right"/>
            </w:pPr>
            <w:r>
              <w:t xml:space="preserve">50.5</w:t>
            </w:r>
          </w:p>
        </w:tc>
        <w:tc>
          <w:tcPr/>
          <w:p>
            <w:pPr>
              <w:pStyle w:val="Compact"/>
              <w:jc w:val="right"/>
            </w:pPr>
            <w:r>
              <w:t xml:space="preserve">103.2</w:t>
            </w:r>
          </w:p>
        </w:tc>
      </w:tr>
      <w:tr>
        <w:tc>
          <w:tcPr/>
          <w:p>
            <w:pPr>
              <w:pStyle w:val="Compact"/>
              <w:jc w:val="left"/>
            </w:pPr>
            <w:r>
              <w:t xml:space="preserve">62730</w:t>
            </w:r>
          </w:p>
        </w:tc>
        <w:tc>
          <w:tcPr/>
          <w:p>
            <w:pPr>
              <w:pStyle w:val="Compact"/>
              <w:jc w:val="left"/>
            </w:pPr>
            <w:r>
              <w:t xml:space="preserve">Haukkala</w:t>
            </w:r>
          </w:p>
        </w:tc>
        <w:tc>
          <w:tcPr/>
          <w:p>
            <w:pPr>
              <w:pStyle w:val="Compact"/>
              <w:jc w:val="right"/>
            </w:pPr>
            <w:r>
              <w:t xml:space="preserve">96.6</w:t>
            </w:r>
          </w:p>
        </w:tc>
        <w:tc>
          <w:tcPr/>
          <w:p>
            <w:pPr>
              <w:pStyle w:val="Compact"/>
              <w:jc w:val="right"/>
            </w:pPr>
            <w:r>
              <w:t xml:space="preserve">113.3</w:t>
            </w:r>
          </w:p>
        </w:tc>
        <w:tc>
          <w:tcPr/>
          <w:p>
            <w:pPr>
              <w:pStyle w:val="Compact"/>
              <w:jc w:val="right"/>
            </w:pPr>
            <w:r>
              <w:t xml:space="preserve">118.1</w:t>
            </w:r>
          </w:p>
        </w:tc>
        <w:tc>
          <w:tcPr/>
          <w:p>
            <w:pPr>
              <w:pStyle w:val="Compact"/>
              <w:jc w:val="right"/>
            </w:pPr>
            <w:r>
              <w:t xml:space="preserve">75.2</w:t>
            </w:r>
          </w:p>
        </w:tc>
        <w:tc>
          <w:tcPr/>
          <w:p>
            <w:pPr>
              <w:pStyle w:val="Compact"/>
              <w:jc w:val="right"/>
            </w:pPr>
            <w:r>
              <w:t xml:space="preserve">79.7</w:t>
            </w:r>
          </w:p>
        </w:tc>
      </w:tr>
      <w:tr>
        <w:tc>
          <w:tcPr/>
          <w:p>
            <w:pPr>
              <w:pStyle w:val="Compact"/>
              <w:jc w:val="left"/>
            </w:pPr>
            <w:r>
              <w:t xml:space="preserve">62800</w:t>
            </w:r>
          </w:p>
        </w:tc>
        <w:tc>
          <w:tcPr/>
          <w:p>
            <w:pPr>
              <w:pStyle w:val="Compact"/>
              <w:jc w:val="left"/>
            </w:pPr>
            <w:r>
              <w:t xml:space="preserve">Vimpeli Keskus</w:t>
            </w:r>
          </w:p>
        </w:tc>
        <w:tc>
          <w:tcPr/>
          <w:p>
            <w:pPr>
              <w:pStyle w:val="Compact"/>
              <w:jc w:val="right"/>
            </w:pPr>
            <w:r>
              <w:t xml:space="preserve">93.4</w:t>
            </w:r>
          </w:p>
        </w:tc>
        <w:tc>
          <w:tcPr/>
          <w:p>
            <w:pPr>
              <w:pStyle w:val="Compact"/>
              <w:jc w:val="right"/>
            </w:pPr>
            <w:r>
              <w:t xml:space="preserve">104.1</w:t>
            </w:r>
          </w:p>
        </w:tc>
        <w:tc>
          <w:tcPr/>
          <w:p>
            <w:pPr>
              <w:pStyle w:val="Compact"/>
              <w:jc w:val="right"/>
            </w:pPr>
            <w:r>
              <w:t xml:space="preserve">98.3</w:t>
            </w:r>
          </w:p>
        </w:tc>
        <w:tc>
          <w:tcPr/>
          <w:p>
            <w:pPr>
              <w:pStyle w:val="Compact"/>
              <w:jc w:val="right"/>
            </w:pPr>
            <w:r>
              <w:t xml:space="preserve">60.7</w:t>
            </w:r>
          </w:p>
        </w:tc>
        <w:tc>
          <w:tcPr/>
          <w:p>
            <w:pPr>
              <w:pStyle w:val="Compact"/>
              <w:jc w:val="right"/>
            </w:pPr>
            <w:r>
              <w:t xml:space="preserve">110.6</w:t>
            </w:r>
          </w:p>
        </w:tc>
      </w:tr>
      <w:tr>
        <w:tc>
          <w:tcPr/>
          <w:p>
            <w:pPr>
              <w:pStyle w:val="Compact"/>
              <w:jc w:val="left"/>
            </w:pPr>
            <w:r>
              <w:t xml:space="preserve">62610</w:t>
            </w:r>
          </w:p>
        </w:tc>
        <w:tc>
          <w:tcPr/>
          <w:p>
            <w:pPr>
              <w:pStyle w:val="Compact"/>
              <w:jc w:val="left"/>
            </w:pPr>
            <w:r>
              <w:t xml:space="preserve">Tarvola</w:t>
            </w:r>
          </w:p>
        </w:tc>
        <w:tc>
          <w:tcPr/>
          <w:p>
            <w:pPr>
              <w:pStyle w:val="Compact"/>
              <w:jc w:val="right"/>
            </w:pPr>
            <w:r>
              <w:t xml:space="preserve">89.6</w:t>
            </w:r>
          </w:p>
        </w:tc>
        <w:tc>
          <w:tcPr/>
          <w:p>
            <w:pPr>
              <w:pStyle w:val="Compact"/>
              <w:jc w:val="right"/>
            </w:pPr>
            <w:r>
              <w:t xml:space="preserve">79.7</w:t>
            </w:r>
          </w:p>
        </w:tc>
        <w:tc>
          <w:tcPr/>
          <w:p>
            <w:pPr>
              <w:pStyle w:val="Compact"/>
              <w:jc w:val="right"/>
            </w:pPr>
            <w:r>
              <w:t xml:space="preserve">74.9</w:t>
            </w:r>
          </w:p>
        </w:tc>
        <w:tc>
          <w:tcPr/>
          <w:p>
            <w:pPr>
              <w:pStyle w:val="Compact"/>
              <w:jc w:val="right"/>
            </w:pPr>
            <w:r>
              <w:t xml:space="preserve">113.6</w:t>
            </w:r>
          </w:p>
        </w:tc>
        <w:tc>
          <w:tcPr/>
          <w:p>
            <w:pPr>
              <w:pStyle w:val="Compact"/>
              <w:jc w:val="right"/>
            </w:pPr>
            <w:r>
              <w:t xml:space="preserve">90.3</w:t>
            </w:r>
          </w:p>
        </w:tc>
      </w:tr>
      <w:tr>
        <w:tc>
          <w:tcPr/>
          <w:p>
            <w:pPr>
              <w:pStyle w:val="Compact"/>
              <w:jc w:val="left"/>
            </w:pPr>
            <w:r>
              <w:t xml:space="preserve">62840</w:t>
            </w:r>
          </w:p>
        </w:tc>
        <w:tc>
          <w:tcPr/>
          <w:p>
            <w:pPr>
              <w:pStyle w:val="Compact"/>
              <w:jc w:val="left"/>
            </w:pPr>
            <w:r>
              <w:t xml:space="preserve">Lakaniemi-Pokela</w:t>
            </w:r>
          </w:p>
        </w:tc>
        <w:tc>
          <w:tcPr/>
          <w:p>
            <w:pPr>
              <w:pStyle w:val="Compact"/>
              <w:jc w:val="right"/>
            </w:pPr>
            <w:r>
              <w:t xml:space="preserve">89.3</w:t>
            </w:r>
          </w:p>
        </w:tc>
        <w:tc>
          <w:tcPr/>
          <w:p>
            <w:pPr>
              <w:pStyle w:val="Compact"/>
              <w:jc w:val="right"/>
            </w:pPr>
            <w:r>
              <w:t xml:space="preserve">NA</w:t>
            </w:r>
          </w:p>
        </w:tc>
        <w:tc>
          <w:tcPr/>
          <w:p>
            <w:pPr>
              <w:pStyle w:val="Compact"/>
              <w:jc w:val="right"/>
            </w:pPr>
            <w:r>
              <w:t xml:space="preserve">92.5</w:t>
            </w:r>
          </w:p>
        </w:tc>
        <w:tc>
          <w:tcPr/>
          <w:p>
            <w:pPr>
              <w:pStyle w:val="Compact"/>
              <w:jc w:val="right"/>
            </w:pPr>
            <w:r>
              <w:t xml:space="preserve">91.2</w:t>
            </w:r>
          </w:p>
        </w:tc>
        <w:tc>
          <w:tcPr/>
          <w:p>
            <w:pPr>
              <w:pStyle w:val="Compact"/>
              <w:jc w:val="right"/>
            </w:pPr>
            <w:r>
              <w:t xml:space="preserve">84.2</w:t>
            </w:r>
          </w:p>
        </w:tc>
      </w:tr>
      <w:tr>
        <w:tc>
          <w:tcPr/>
          <w:p>
            <w:pPr>
              <w:pStyle w:val="Compact"/>
              <w:jc w:val="left"/>
            </w:pPr>
            <w:r>
              <w:t xml:space="preserve">62510</w:t>
            </w:r>
          </w:p>
        </w:tc>
        <w:tc>
          <w:tcPr/>
          <w:p>
            <w:pPr>
              <w:pStyle w:val="Compact"/>
              <w:jc w:val="left"/>
            </w:pPr>
            <w:r>
              <w:t xml:space="preserve">Kuoppa-aho</w:t>
            </w:r>
          </w:p>
        </w:tc>
        <w:tc>
          <w:tcPr/>
          <w:p>
            <w:pPr>
              <w:pStyle w:val="Compact"/>
              <w:jc w:val="right"/>
            </w:pPr>
            <w:r>
              <w:t xml:space="preserve">81.0</w:t>
            </w:r>
          </w:p>
        </w:tc>
        <w:tc>
          <w:tcPr/>
          <w:p>
            <w:pPr>
              <w:pStyle w:val="Compact"/>
              <w:jc w:val="right"/>
            </w:pPr>
            <w:r>
              <w:t xml:space="preserve">73.5</w:t>
            </w:r>
          </w:p>
        </w:tc>
        <w:tc>
          <w:tcPr/>
          <w:p>
            <w:pPr>
              <w:pStyle w:val="Compact"/>
              <w:jc w:val="right"/>
            </w:pPr>
            <w:r>
              <w:t xml:space="preserve">91.1</w:t>
            </w:r>
          </w:p>
        </w:tc>
        <w:tc>
          <w:tcPr/>
          <w:p>
            <w:pPr>
              <w:pStyle w:val="Compact"/>
              <w:jc w:val="right"/>
            </w:pPr>
            <w:r>
              <w:t xml:space="preserve">69.9</w:t>
            </w:r>
          </w:p>
        </w:tc>
        <w:tc>
          <w:tcPr/>
          <w:p>
            <w:pPr>
              <w:pStyle w:val="Compact"/>
              <w:jc w:val="right"/>
            </w:pPr>
            <w:r>
              <w:t xml:space="preserve">89.5</w:t>
            </w:r>
          </w:p>
        </w:tc>
      </w:tr>
      <w:tr>
        <w:tc>
          <w:tcPr/>
          <w:p>
            <w:pPr>
              <w:pStyle w:val="Compact"/>
              <w:jc w:val="left"/>
            </w:pPr>
            <w:r>
              <w:t xml:space="preserve">62740</w:t>
            </w:r>
          </w:p>
        </w:tc>
        <w:tc>
          <w:tcPr/>
          <w:p>
            <w:pPr>
              <w:pStyle w:val="Compact"/>
              <w:jc w:val="left"/>
            </w:pPr>
            <w:r>
              <w:t xml:space="preserve">Koskenvarsi</w:t>
            </w:r>
          </w:p>
        </w:tc>
        <w:tc>
          <w:tcPr/>
          <w:p>
            <w:pPr>
              <w:pStyle w:val="Compact"/>
              <w:jc w:val="right"/>
            </w:pPr>
            <w:r>
              <w:t xml:space="preserve">79.0</w:t>
            </w:r>
          </w:p>
        </w:tc>
        <w:tc>
          <w:tcPr/>
          <w:p>
            <w:pPr>
              <w:pStyle w:val="Compact"/>
              <w:jc w:val="right"/>
            </w:pPr>
            <w:r>
              <w:t xml:space="preserve">95.0</w:t>
            </w:r>
          </w:p>
        </w:tc>
        <w:tc>
          <w:tcPr/>
          <w:p>
            <w:pPr>
              <w:pStyle w:val="Compact"/>
              <w:jc w:val="right"/>
            </w:pPr>
            <w:r>
              <w:t xml:space="preserve">97.4</w:t>
            </w:r>
          </w:p>
        </w:tc>
        <w:tc>
          <w:tcPr/>
          <w:p>
            <w:pPr>
              <w:pStyle w:val="Compact"/>
              <w:jc w:val="right"/>
            </w:pPr>
            <w:r>
              <w:t xml:space="preserve">36.9</w:t>
            </w:r>
          </w:p>
        </w:tc>
        <w:tc>
          <w:tcPr/>
          <w:p>
            <w:pPr>
              <w:pStyle w:val="Compact"/>
              <w:jc w:val="right"/>
            </w:pPr>
            <w:r>
              <w:t xml:space="preserve">86.6</w:t>
            </w:r>
          </w:p>
        </w:tc>
      </w:tr>
      <w:tr>
        <w:tc>
          <w:tcPr/>
          <w:p>
            <w:pPr>
              <w:pStyle w:val="Compact"/>
              <w:jc w:val="left"/>
            </w:pPr>
            <w:r>
              <w:t xml:space="preserve">62830</w:t>
            </w:r>
          </w:p>
        </w:tc>
        <w:tc>
          <w:tcPr/>
          <w:p>
            <w:pPr>
              <w:pStyle w:val="Compact"/>
              <w:jc w:val="left"/>
            </w:pPr>
            <w:r>
              <w:t xml:space="preserve">Luoma-Aho</w:t>
            </w:r>
          </w:p>
        </w:tc>
        <w:tc>
          <w:tcPr/>
          <w:p>
            <w:pPr>
              <w:pStyle w:val="Compact"/>
              <w:jc w:val="right"/>
            </w:pPr>
            <w:r>
              <w:t xml:space="preserve">71.1</w:t>
            </w:r>
          </w:p>
        </w:tc>
        <w:tc>
          <w:tcPr/>
          <w:p>
            <w:pPr>
              <w:pStyle w:val="Compact"/>
              <w:jc w:val="right"/>
            </w:pPr>
            <w:r>
              <w:t xml:space="preserve">62.9</w:t>
            </w:r>
          </w:p>
        </w:tc>
        <w:tc>
          <w:tcPr/>
          <w:p>
            <w:pPr>
              <w:pStyle w:val="Compact"/>
              <w:jc w:val="right"/>
            </w:pPr>
            <w:r>
              <w:t xml:space="preserve">82.0</w:t>
            </w:r>
          </w:p>
        </w:tc>
        <w:tc>
          <w:tcPr/>
          <w:p>
            <w:pPr>
              <w:pStyle w:val="Compact"/>
              <w:jc w:val="right"/>
            </w:pPr>
            <w:r>
              <w:t xml:space="preserve">53.2</w:t>
            </w:r>
          </w:p>
        </w:tc>
        <w:tc>
          <w:tcPr/>
          <w:p>
            <w:pPr>
              <w:pStyle w:val="Compact"/>
              <w:jc w:val="right"/>
            </w:pPr>
            <w:r>
              <w:t xml:space="preserve">86.3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jarviseutu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jarviseutu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jarviseutu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jarviseutu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Järviseutu (Seutukunnat)</dc:title>
  <dc:creator>Diakin karttasovellus 2023-02-27 20:02:09</dc:creator>
  <cp:keywords/>
  <dcterms:created xsi:type="dcterms:W3CDTF">2023-02-27T18:03:30Z</dcterms:created>
  <dcterms:modified xsi:type="dcterms:W3CDTF">2023-02-27T18:03:30Z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