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Kauhajoki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20:49:02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20:49:02.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Kauhajoki. Lisäksi tarkastelussa ovat rajanaapurit: Isojoki, Kankaanpää, Karijoki, Karvia, Kauhajoki, Kurikka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uh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Teuva (naapuri)</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Karijoki (naapuri)</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Karvia (naapuri)</w:t>
            </w:r>
          </w:p>
        </w:tc>
        <w:tc>
          <w:tcPr/>
          <w:p>
            <w:pPr>
              <w:pStyle w:val="Compact"/>
              <w:jc w:val="right"/>
            </w:pPr>
            <w:r>
              <w:t xml:space="preserve">80.4</w:t>
            </w:r>
          </w:p>
        </w:tc>
        <w:tc>
          <w:tcPr/>
          <w:p>
            <w:pPr>
              <w:pStyle w:val="Compact"/>
              <w:jc w:val="right"/>
            </w:pPr>
            <w:r>
              <w:t xml:space="preserve">245</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Karvia (naapuri)</w:t>
            </w:r>
          </w:p>
        </w:tc>
        <w:tc>
          <w:tcPr/>
          <w:p>
            <w:pPr>
              <w:pStyle w:val="Compact"/>
              <w:jc w:val="right"/>
            </w:pPr>
            <w:r>
              <w:t xml:space="preserve">93.2</w:t>
            </w:r>
          </w:p>
        </w:tc>
        <w:tc>
          <w:tcPr/>
          <w:p>
            <w:pPr>
              <w:pStyle w:val="Compact"/>
              <w:jc w:val="right"/>
            </w:pPr>
            <w:r>
              <w:t xml:space="preserve">185</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Teuva (naapuri)</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Karijoki (naapuri)</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Teuva (naapuri)</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Karvia (naapuri)</w:t>
            </w:r>
          </w:p>
        </w:tc>
        <w:tc>
          <w:tcPr/>
          <w:p>
            <w:pPr>
              <w:pStyle w:val="Compact"/>
              <w:jc w:val="right"/>
            </w:pPr>
            <w:r>
              <w:t xml:space="preserve">83.0</w:t>
            </w:r>
          </w:p>
        </w:tc>
        <w:tc>
          <w:tcPr/>
          <w:p>
            <w:pPr>
              <w:pStyle w:val="Compact"/>
              <w:jc w:val="right"/>
            </w:pPr>
            <w:r>
              <w:t xml:space="preserve">211</w:t>
            </w:r>
          </w:p>
        </w:tc>
      </w:tr>
      <w:tr>
        <w:tc>
          <w:tcPr/>
          <w:p>
            <w:pPr>
              <w:pStyle w:val="Compact"/>
              <w:jc w:val="left"/>
            </w:pPr>
            <w:r>
              <w:t xml:space="preserve">Karijoki (naapuri)</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Teuva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Karijoki (naapuri)</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Karvia (naapuri)</w:t>
            </w:r>
          </w:p>
        </w:tc>
        <w:tc>
          <w:tcPr/>
          <w:p>
            <w:pPr>
              <w:pStyle w:val="Compact"/>
              <w:jc w:val="right"/>
            </w:pPr>
            <w:r>
              <w:t xml:space="preserve">64.9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Isojoki (naapuri)</w:t>
            </w:r>
          </w:p>
        </w:tc>
        <w:tc>
          <w:tcPr/>
          <w:p>
            <w:pPr>
              <w:pStyle w:val="Compact"/>
              <w:jc w:val="right"/>
            </w:pPr>
            <w:r>
              <w:t xml:space="preserve">94.6</w:t>
            </w:r>
          </w:p>
        </w:tc>
        <w:tc>
          <w:tcPr/>
          <w:p>
            <w:pPr>
              <w:pStyle w:val="Compact"/>
              <w:jc w:val="right"/>
            </w:pPr>
            <w:r>
              <w:t xml:space="preserve">164</w:t>
            </w:r>
          </w:p>
        </w:tc>
      </w:tr>
      <w:tr>
        <w:tc>
          <w:tcPr/>
          <w:p>
            <w:pPr>
              <w:pStyle w:val="Compact"/>
              <w:jc w:val="left"/>
            </w:pPr>
            <w:r>
              <w:t xml:space="preserve">Teuva (naapuri)</w:t>
            </w:r>
          </w:p>
        </w:tc>
        <w:tc>
          <w:tcPr/>
          <w:p>
            <w:pPr>
              <w:pStyle w:val="Compact"/>
              <w:jc w:val="right"/>
            </w:pPr>
            <w:r>
              <w:t xml:space="preserve">77.9</w:t>
            </w:r>
          </w:p>
        </w:tc>
        <w:tc>
          <w:tcPr/>
          <w:p>
            <w:pPr>
              <w:pStyle w:val="Compact"/>
              <w:jc w:val="right"/>
            </w:pPr>
            <w:r>
              <w:t xml:space="preserve">228</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Karvia (naapuri)</w:t>
            </w:r>
          </w:p>
        </w:tc>
        <w:tc>
          <w:tcPr/>
          <w:p>
            <w:pPr>
              <w:pStyle w:val="Compact"/>
              <w:jc w:val="right"/>
            </w:pPr>
            <w:r>
              <w:t xml:space="preserve">61.7</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Kauhajoki (valittu)</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Karvia (naapuri)</w:t>
            </w:r>
          </w:p>
        </w:tc>
        <w:tc>
          <w:tcPr/>
          <w:p>
            <w:pPr>
              <w:pStyle w:val="Compact"/>
              <w:jc w:val="right"/>
            </w:pPr>
            <w:r>
              <w:t xml:space="preserve">81.5</w:t>
            </w:r>
          </w:p>
        </w:tc>
        <w:tc>
          <w:tcPr/>
          <w:p>
            <w:pPr>
              <w:pStyle w:val="Compact"/>
              <w:jc w:val="right"/>
            </w:pPr>
            <w:r>
              <w:t xml:space="preserve">216</w:t>
            </w:r>
          </w:p>
        </w:tc>
      </w:tr>
      <w:tr>
        <w:tc>
          <w:tcPr/>
          <w:p>
            <w:pPr>
              <w:pStyle w:val="Compact"/>
              <w:jc w:val="left"/>
            </w:pPr>
            <w:r>
              <w:t xml:space="preserve">Teuva (naapuri)</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Karijoki (naapuri)</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Kauhajoki (valittu)</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Teuva (naapuri)</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123.3</w:t>
            </w:r>
          </w:p>
        </w:tc>
        <w:tc>
          <w:tcPr/>
          <w:p>
            <w:pPr>
              <w:pStyle w:val="Compact"/>
              <w:jc w:val="right"/>
            </w:pPr>
            <w:r>
              <w:t xml:space="preserve">55</w:t>
            </w:r>
          </w:p>
        </w:tc>
      </w:tr>
      <w:tr>
        <w:tc>
          <w:tcPr/>
          <w:p>
            <w:pPr>
              <w:pStyle w:val="Compact"/>
              <w:jc w:val="left"/>
            </w:pPr>
            <w:r>
              <w:t xml:space="preserve">Kurikka (naapuri)</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Teuva (naapuri)</w:t>
            </w:r>
          </w:p>
        </w:tc>
        <w:tc>
          <w:tcPr/>
          <w:p>
            <w:pPr>
              <w:pStyle w:val="Compact"/>
              <w:jc w:val="right"/>
            </w:pPr>
            <w:r>
              <w:t xml:space="preserve">106.2</w:t>
            </w:r>
          </w:p>
        </w:tc>
        <w:tc>
          <w:tcPr/>
          <w:p>
            <w:pPr>
              <w:pStyle w:val="Compact"/>
              <w:jc w:val="right"/>
            </w:pPr>
            <w:r>
              <w:t xml:space="preserve">79</w:t>
            </w:r>
          </w:p>
        </w:tc>
      </w:tr>
      <w:tr>
        <w:tc>
          <w:tcPr/>
          <w:p>
            <w:pPr>
              <w:pStyle w:val="Compact"/>
              <w:jc w:val="left"/>
            </w:pPr>
            <w:r>
              <w:t xml:space="preserve">Kankaanpää (naapuri)</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Karvia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Teuva (naapuri)</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Karijoki (naapuri)</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135.3</w:t>
            </w:r>
          </w:p>
        </w:tc>
        <w:tc>
          <w:tcPr/>
          <w:p>
            <w:pPr>
              <w:pStyle w:val="Compact"/>
              <w:jc w:val="right"/>
            </w:pPr>
            <w:r>
              <w:t xml:space="preserve">20</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Teuva (naapuri)</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Kauhajoki (valittu)</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Karijoki (naapuri)</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jo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jo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125.6</w:t>
            </w:r>
          </w:p>
        </w:tc>
        <w:tc>
          <w:tcPr/>
          <w:p>
            <w:pPr>
              <w:pStyle w:val="Compact"/>
              <w:jc w:val="right"/>
            </w:pPr>
            <w:r>
              <w:t xml:space="preserve">80</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Teuva (naapuri)</w:t>
            </w:r>
          </w:p>
        </w:tc>
        <w:tc>
          <w:tcPr/>
          <w:p>
            <w:pPr>
              <w:pStyle w:val="Compact"/>
              <w:jc w:val="right"/>
            </w:pPr>
            <w:r>
              <w:t xml:space="preserve">97.7</w:t>
            </w:r>
          </w:p>
        </w:tc>
        <w:tc>
          <w:tcPr/>
          <w:p>
            <w:pPr>
              <w:pStyle w:val="Compact"/>
              <w:jc w:val="right"/>
            </w:pPr>
            <w:r>
              <w:t xml:space="preserve">133</w:t>
            </w:r>
          </w:p>
        </w:tc>
      </w:tr>
      <w:tr>
        <w:tc>
          <w:tcPr/>
          <w:p>
            <w:pPr>
              <w:pStyle w:val="Compact"/>
              <w:jc w:val="left"/>
            </w:pPr>
            <w:r>
              <w:t xml:space="preserve">Karvia (naapuri)</w:t>
            </w:r>
          </w:p>
        </w:tc>
        <w:tc>
          <w:tcPr/>
          <w:p>
            <w:pPr>
              <w:pStyle w:val="Compact"/>
              <w:jc w:val="right"/>
            </w:pPr>
            <w:r>
              <w:t xml:space="preserve">97.7</w:t>
            </w:r>
          </w:p>
        </w:tc>
        <w:tc>
          <w:tcPr/>
          <w:p>
            <w:pPr>
              <w:pStyle w:val="Compact"/>
              <w:jc w:val="right"/>
            </w:pPr>
            <w:r>
              <w:t xml:space="preserve">134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Kauhajoki (valittu)</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Teuva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Karijoki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Karvia (naapuri)</w:t>
            </w:r>
          </w:p>
        </w:tc>
        <w:tc>
          <w:tcPr/>
          <w:p>
            <w:pPr>
              <w:pStyle w:val="Compact"/>
              <w:jc w:val="right"/>
            </w:pPr>
            <w:r>
              <w:t xml:space="preserve">76.5</w:t>
            </w:r>
          </w:p>
        </w:tc>
        <w:tc>
          <w:tcPr/>
          <w:p>
            <w:pPr>
              <w:pStyle w:val="Compact"/>
              <w:jc w:val="right"/>
            </w:pPr>
            <w:r>
              <w:t xml:space="preserve">210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Karvia (naapuri)</w:t>
            </w:r>
          </w:p>
        </w:tc>
        <w:tc>
          <w:tcPr/>
          <w:p>
            <w:pPr>
              <w:pStyle w:val="Compact"/>
              <w:jc w:val="right"/>
            </w:pPr>
            <w:r>
              <w:t xml:space="preserve">68.4</w:t>
            </w:r>
          </w:p>
        </w:tc>
        <w:tc>
          <w:tcPr/>
          <w:p>
            <w:pPr>
              <w:pStyle w:val="Compact"/>
              <w:jc w:val="right"/>
            </w:pPr>
            <w:r>
              <w:t xml:space="preserve">233</w:t>
            </w:r>
          </w:p>
        </w:tc>
      </w:tr>
      <w:tr>
        <w:tc>
          <w:tcPr/>
          <w:p>
            <w:pPr>
              <w:pStyle w:val="Compact"/>
              <w:jc w:val="left"/>
            </w:pPr>
            <w:r>
              <w:t xml:space="preserve">Teuva (naapuri)</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Karijoki (naapuri)</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Teuva (naapuri)</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Kauhajoki (valittu)</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Karvia (naapuri)</w:t>
            </w:r>
          </w:p>
        </w:tc>
        <w:tc>
          <w:tcPr/>
          <w:p>
            <w:pPr>
              <w:pStyle w:val="Compact"/>
              <w:jc w:val="right"/>
            </w:pPr>
            <w:r>
              <w:t xml:space="preserve">89.3</w:t>
            </w:r>
          </w:p>
        </w:tc>
        <w:tc>
          <w:tcPr/>
          <w:p>
            <w:pPr>
              <w:pStyle w:val="Compact"/>
              <w:jc w:val="right"/>
            </w:pPr>
            <w:r>
              <w:t xml:space="preserve">197</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jo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jo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Kauhajoki (valittu)</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Karijoki (naapuri)</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Teuva (naapuri)</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Karvia (naapuri)</w:t>
            </w:r>
          </w:p>
        </w:tc>
        <w:tc>
          <w:tcPr/>
          <w:p>
            <w:pPr>
              <w:pStyle w:val="Compact"/>
              <w:jc w:val="right"/>
            </w:pPr>
            <w:r>
              <w:t xml:space="preserve">50.6</w:t>
            </w:r>
          </w:p>
        </w:tc>
        <w:tc>
          <w:tcPr/>
          <w:p>
            <w:pPr>
              <w:pStyle w:val="Compact"/>
              <w:jc w:val="right"/>
            </w:pPr>
            <w:r>
              <w:t xml:space="preserve">264</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Karvia (naapuri)</w:t>
            </w:r>
          </w:p>
        </w:tc>
        <w:tc>
          <w:tcPr/>
          <w:p>
            <w:pPr>
              <w:pStyle w:val="Compact"/>
              <w:jc w:val="right"/>
            </w:pPr>
            <w:r>
              <w:t xml:space="preserve">70.2</w:t>
            </w:r>
          </w:p>
        </w:tc>
        <w:tc>
          <w:tcPr/>
          <w:p>
            <w:pPr>
              <w:pStyle w:val="Compact"/>
              <w:jc w:val="right"/>
            </w:pPr>
            <w:r>
              <w:t xml:space="preserve">206</w:t>
            </w:r>
          </w:p>
        </w:tc>
      </w:tr>
      <w:tr>
        <w:tc>
          <w:tcPr/>
          <w:p>
            <w:pPr>
              <w:pStyle w:val="Compact"/>
              <w:jc w:val="left"/>
            </w:pPr>
            <w:r>
              <w:t xml:space="preserve">Teuva (naapuri)</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Karijoki (naapuri)</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(valittu)</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Teuva (naapuri)</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Karijoki (naapuri)</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Karvia (naapuri)</w:t>
            </w:r>
          </w:p>
        </w:tc>
        <w:tc>
          <w:tcPr/>
          <w:p>
            <w:pPr>
              <w:pStyle w:val="Compact"/>
              <w:jc w:val="right"/>
            </w:pPr>
            <w:r>
              <w:t xml:space="preserve">69.0</w:t>
            </w:r>
          </w:p>
        </w:tc>
        <w:tc>
          <w:tcPr/>
          <w:p>
            <w:pPr>
              <w:pStyle w:val="Compact"/>
              <w:jc w:val="right"/>
            </w:pPr>
            <w:r>
              <w:t xml:space="preserve">238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Karvia (naapuri)</w:t>
            </w:r>
          </w:p>
        </w:tc>
        <w:tc>
          <w:tcPr/>
          <w:p>
            <w:pPr>
              <w:pStyle w:val="Compact"/>
              <w:jc w:val="right"/>
            </w:pPr>
            <w:r>
              <w:t xml:space="preserve">118.3</w:t>
            </w:r>
          </w:p>
        </w:tc>
        <w:tc>
          <w:tcPr/>
          <w:p>
            <w:pPr>
              <w:pStyle w:val="Compact"/>
              <w:jc w:val="right"/>
            </w:pPr>
            <w:r>
              <w:t xml:space="preserve">93</w:t>
            </w:r>
          </w:p>
        </w:tc>
      </w:tr>
      <w:tr>
        <w:tc>
          <w:tcPr/>
          <w:p>
            <w:pPr>
              <w:pStyle w:val="Compact"/>
              <w:jc w:val="left"/>
            </w:pPr>
            <w:r>
              <w:t xml:space="preserve">Kauhajoki (valittu)</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Teuva (naapuri)</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Karijoki (naapuri)</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Kauhajoki (valittu)</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Karvia (naapuri)</w:t>
            </w:r>
          </w:p>
        </w:tc>
        <w:tc>
          <w:tcPr/>
          <w:p>
            <w:pPr>
              <w:pStyle w:val="Compact"/>
              <w:jc w:val="right"/>
            </w:pPr>
            <w:r>
              <w:t xml:space="preserve">16.7</w:t>
            </w:r>
          </w:p>
        </w:tc>
        <w:tc>
          <w:tcPr/>
          <w:p>
            <w:pPr>
              <w:pStyle w:val="Compact"/>
              <w:jc w:val="right"/>
            </w:pPr>
            <w:r>
              <w:t xml:space="preserve">292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jo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61950</w:t>
            </w:r>
          </w:p>
        </w:tc>
        <w:tc>
          <w:tcPr/>
          <w:p>
            <w:pPr>
              <w:pStyle w:val="Compact"/>
              <w:jc w:val="left"/>
            </w:pPr>
            <w:r>
              <w:t xml:space="preserve">Juonikylä</w:t>
            </w:r>
          </w:p>
        </w:tc>
        <w:tc>
          <w:tcPr/>
          <w:p>
            <w:pPr>
              <w:pStyle w:val="Compact"/>
              <w:jc w:val="right"/>
            </w:pPr>
            <w:r>
              <w:t xml:space="preserve">157.0</w:t>
            </w:r>
          </w:p>
        </w:tc>
        <w:tc>
          <w:tcPr/>
          <w:p>
            <w:pPr>
              <w:pStyle w:val="Compact"/>
              <w:jc w:val="right"/>
            </w:pPr>
            <w:r>
              <w:t xml:space="preserve">148.3</w:t>
            </w:r>
          </w:p>
        </w:tc>
        <w:tc>
          <w:tcPr/>
          <w:p>
            <w:pPr>
              <w:pStyle w:val="Compact"/>
              <w:jc w:val="right"/>
            </w:pPr>
            <w:r>
              <w:t xml:space="preserve">171.0</w:t>
            </w:r>
          </w:p>
        </w:tc>
        <w:tc>
          <w:tcPr/>
          <w:p>
            <w:pPr>
              <w:pStyle w:val="Compact"/>
              <w:jc w:val="right"/>
            </w:pPr>
            <w:r>
              <w:t xml:space="preserve">174.0</w:t>
            </w:r>
          </w:p>
        </w:tc>
        <w:tc>
          <w:tcPr/>
          <w:p>
            <w:pPr>
              <w:pStyle w:val="Compact"/>
              <w:jc w:val="right"/>
            </w:pPr>
            <w:r>
              <w:t xml:space="preserve">134.9</w:t>
            </w:r>
          </w:p>
        </w:tc>
      </w:tr>
      <w:tr>
        <w:tc>
          <w:tcPr/>
          <w:p>
            <w:pPr>
              <w:pStyle w:val="Compact"/>
              <w:jc w:val="left"/>
            </w:pPr>
            <w:r>
              <w:t xml:space="preserve">61880</w:t>
            </w:r>
          </w:p>
        </w:tc>
        <w:tc>
          <w:tcPr/>
          <w:p>
            <w:pPr>
              <w:pStyle w:val="Compact"/>
              <w:jc w:val="left"/>
            </w:pPr>
            <w:r>
              <w:t xml:space="preserve">Ikkeläjärvi</w:t>
            </w:r>
          </w:p>
        </w:tc>
        <w:tc>
          <w:tcPr/>
          <w:p>
            <w:pPr>
              <w:pStyle w:val="Compact"/>
              <w:jc w:val="right"/>
            </w:pPr>
            <w:r>
              <w:t xml:space="preserve">137.7</w:t>
            </w:r>
          </w:p>
        </w:tc>
        <w:tc>
          <w:tcPr/>
          <w:p>
            <w:pPr>
              <w:pStyle w:val="Compact"/>
              <w:jc w:val="right"/>
            </w:pPr>
            <w:r>
              <w:t xml:space="preserve">147.6</w:t>
            </w:r>
          </w:p>
        </w:tc>
        <w:tc>
          <w:tcPr/>
          <w:p>
            <w:pPr>
              <w:pStyle w:val="Compact"/>
              <w:jc w:val="right"/>
            </w:pPr>
            <w:r>
              <w:t xml:space="preserve">154.8</w:t>
            </w:r>
          </w:p>
        </w:tc>
        <w:tc>
          <w:tcPr/>
          <w:p>
            <w:pPr>
              <w:pStyle w:val="Compact"/>
              <w:jc w:val="right"/>
            </w:pPr>
            <w:r>
              <w:t xml:space="preserve">107.6</w:t>
            </w:r>
          </w:p>
        </w:tc>
        <w:tc>
          <w:tcPr/>
          <w:p>
            <w:pPr>
              <w:pStyle w:val="Compact"/>
              <w:jc w:val="right"/>
            </w:pPr>
            <w:r>
              <w:t xml:space="preserve">140.9</w:t>
            </w:r>
          </w:p>
        </w:tc>
      </w:tr>
      <w:tr>
        <w:tc>
          <w:tcPr/>
          <w:p>
            <w:pPr>
              <w:pStyle w:val="Compact"/>
              <w:jc w:val="left"/>
            </w:pPr>
            <w:r>
              <w:t xml:space="preserve">61960</w:t>
            </w:r>
          </w:p>
        </w:tc>
        <w:tc>
          <w:tcPr/>
          <w:p>
            <w:pPr>
              <w:pStyle w:val="Compact"/>
              <w:jc w:val="left"/>
            </w:pPr>
            <w:r>
              <w:t xml:space="preserve">Kyrönlatva</w:t>
            </w:r>
          </w:p>
        </w:tc>
        <w:tc>
          <w:tcPr/>
          <w:p>
            <w:pPr>
              <w:pStyle w:val="Compact"/>
              <w:jc w:val="right"/>
            </w:pPr>
            <w:r>
              <w:t xml:space="preserve">131.9</w:t>
            </w:r>
          </w:p>
        </w:tc>
        <w:tc>
          <w:tcPr/>
          <w:p>
            <w:pPr>
              <w:pStyle w:val="Compact"/>
              <w:jc w:val="right"/>
            </w:pPr>
            <w:r>
              <w:t xml:space="preserve">130.7</w:t>
            </w:r>
          </w:p>
        </w:tc>
        <w:tc>
          <w:tcPr/>
          <w:p>
            <w:pPr>
              <w:pStyle w:val="Compact"/>
              <w:jc w:val="right"/>
            </w:pPr>
            <w:r>
              <w:t xml:space="preserve">159.3</w:t>
            </w:r>
          </w:p>
        </w:tc>
        <w:tc>
          <w:tcPr/>
          <w:p>
            <w:pPr>
              <w:pStyle w:val="Compact"/>
              <w:jc w:val="right"/>
            </w:pPr>
            <w:r>
              <w:t xml:space="preserve">84.7</w:t>
            </w:r>
          </w:p>
        </w:tc>
        <w:tc>
          <w:tcPr/>
          <w:p>
            <w:pPr>
              <w:pStyle w:val="Compact"/>
              <w:jc w:val="right"/>
            </w:pPr>
            <w:r>
              <w:t xml:space="preserve">153.0</w:t>
            </w:r>
          </w:p>
        </w:tc>
      </w:tr>
      <w:tr>
        <w:tc>
          <w:tcPr/>
          <w:p>
            <w:pPr>
              <w:pStyle w:val="Compact"/>
              <w:jc w:val="left"/>
            </w:pPr>
            <w:r>
              <w:t xml:space="preserve">61980</w:t>
            </w:r>
          </w:p>
        </w:tc>
        <w:tc>
          <w:tcPr/>
          <w:p>
            <w:pPr>
              <w:pStyle w:val="Compact"/>
              <w:jc w:val="left"/>
            </w:pPr>
            <w:r>
              <w:t xml:space="preserve">Päntäne</w:t>
            </w:r>
          </w:p>
        </w:tc>
        <w:tc>
          <w:tcPr/>
          <w:p>
            <w:pPr>
              <w:pStyle w:val="Compact"/>
              <w:jc w:val="right"/>
            </w:pPr>
            <w:r>
              <w:t xml:space="preserve">123.0</w:t>
            </w:r>
          </w:p>
        </w:tc>
        <w:tc>
          <w:tcPr/>
          <w:p>
            <w:pPr>
              <w:pStyle w:val="Compact"/>
              <w:jc w:val="right"/>
            </w:pPr>
            <w:r>
              <w:t xml:space="preserve">136.5</w:t>
            </w:r>
          </w:p>
        </w:tc>
        <w:tc>
          <w:tcPr/>
          <w:p>
            <w:pPr>
              <w:pStyle w:val="Compact"/>
              <w:jc w:val="right"/>
            </w:pPr>
            <w:r>
              <w:t xml:space="preserve">131.8</w:t>
            </w:r>
          </w:p>
        </w:tc>
        <w:tc>
          <w:tcPr/>
          <w:p>
            <w:pPr>
              <w:pStyle w:val="Compact"/>
              <w:jc w:val="right"/>
            </w:pPr>
            <w:r>
              <w:t xml:space="preserve">105.9</w:t>
            </w:r>
          </w:p>
        </w:tc>
        <w:tc>
          <w:tcPr/>
          <w:p>
            <w:pPr>
              <w:pStyle w:val="Compact"/>
              <w:jc w:val="right"/>
            </w:pPr>
            <w:r>
              <w:t xml:space="preserve">117.9</w:t>
            </w:r>
          </w:p>
        </w:tc>
      </w:tr>
      <w:tr>
        <w:tc>
          <w:tcPr/>
          <w:p>
            <w:pPr>
              <w:pStyle w:val="Compact"/>
              <w:jc w:val="left"/>
            </w:pPr>
            <w:r>
              <w:t xml:space="preserve">61820</w:t>
            </w:r>
          </w:p>
        </w:tc>
        <w:tc>
          <w:tcPr/>
          <w:p>
            <w:pPr>
              <w:pStyle w:val="Compact"/>
              <w:jc w:val="left"/>
            </w:pPr>
            <w:r>
              <w:t xml:space="preserve">Kainasto</w:t>
            </w:r>
          </w:p>
        </w:tc>
        <w:tc>
          <w:tcPr/>
          <w:p>
            <w:pPr>
              <w:pStyle w:val="Compact"/>
              <w:jc w:val="right"/>
            </w:pPr>
            <w:r>
              <w:t xml:space="preserve">111.8</w:t>
            </w:r>
          </w:p>
        </w:tc>
        <w:tc>
          <w:tcPr/>
          <w:p>
            <w:pPr>
              <w:pStyle w:val="Compact"/>
              <w:jc w:val="right"/>
            </w:pPr>
            <w:r>
              <w:t xml:space="preserve">121.8</w:t>
            </w:r>
          </w:p>
        </w:tc>
        <w:tc>
          <w:tcPr/>
          <w:p>
            <w:pPr>
              <w:pStyle w:val="Compact"/>
              <w:jc w:val="right"/>
            </w:pPr>
            <w:r>
              <w:t xml:space="preserve">133.8</w:t>
            </w:r>
          </w:p>
        </w:tc>
        <w:tc>
          <w:tcPr/>
          <w:p>
            <w:pPr>
              <w:pStyle w:val="Compact"/>
              <w:jc w:val="right"/>
            </w:pPr>
            <w:r>
              <w:t xml:space="preserve">83.3</w:t>
            </w:r>
          </w:p>
        </w:tc>
        <w:tc>
          <w:tcPr/>
          <w:p>
            <w:pPr>
              <w:pStyle w:val="Compact"/>
              <w:jc w:val="right"/>
            </w:pPr>
            <w:r>
              <w:t xml:space="preserve">108.5</w:t>
            </w:r>
          </w:p>
        </w:tc>
      </w:tr>
      <w:tr>
        <w:tc>
          <w:tcPr/>
          <w:p>
            <w:pPr>
              <w:pStyle w:val="Compact"/>
              <w:jc w:val="left"/>
            </w:pPr>
            <w:r>
              <w:t xml:space="preserve">61850</w:t>
            </w:r>
          </w:p>
        </w:tc>
        <w:tc>
          <w:tcPr/>
          <w:p>
            <w:pPr>
              <w:pStyle w:val="Compact"/>
              <w:jc w:val="left"/>
            </w:pPr>
            <w:r>
              <w:t xml:space="preserve">Kauhajoki Asemanseutu</w:t>
            </w:r>
          </w:p>
        </w:tc>
        <w:tc>
          <w:tcPr/>
          <w:p>
            <w:pPr>
              <w:pStyle w:val="Compact"/>
              <w:jc w:val="right"/>
            </w:pPr>
            <w:r>
              <w:t xml:space="preserve">110.4</w:t>
            </w:r>
          </w:p>
        </w:tc>
        <w:tc>
          <w:tcPr/>
          <w:p>
            <w:pPr>
              <w:pStyle w:val="Compact"/>
              <w:jc w:val="right"/>
            </w:pPr>
            <w:r>
              <w:t xml:space="preserve">123.0</w:t>
            </w:r>
          </w:p>
        </w:tc>
        <w:tc>
          <w:tcPr/>
          <w:p>
            <w:pPr>
              <w:pStyle w:val="Compact"/>
              <w:jc w:val="right"/>
            </w:pPr>
            <w:r>
              <w:t xml:space="preserve">99.7</w:t>
            </w:r>
          </w:p>
        </w:tc>
        <w:tc>
          <w:tcPr/>
          <w:p>
            <w:pPr>
              <w:pStyle w:val="Compact"/>
              <w:jc w:val="right"/>
            </w:pPr>
            <w:r>
              <w:t xml:space="preserve">103.4</w:t>
            </w:r>
          </w:p>
        </w:tc>
        <w:tc>
          <w:tcPr/>
          <w:p>
            <w:pPr>
              <w:pStyle w:val="Compact"/>
              <w:jc w:val="right"/>
            </w:pPr>
            <w:r>
              <w:t xml:space="preserve">115.7</w:t>
            </w:r>
          </w:p>
        </w:tc>
      </w:tr>
      <w:tr>
        <w:tc>
          <w:tcPr/>
          <w:p>
            <w:pPr>
              <w:pStyle w:val="Compact"/>
              <w:jc w:val="left"/>
            </w:pPr>
            <w:r>
              <w:t xml:space="preserve">61800</w:t>
            </w:r>
          </w:p>
        </w:tc>
        <w:tc>
          <w:tcPr/>
          <w:p>
            <w:pPr>
              <w:pStyle w:val="Compact"/>
              <w:jc w:val="left"/>
            </w:pPr>
            <w:r>
              <w:t xml:space="preserve">Kauhajoki Keskus</w:t>
            </w:r>
          </w:p>
        </w:tc>
        <w:tc>
          <w:tcPr/>
          <w:p>
            <w:pPr>
              <w:pStyle w:val="Compact"/>
              <w:jc w:val="right"/>
            </w:pPr>
            <w:r>
              <w:t xml:space="preserve">108.9</w:t>
            </w:r>
          </w:p>
        </w:tc>
        <w:tc>
          <w:tcPr/>
          <w:p>
            <w:pPr>
              <w:pStyle w:val="Compact"/>
              <w:jc w:val="right"/>
            </w:pPr>
            <w:r>
              <w:t xml:space="preserve">125.0</w:t>
            </w:r>
          </w:p>
        </w:tc>
        <w:tc>
          <w:tcPr/>
          <w:p>
            <w:pPr>
              <w:pStyle w:val="Compact"/>
              <w:jc w:val="right"/>
            </w:pPr>
            <w:r>
              <w:t xml:space="preserve">99.6</w:t>
            </w:r>
          </w:p>
        </w:tc>
        <w:tc>
          <w:tcPr/>
          <w:p>
            <w:pPr>
              <w:pStyle w:val="Compact"/>
              <w:jc w:val="right"/>
            </w:pPr>
            <w:r>
              <w:t xml:space="preserve">108.9</w:t>
            </w:r>
          </w:p>
        </w:tc>
        <w:tc>
          <w:tcPr/>
          <w:p>
            <w:pPr>
              <w:pStyle w:val="Compact"/>
              <w:jc w:val="right"/>
            </w:pPr>
            <w:r>
              <w:t xml:space="preserve">102.1</w:t>
            </w:r>
          </w:p>
        </w:tc>
      </w:tr>
      <w:tr>
        <w:tc>
          <w:tcPr/>
          <w:p>
            <w:pPr>
              <w:pStyle w:val="Compact"/>
              <w:jc w:val="left"/>
            </w:pPr>
            <w:r>
              <w:t xml:space="preserve">61940</w:t>
            </w:r>
          </w:p>
        </w:tc>
        <w:tc>
          <w:tcPr/>
          <w:p>
            <w:pPr>
              <w:pStyle w:val="Compact"/>
              <w:jc w:val="left"/>
            </w:pPr>
            <w:r>
              <w:t xml:space="preserve">Hyyppä</w:t>
            </w:r>
          </w:p>
        </w:tc>
        <w:tc>
          <w:tcPr/>
          <w:p>
            <w:pPr>
              <w:pStyle w:val="Compact"/>
              <w:jc w:val="right"/>
            </w:pPr>
            <w:r>
              <w:t xml:space="preserve">107.3</w:t>
            </w:r>
          </w:p>
        </w:tc>
        <w:tc>
          <w:tcPr/>
          <w:p>
            <w:pPr>
              <w:pStyle w:val="Compact"/>
              <w:jc w:val="right"/>
            </w:pPr>
            <w:r>
              <w:t xml:space="preserve">97.3</w:t>
            </w:r>
          </w:p>
        </w:tc>
        <w:tc>
          <w:tcPr/>
          <w:p>
            <w:pPr>
              <w:pStyle w:val="Compact"/>
              <w:jc w:val="right"/>
            </w:pPr>
            <w:r>
              <w:t xml:space="preserve">112.7</w:t>
            </w:r>
          </w:p>
        </w:tc>
        <w:tc>
          <w:tcPr/>
          <w:p>
            <w:pPr>
              <w:pStyle w:val="Compact"/>
              <w:jc w:val="right"/>
            </w:pPr>
            <w:r>
              <w:t xml:space="preserve">91.6</w:t>
            </w:r>
          </w:p>
        </w:tc>
        <w:tc>
          <w:tcPr/>
          <w:p>
            <w:pPr>
              <w:pStyle w:val="Compact"/>
              <w:jc w:val="right"/>
            </w:pPr>
            <w:r>
              <w:t xml:space="preserve">127.6</w:t>
            </w:r>
          </w:p>
        </w:tc>
      </w:tr>
      <w:tr>
        <w:tc>
          <w:tcPr/>
          <w:p>
            <w:pPr>
              <w:pStyle w:val="Compact"/>
              <w:jc w:val="left"/>
            </w:pPr>
            <w:r>
              <w:t xml:space="preserve">61920</w:t>
            </w:r>
          </w:p>
        </w:tc>
        <w:tc>
          <w:tcPr/>
          <w:p>
            <w:pPr>
              <w:pStyle w:val="Compact"/>
              <w:jc w:val="left"/>
            </w:pPr>
            <w:r>
              <w:t xml:space="preserve">Nummikoski</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153.2</w:t>
            </w:r>
          </w:p>
        </w:tc>
        <w:tc>
          <w:tcPr/>
          <w:p>
            <w:pPr>
              <w:pStyle w:val="Compact"/>
              <w:jc w:val="right"/>
            </w:pPr>
            <w:r>
              <w:t xml:space="preserve">32.9</w:t>
            </w:r>
          </w:p>
        </w:tc>
        <w:tc>
          <w:tcPr/>
          <w:p>
            <w:pPr>
              <w:pStyle w:val="Compact"/>
              <w:jc w:val="right"/>
            </w:pPr>
            <w:r>
              <w:t xml:space="preserve">126.2</w:t>
            </w:r>
          </w:p>
        </w:tc>
      </w:tr>
      <w:tr>
        <w:tc>
          <w:tcPr/>
          <w:p>
            <w:pPr>
              <w:pStyle w:val="Compact"/>
              <w:jc w:val="left"/>
            </w:pPr>
            <w:r>
              <w:t xml:space="preserve">61910</w:t>
            </w:r>
          </w:p>
        </w:tc>
        <w:tc>
          <w:tcPr/>
          <w:p>
            <w:pPr>
              <w:pStyle w:val="Compact"/>
              <w:jc w:val="left"/>
            </w:pPr>
            <w:r>
              <w:t xml:space="preserve">Nummijärvi</w:t>
            </w:r>
          </w:p>
        </w:tc>
        <w:tc>
          <w:tcPr/>
          <w:p>
            <w:pPr>
              <w:pStyle w:val="Compact"/>
              <w:jc w:val="right"/>
            </w:pPr>
            <w:r>
              <w:t xml:space="preserve">104.0</w:t>
            </w:r>
          </w:p>
        </w:tc>
        <w:tc>
          <w:tcPr/>
          <w:p>
            <w:pPr>
              <w:pStyle w:val="Compact"/>
              <w:jc w:val="right"/>
            </w:pPr>
            <w:r>
              <w:t xml:space="preserve">132.6</w:t>
            </w:r>
          </w:p>
        </w:tc>
        <w:tc>
          <w:tcPr/>
          <w:p>
            <w:pPr>
              <w:pStyle w:val="Compact"/>
              <w:jc w:val="right"/>
            </w:pPr>
            <w:r>
              <w:t xml:space="preserve">137.6</w:t>
            </w:r>
          </w:p>
        </w:tc>
        <w:tc>
          <w:tcPr/>
          <w:p>
            <w:pPr>
              <w:pStyle w:val="Compact"/>
              <w:jc w:val="right"/>
            </w:pPr>
            <w:r>
              <w:t xml:space="preserve">47.5</w:t>
            </w:r>
          </w:p>
        </w:tc>
        <w:tc>
          <w:tcPr/>
          <w:p>
            <w:pPr>
              <w:pStyle w:val="Compact"/>
              <w:jc w:val="right"/>
            </w:pPr>
            <w:r>
              <w:t xml:space="preserve">98.3</w:t>
            </w:r>
          </w:p>
        </w:tc>
      </w:tr>
      <w:tr>
        <w:tc>
          <w:tcPr/>
          <w:p>
            <w:pPr>
              <w:pStyle w:val="Compact"/>
              <w:jc w:val="left"/>
            </w:pPr>
            <w:r>
              <w:t xml:space="preserve">61810</w:t>
            </w:r>
          </w:p>
        </w:tc>
        <w:tc>
          <w:tcPr/>
          <w:p>
            <w:pPr>
              <w:pStyle w:val="Compact"/>
              <w:jc w:val="left"/>
            </w:pPr>
            <w:r>
              <w:t xml:space="preserve">Luomankylä</w:t>
            </w:r>
          </w:p>
        </w:tc>
        <w:tc>
          <w:tcPr/>
          <w:p>
            <w:pPr>
              <w:pStyle w:val="Compact"/>
              <w:jc w:val="right"/>
            </w:pPr>
            <w:r>
              <w:t xml:space="preserve">93.8</w:t>
            </w:r>
          </w:p>
        </w:tc>
        <w:tc>
          <w:tcPr/>
          <w:p>
            <w:pPr>
              <w:pStyle w:val="Compact"/>
              <w:jc w:val="right"/>
            </w:pPr>
            <w:r>
              <w:t xml:space="preserve">94.4</w:t>
            </w:r>
          </w:p>
        </w:tc>
        <w:tc>
          <w:tcPr/>
          <w:p>
            <w:pPr>
              <w:pStyle w:val="Compact"/>
              <w:jc w:val="right"/>
            </w:pPr>
            <w:r>
              <w:t xml:space="preserve">92.4</w:t>
            </w:r>
          </w:p>
        </w:tc>
        <w:tc>
          <w:tcPr/>
          <w:p>
            <w:pPr>
              <w:pStyle w:val="Compact"/>
              <w:jc w:val="right"/>
            </w:pPr>
            <w:r>
              <w:t xml:space="preserve">75.5</w:t>
            </w:r>
          </w:p>
        </w:tc>
        <w:tc>
          <w:tcPr/>
          <w:p>
            <w:pPr>
              <w:pStyle w:val="Compact"/>
              <w:jc w:val="right"/>
            </w:pPr>
            <w:r>
              <w:t xml:space="preserve">112.6</w:t>
            </w:r>
          </w:p>
        </w:tc>
      </w:tr>
      <w:tr>
        <w:tc>
          <w:tcPr/>
          <w:p>
            <w:pPr>
              <w:pStyle w:val="Compact"/>
              <w:jc w:val="left"/>
            </w:pPr>
            <w:r>
              <w:t xml:space="preserve">61860</w:t>
            </w:r>
          </w:p>
        </w:tc>
        <w:tc>
          <w:tcPr/>
          <w:p>
            <w:pPr>
              <w:pStyle w:val="Compact"/>
              <w:jc w:val="left"/>
            </w:pPr>
            <w:r>
              <w:t xml:space="preserve">Harja</w:t>
            </w:r>
          </w:p>
        </w:tc>
        <w:tc>
          <w:tcPr/>
          <w:p>
            <w:pPr>
              <w:pStyle w:val="Compact"/>
              <w:jc w:val="right"/>
            </w:pPr>
            <w:r>
              <w:t xml:space="preserve">73.0</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39.7</w:t>
            </w:r>
          </w:p>
        </w:tc>
        <w:tc>
          <w:tcPr/>
          <w:p>
            <w:pPr>
              <w:pStyle w:val="Compact"/>
              <w:jc w:val="right"/>
            </w:pPr>
            <w:r>
              <w:t xml:space="preserve">84.7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jo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jo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jo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jo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Kauhajoki (Kunnat)</dc:title>
  <dc:creator>Diakin karttasovellus 2022-02-22 20:49:02</dc:creator>
  <cp:keywords/>
  <dcterms:created xsi:type="dcterms:W3CDTF">2022-02-22T18:50:23Z</dcterms:created>
  <dcterms:modified xsi:type="dcterms:W3CDTF">2022-02-22T18:50:23Z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