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Kaustinen</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20:04:50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20:04:50.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Kaustinen. Lisäksi tarkastelussa ovat rajanaapurit: Saarijärvi-Viitasaari, Järviseutu, Jakobstadsregionen, Kaustinen, Kokkola, Nivala-Haapajärvi ja Ylivieska.</w:t>
      </w:r>
    </w:p>
    <w:p>
      <w:pPr>
        <w:pStyle w:val="Leipteksti"/>
      </w:pPr>
      <w:r>
        <w:drawing>
          <wp:inline>
            <wp:extent cx="2762935" cy="5065381"/>
            <wp:effectExtent b="0" l="0" r="0" t="0"/>
            <wp:docPr descr="" title="" id="23" name="Picture"/>
            <a:graphic>
              <a:graphicData uri="http://schemas.openxmlformats.org/drawingml/2006/picture">
                <pic:pic>
                  <pic:nvPicPr>
                    <pic:cNvPr descr="alueprofiili_kaustinen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kaustinen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112.1</w:t>
            </w:r>
          </w:p>
        </w:tc>
        <w:tc>
          <w:tcPr/>
          <w:p>
            <w:pPr>
              <w:pStyle w:val="Compact"/>
              <w:jc w:val="right"/>
            </w:pPr>
            <w:r>
              <w:t xml:space="preserve">19</w:t>
            </w:r>
          </w:p>
        </w:tc>
      </w:tr>
      <w:tr>
        <w:tc>
          <w:tcPr/>
          <w:p>
            <w:pPr>
              <w:pStyle w:val="Compact"/>
              <w:jc w:val="left"/>
            </w:pPr>
            <w:r>
              <w:t xml:space="preserve">Nivala-Haapajärvi (naapuri)</w:t>
            </w:r>
          </w:p>
        </w:tc>
        <w:tc>
          <w:tcPr/>
          <w:p>
            <w:pPr>
              <w:pStyle w:val="Compact"/>
              <w:jc w:val="right"/>
            </w:pPr>
            <w:r>
              <w:t xml:space="preserve">102.3</w:t>
            </w:r>
          </w:p>
        </w:tc>
        <w:tc>
          <w:tcPr/>
          <w:p>
            <w:pPr>
              <w:pStyle w:val="Compact"/>
              <w:jc w:val="right"/>
            </w:pPr>
            <w:r>
              <w:t xml:space="preserve">36</w:t>
            </w:r>
          </w:p>
        </w:tc>
      </w:tr>
      <w:tr>
        <w:tc>
          <w:tcPr/>
          <w:p>
            <w:pPr>
              <w:pStyle w:val="Compact"/>
              <w:jc w:val="left"/>
            </w:pPr>
            <w:r>
              <w:t xml:space="preserve">Kokkola (naapuri)</w:t>
            </w:r>
          </w:p>
        </w:tc>
        <w:tc>
          <w:tcPr/>
          <w:p>
            <w:pPr>
              <w:pStyle w:val="Compact"/>
              <w:jc w:val="right"/>
            </w:pPr>
            <w:r>
              <w:t xml:space="preserve">98.4</w:t>
            </w:r>
          </w:p>
        </w:tc>
        <w:tc>
          <w:tcPr/>
          <w:p>
            <w:pPr>
              <w:pStyle w:val="Compact"/>
              <w:jc w:val="right"/>
            </w:pPr>
            <w:r>
              <w:t xml:space="preserve">43</w:t>
            </w:r>
          </w:p>
        </w:tc>
      </w:tr>
      <w:tr>
        <w:tc>
          <w:tcPr/>
          <w:p>
            <w:pPr>
              <w:pStyle w:val="Compact"/>
              <w:jc w:val="left"/>
            </w:pPr>
            <w:r>
              <w:t xml:space="preserve">Ylivieska (naapuri)</w:t>
            </w:r>
          </w:p>
        </w:tc>
        <w:tc>
          <w:tcPr/>
          <w:p>
            <w:pPr>
              <w:pStyle w:val="Compact"/>
              <w:jc w:val="right"/>
            </w:pPr>
            <w:r>
              <w:t xml:space="preserve">87.9</w:t>
            </w:r>
          </w:p>
        </w:tc>
        <w:tc>
          <w:tcPr/>
          <w:p>
            <w:pPr>
              <w:pStyle w:val="Compact"/>
              <w:jc w:val="right"/>
            </w:pPr>
            <w:r>
              <w:t xml:space="preserve">52</w:t>
            </w:r>
          </w:p>
        </w:tc>
      </w:tr>
      <w:tr>
        <w:tc>
          <w:tcPr/>
          <w:p>
            <w:pPr>
              <w:pStyle w:val="Compact"/>
              <w:jc w:val="left"/>
            </w:pPr>
            <w:r>
              <w:t xml:space="preserve">Järviseutu (naapuri)</w:t>
            </w:r>
          </w:p>
        </w:tc>
        <w:tc>
          <w:tcPr/>
          <w:p>
            <w:pPr>
              <w:pStyle w:val="Compact"/>
              <w:jc w:val="right"/>
            </w:pPr>
            <w:r>
              <w:t xml:space="preserve">78.4</w:t>
            </w:r>
          </w:p>
        </w:tc>
        <w:tc>
          <w:tcPr/>
          <w:p>
            <w:pPr>
              <w:pStyle w:val="Compact"/>
              <w:jc w:val="right"/>
            </w:pPr>
            <w:r>
              <w:t xml:space="preserve">62</w:t>
            </w:r>
          </w:p>
        </w:tc>
      </w:tr>
      <w:tr>
        <w:tc>
          <w:tcPr/>
          <w:p>
            <w:pPr>
              <w:pStyle w:val="Compact"/>
              <w:jc w:val="left"/>
            </w:pPr>
            <w:r>
              <w:t xml:space="preserve">Kaustinen (valittu)</w:t>
            </w:r>
          </w:p>
        </w:tc>
        <w:tc>
          <w:tcPr/>
          <w:p>
            <w:pPr>
              <w:pStyle w:val="Compact"/>
              <w:jc w:val="right"/>
            </w:pPr>
            <w:r>
              <w:t xml:space="preserve">71.2</w:t>
            </w:r>
          </w:p>
        </w:tc>
        <w:tc>
          <w:tcPr/>
          <w:p>
            <w:pPr>
              <w:pStyle w:val="Compact"/>
              <w:jc w:val="right"/>
            </w:pPr>
            <w:r>
              <w:t xml:space="preserve">64</w:t>
            </w:r>
          </w:p>
        </w:tc>
      </w:tr>
      <w:tr>
        <w:tc>
          <w:tcPr/>
          <w:p>
            <w:pPr>
              <w:pStyle w:val="Compact"/>
              <w:jc w:val="left"/>
            </w:pPr>
            <w:r>
              <w:t xml:space="preserve">Jakobstadsregionen (naapuri)</w:t>
            </w:r>
          </w:p>
        </w:tc>
        <w:tc>
          <w:tcPr/>
          <w:p>
            <w:pPr>
              <w:pStyle w:val="Compact"/>
              <w:jc w:val="right"/>
            </w:pPr>
            <w:r>
              <w:t xml:space="preserve">61.3</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114.2</w:t>
            </w:r>
          </w:p>
        </w:tc>
        <w:tc>
          <w:tcPr/>
          <w:p>
            <w:pPr>
              <w:pStyle w:val="Compact"/>
              <w:jc w:val="right"/>
            </w:pPr>
            <w:r>
              <w:t xml:space="preserve">19</w:t>
            </w:r>
          </w:p>
        </w:tc>
      </w:tr>
      <w:tr>
        <w:tc>
          <w:tcPr/>
          <w:p>
            <w:pPr>
              <w:pStyle w:val="Compact"/>
              <w:jc w:val="left"/>
            </w:pPr>
            <w:r>
              <w:t xml:space="preserve">Ylivieska (naapuri)</w:t>
            </w:r>
          </w:p>
        </w:tc>
        <w:tc>
          <w:tcPr/>
          <w:p>
            <w:pPr>
              <w:pStyle w:val="Compact"/>
              <w:jc w:val="right"/>
            </w:pPr>
            <w:r>
              <w:t xml:space="preserve">80.0</w:t>
            </w:r>
          </w:p>
        </w:tc>
        <w:tc>
          <w:tcPr/>
          <w:p>
            <w:pPr>
              <w:pStyle w:val="Compact"/>
              <w:jc w:val="right"/>
            </w:pPr>
            <w:r>
              <w:t xml:space="preserve">52</w:t>
            </w:r>
          </w:p>
        </w:tc>
      </w:tr>
      <w:tr>
        <w:tc>
          <w:tcPr/>
          <w:p>
            <w:pPr>
              <w:pStyle w:val="Compact"/>
              <w:jc w:val="left"/>
            </w:pPr>
            <w:r>
              <w:t xml:space="preserve">Nivala-Haapajärvi (naapuri)</w:t>
            </w:r>
          </w:p>
        </w:tc>
        <w:tc>
          <w:tcPr/>
          <w:p>
            <w:pPr>
              <w:pStyle w:val="Compact"/>
              <w:jc w:val="right"/>
            </w:pPr>
            <w:r>
              <w:t xml:space="preserve">79.1</w:t>
            </w:r>
          </w:p>
        </w:tc>
        <w:tc>
          <w:tcPr/>
          <w:p>
            <w:pPr>
              <w:pStyle w:val="Compact"/>
              <w:jc w:val="right"/>
            </w:pPr>
            <w:r>
              <w:t xml:space="preserve">54</w:t>
            </w:r>
          </w:p>
        </w:tc>
      </w:tr>
      <w:tr>
        <w:tc>
          <w:tcPr/>
          <w:p>
            <w:pPr>
              <w:pStyle w:val="Compact"/>
              <w:jc w:val="left"/>
            </w:pPr>
            <w:r>
              <w:t xml:space="preserve">Kokkola (naapuri)</w:t>
            </w:r>
          </w:p>
        </w:tc>
        <w:tc>
          <w:tcPr/>
          <w:p>
            <w:pPr>
              <w:pStyle w:val="Compact"/>
              <w:jc w:val="right"/>
            </w:pPr>
            <w:r>
              <w:t xml:space="preserve">78.3</w:t>
            </w:r>
          </w:p>
        </w:tc>
        <w:tc>
          <w:tcPr/>
          <w:p>
            <w:pPr>
              <w:pStyle w:val="Compact"/>
              <w:jc w:val="right"/>
            </w:pPr>
            <w:r>
              <w:t xml:space="preserve">56</w:t>
            </w:r>
          </w:p>
        </w:tc>
      </w:tr>
      <w:tr>
        <w:tc>
          <w:tcPr/>
          <w:p>
            <w:pPr>
              <w:pStyle w:val="Compact"/>
              <w:jc w:val="left"/>
            </w:pPr>
            <w:r>
              <w:t xml:space="preserve">Järviseutu (naapuri)</w:t>
            </w:r>
          </w:p>
        </w:tc>
        <w:tc>
          <w:tcPr/>
          <w:p>
            <w:pPr>
              <w:pStyle w:val="Compact"/>
              <w:jc w:val="right"/>
            </w:pPr>
            <w:r>
              <w:t xml:space="preserve">72.4</w:t>
            </w:r>
          </w:p>
        </w:tc>
        <w:tc>
          <w:tcPr/>
          <w:p>
            <w:pPr>
              <w:pStyle w:val="Compact"/>
              <w:jc w:val="right"/>
            </w:pPr>
            <w:r>
              <w:t xml:space="preserve">59</w:t>
            </w:r>
          </w:p>
        </w:tc>
      </w:tr>
      <w:tr>
        <w:tc>
          <w:tcPr/>
          <w:p>
            <w:pPr>
              <w:pStyle w:val="Compact"/>
              <w:jc w:val="left"/>
            </w:pPr>
            <w:r>
              <w:t xml:space="preserve">Kaustinen (valittu)</w:t>
            </w:r>
          </w:p>
        </w:tc>
        <w:tc>
          <w:tcPr/>
          <w:p>
            <w:pPr>
              <w:pStyle w:val="Compact"/>
              <w:jc w:val="right"/>
            </w:pPr>
            <w:r>
              <w:t xml:space="preserve">70.0</w:t>
            </w:r>
          </w:p>
        </w:tc>
        <w:tc>
          <w:tcPr/>
          <w:p>
            <w:pPr>
              <w:pStyle w:val="Compact"/>
              <w:jc w:val="right"/>
            </w:pPr>
            <w:r>
              <w:t xml:space="preserve">62</w:t>
            </w:r>
          </w:p>
        </w:tc>
      </w:tr>
      <w:tr>
        <w:tc>
          <w:tcPr/>
          <w:p>
            <w:pPr>
              <w:pStyle w:val="Compact"/>
              <w:jc w:val="left"/>
            </w:pPr>
            <w:r>
              <w:t xml:space="preserve">Jakobstadsregionen (naapuri)</w:t>
            </w:r>
          </w:p>
        </w:tc>
        <w:tc>
          <w:tcPr/>
          <w:p>
            <w:pPr>
              <w:pStyle w:val="Compact"/>
              <w:jc w:val="right"/>
            </w:pPr>
            <w:r>
              <w:t xml:space="preserve">62.8</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106.8</w:t>
            </w:r>
          </w:p>
        </w:tc>
        <w:tc>
          <w:tcPr/>
          <w:p>
            <w:pPr>
              <w:pStyle w:val="Compact"/>
              <w:jc w:val="right"/>
            </w:pPr>
            <w:r>
              <w:t xml:space="preserve">24</w:t>
            </w:r>
          </w:p>
        </w:tc>
      </w:tr>
      <w:tr>
        <w:tc>
          <w:tcPr/>
          <w:p>
            <w:pPr>
              <w:pStyle w:val="Compact"/>
              <w:jc w:val="left"/>
            </w:pPr>
            <w:r>
              <w:t xml:space="preserve">Saarijärvi-Viitasaari (naapuri)</w:t>
            </w:r>
          </w:p>
        </w:tc>
        <w:tc>
          <w:tcPr/>
          <w:p>
            <w:pPr>
              <w:pStyle w:val="Compact"/>
              <w:jc w:val="right"/>
            </w:pPr>
            <w:r>
              <w:t xml:space="preserve">103.5</w:t>
            </w:r>
          </w:p>
        </w:tc>
        <w:tc>
          <w:tcPr/>
          <w:p>
            <w:pPr>
              <w:pStyle w:val="Compact"/>
              <w:jc w:val="right"/>
            </w:pPr>
            <w:r>
              <w:t xml:space="preserve">33</w:t>
            </w:r>
          </w:p>
        </w:tc>
      </w:tr>
      <w:tr>
        <w:tc>
          <w:tcPr/>
          <w:p>
            <w:pPr>
              <w:pStyle w:val="Compact"/>
              <w:jc w:val="left"/>
            </w:pPr>
            <w:r>
              <w:t xml:space="preserve">Ylivieska (naapuri)</w:t>
            </w:r>
          </w:p>
        </w:tc>
        <w:tc>
          <w:tcPr/>
          <w:p>
            <w:pPr>
              <w:pStyle w:val="Compact"/>
              <w:jc w:val="right"/>
            </w:pPr>
            <w:r>
              <w:t xml:space="preserve">91.4</w:t>
            </w:r>
          </w:p>
        </w:tc>
        <w:tc>
          <w:tcPr/>
          <w:p>
            <w:pPr>
              <w:pStyle w:val="Compact"/>
              <w:jc w:val="right"/>
            </w:pPr>
            <w:r>
              <w:t xml:space="preserve">49</w:t>
            </w:r>
          </w:p>
        </w:tc>
      </w:tr>
      <w:tr>
        <w:tc>
          <w:tcPr/>
          <w:p>
            <w:pPr>
              <w:pStyle w:val="Compact"/>
              <w:jc w:val="left"/>
            </w:pPr>
            <w:r>
              <w:t xml:space="preserve">Nivala-Haapajärvi (naapuri)</w:t>
            </w:r>
          </w:p>
        </w:tc>
        <w:tc>
          <w:tcPr/>
          <w:p>
            <w:pPr>
              <w:pStyle w:val="Compact"/>
              <w:jc w:val="right"/>
            </w:pPr>
            <w:r>
              <w:t xml:space="preserve">91.2</w:t>
            </w:r>
          </w:p>
        </w:tc>
        <w:tc>
          <w:tcPr/>
          <w:p>
            <w:pPr>
              <w:pStyle w:val="Compact"/>
              <w:jc w:val="right"/>
            </w:pPr>
            <w:r>
              <w:t xml:space="preserve">50</w:t>
            </w:r>
          </w:p>
        </w:tc>
      </w:tr>
      <w:tr>
        <w:tc>
          <w:tcPr/>
          <w:p>
            <w:pPr>
              <w:pStyle w:val="Compact"/>
              <w:jc w:val="left"/>
            </w:pPr>
            <w:r>
              <w:t xml:space="preserve">Kaustinen (valittu)</w:t>
            </w:r>
          </w:p>
        </w:tc>
        <w:tc>
          <w:tcPr/>
          <w:p>
            <w:pPr>
              <w:pStyle w:val="Compact"/>
              <w:jc w:val="right"/>
            </w:pPr>
            <w:r>
              <w:t xml:space="preserve">71.7</w:t>
            </w:r>
          </w:p>
        </w:tc>
        <w:tc>
          <w:tcPr/>
          <w:p>
            <w:pPr>
              <w:pStyle w:val="Compact"/>
              <w:jc w:val="right"/>
            </w:pPr>
            <w:r>
              <w:t xml:space="preserve">63</w:t>
            </w:r>
          </w:p>
        </w:tc>
      </w:tr>
      <w:tr>
        <w:tc>
          <w:tcPr/>
          <w:p>
            <w:pPr>
              <w:pStyle w:val="Compact"/>
              <w:jc w:val="left"/>
            </w:pPr>
            <w:r>
              <w:t xml:space="preserve">Järviseutu (naapuri)</w:t>
            </w:r>
          </w:p>
        </w:tc>
        <w:tc>
          <w:tcPr/>
          <w:p>
            <w:pPr>
              <w:pStyle w:val="Compact"/>
              <w:jc w:val="right"/>
            </w:pPr>
            <w:r>
              <w:t xml:space="preserve">70.2</w:t>
            </w:r>
          </w:p>
        </w:tc>
        <w:tc>
          <w:tcPr/>
          <w:p>
            <w:pPr>
              <w:pStyle w:val="Compact"/>
              <w:jc w:val="right"/>
            </w:pPr>
            <w:r>
              <w:t xml:space="preserve">64</w:t>
            </w:r>
          </w:p>
        </w:tc>
      </w:tr>
      <w:tr>
        <w:tc>
          <w:tcPr/>
          <w:p>
            <w:pPr>
              <w:pStyle w:val="Compact"/>
              <w:jc w:val="left"/>
            </w:pPr>
            <w:r>
              <w:t xml:space="preserve">Jakobstadsregionen (naapuri)</w:t>
            </w:r>
          </w:p>
        </w:tc>
        <w:tc>
          <w:tcPr/>
          <w:p>
            <w:pPr>
              <w:pStyle w:val="Compact"/>
              <w:jc w:val="right"/>
            </w:pPr>
            <w:r>
              <w:t xml:space="preserve">65.1</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Nivala-Haapajärvi (naapuri)</w:t>
            </w:r>
          </w:p>
        </w:tc>
        <w:tc>
          <w:tcPr/>
          <w:p>
            <w:pPr>
              <w:pStyle w:val="Compact"/>
              <w:jc w:val="right"/>
            </w:pPr>
            <w:r>
              <w:t xml:space="preserve">136.7</w:t>
            </w:r>
          </w:p>
        </w:tc>
        <w:tc>
          <w:tcPr/>
          <w:p>
            <w:pPr>
              <w:pStyle w:val="Compact"/>
              <w:jc w:val="right"/>
            </w:pPr>
            <w:r>
              <w:t xml:space="preserve">2</w:t>
            </w:r>
          </w:p>
        </w:tc>
      </w:tr>
      <w:tr>
        <w:tc>
          <w:tcPr/>
          <w:p>
            <w:pPr>
              <w:pStyle w:val="Compact"/>
              <w:jc w:val="left"/>
            </w:pPr>
            <w:r>
              <w:t xml:space="preserve">Saarijärvi-Viitasaari (naapuri)</w:t>
            </w:r>
          </w:p>
        </w:tc>
        <w:tc>
          <w:tcPr/>
          <w:p>
            <w:pPr>
              <w:pStyle w:val="Compact"/>
              <w:jc w:val="right"/>
            </w:pPr>
            <w:r>
              <w:t xml:space="preserve">118.7</w:t>
            </w:r>
          </w:p>
        </w:tc>
        <w:tc>
          <w:tcPr/>
          <w:p>
            <w:pPr>
              <w:pStyle w:val="Compact"/>
              <w:jc w:val="right"/>
            </w:pPr>
            <w:r>
              <w:t xml:space="preserve">17</w:t>
            </w:r>
          </w:p>
        </w:tc>
      </w:tr>
      <w:tr>
        <w:tc>
          <w:tcPr/>
          <w:p>
            <w:pPr>
              <w:pStyle w:val="Compact"/>
              <w:jc w:val="left"/>
            </w:pPr>
            <w:r>
              <w:t xml:space="preserve">Kokkola (naapuri)</w:t>
            </w:r>
          </w:p>
        </w:tc>
        <w:tc>
          <w:tcPr/>
          <w:p>
            <w:pPr>
              <w:pStyle w:val="Compact"/>
              <w:jc w:val="right"/>
            </w:pPr>
            <w:r>
              <w:t xml:space="preserve">110.3</w:t>
            </w:r>
          </w:p>
        </w:tc>
        <w:tc>
          <w:tcPr/>
          <w:p>
            <w:pPr>
              <w:pStyle w:val="Compact"/>
              <w:jc w:val="right"/>
            </w:pPr>
            <w:r>
              <w:t xml:space="preserve">26</w:t>
            </w:r>
          </w:p>
        </w:tc>
      </w:tr>
      <w:tr>
        <w:tc>
          <w:tcPr/>
          <w:p>
            <w:pPr>
              <w:pStyle w:val="Compact"/>
              <w:jc w:val="left"/>
            </w:pPr>
            <w:r>
              <w:t xml:space="preserve">Järviseutu (naapuri)</w:t>
            </w:r>
          </w:p>
        </w:tc>
        <w:tc>
          <w:tcPr/>
          <w:p>
            <w:pPr>
              <w:pStyle w:val="Compact"/>
              <w:jc w:val="right"/>
            </w:pPr>
            <w:r>
              <w:t xml:space="preserve">92.4</w:t>
            </w:r>
          </w:p>
        </w:tc>
        <w:tc>
          <w:tcPr/>
          <w:p>
            <w:pPr>
              <w:pStyle w:val="Compact"/>
              <w:jc w:val="right"/>
            </w:pPr>
            <w:r>
              <w:t xml:space="preserve">45</w:t>
            </w:r>
          </w:p>
        </w:tc>
      </w:tr>
      <w:tr>
        <w:tc>
          <w:tcPr/>
          <w:p>
            <w:pPr>
              <w:pStyle w:val="Compact"/>
              <w:jc w:val="left"/>
            </w:pPr>
            <w:r>
              <w:t xml:space="preserve">Ylivieska (naapuri)</w:t>
            </w:r>
          </w:p>
        </w:tc>
        <w:tc>
          <w:tcPr/>
          <w:p>
            <w:pPr>
              <w:pStyle w:val="Compact"/>
              <w:jc w:val="right"/>
            </w:pPr>
            <w:r>
              <w:t xml:space="preserve">92.4</w:t>
            </w:r>
          </w:p>
        </w:tc>
        <w:tc>
          <w:tcPr/>
          <w:p>
            <w:pPr>
              <w:pStyle w:val="Compact"/>
              <w:jc w:val="right"/>
            </w:pPr>
            <w:r>
              <w:t xml:space="preserve">46</w:t>
            </w:r>
          </w:p>
        </w:tc>
      </w:tr>
      <w:tr>
        <w:tc>
          <w:tcPr/>
          <w:p>
            <w:pPr>
              <w:pStyle w:val="Compact"/>
              <w:jc w:val="left"/>
            </w:pPr>
            <w:r>
              <w:t xml:space="preserve">Kaustinen (valittu)</w:t>
            </w:r>
          </w:p>
        </w:tc>
        <w:tc>
          <w:tcPr/>
          <w:p>
            <w:pPr>
              <w:pStyle w:val="Compact"/>
              <w:jc w:val="right"/>
            </w:pPr>
            <w:r>
              <w:t xml:space="preserve">71.9</w:t>
            </w:r>
          </w:p>
        </w:tc>
        <w:tc>
          <w:tcPr/>
          <w:p>
            <w:pPr>
              <w:pStyle w:val="Compact"/>
              <w:jc w:val="right"/>
            </w:pPr>
            <w:r>
              <w:t xml:space="preserve">61</w:t>
            </w:r>
          </w:p>
        </w:tc>
      </w:tr>
      <w:tr>
        <w:tc>
          <w:tcPr/>
          <w:p>
            <w:pPr>
              <w:pStyle w:val="Compact"/>
              <w:jc w:val="left"/>
            </w:pPr>
            <w:r>
              <w:t xml:space="preserve">Jakobstadsregionen (naapuri)</w:t>
            </w:r>
          </w:p>
        </w:tc>
        <w:tc>
          <w:tcPr/>
          <w:p>
            <w:pPr>
              <w:pStyle w:val="Compact"/>
              <w:jc w:val="right"/>
            </w:pPr>
            <w:r>
              <w:t xml:space="preserve">55.9</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kaustinen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kaustinen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115.4</w:t>
            </w:r>
          </w:p>
        </w:tc>
        <w:tc>
          <w:tcPr/>
          <w:p>
            <w:pPr>
              <w:pStyle w:val="Compact"/>
              <w:jc w:val="right"/>
            </w:pPr>
            <w:r>
              <w:t xml:space="preserve">16</w:t>
            </w:r>
          </w:p>
        </w:tc>
      </w:tr>
      <w:tr>
        <w:tc>
          <w:tcPr/>
          <w:p>
            <w:pPr>
              <w:pStyle w:val="Compact"/>
              <w:jc w:val="left"/>
            </w:pPr>
            <w:r>
              <w:t xml:space="preserve">Jakobstadsregionen (naapuri)</w:t>
            </w:r>
          </w:p>
        </w:tc>
        <w:tc>
          <w:tcPr/>
          <w:p>
            <w:pPr>
              <w:pStyle w:val="Compact"/>
              <w:jc w:val="right"/>
            </w:pPr>
            <w:r>
              <w:t xml:space="preserve">107.8</w:t>
            </w:r>
          </w:p>
        </w:tc>
        <w:tc>
          <w:tcPr/>
          <w:p>
            <w:pPr>
              <w:pStyle w:val="Compact"/>
              <w:jc w:val="right"/>
            </w:pPr>
            <w:r>
              <w:t xml:space="preserve">21</w:t>
            </w:r>
          </w:p>
        </w:tc>
      </w:tr>
      <w:tr>
        <w:tc>
          <w:tcPr/>
          <w:p>
            <w:pPr>
              <w:pStyle w:val="Compact"/>
              <w:jc w:val="left"/>
            </w:pPr>
            <w:r>
              <w:t xml:space="preserve">Järviseutu (naapuri)</w:t>
            </w:r>
          </w:p>
        </w:tc>
        <w:tc>
          <w:tcPr/>
          <w:p>
            <w:pPr>
              <w:pStyle w:val="Compact"/>
              <w:jc w:val="right"/>
            </w:pPr>
            <w:r>
              <w:t xml:space="preserve">101.5</w:t>
            </w:r>
          </w:p>
        </w:tc>
        <w:tc>
          <w:tcPr/>
          <w:p>
            <w:pPr>
              <w:pStyle w:val="Compact"/>
              <w:jc w:val="right"/>
            </w:pPr>
            <w:r>
              <w:t xml:space="preserve">31</w:t>
            </w:r>
          </w:p>
        </w:tc>
      </w:tr>
      <w:tr>
        <w:tc>
          <w:tcPr/>
          <w:p>
            <w:pPr>
              <w:pStyle w:val="Compact"/>
              <w:jc w:val="left"/>
            </w:pPr>
            <w:r>
              <w:t xml:space="preserve">Ylivieska (naapuri)</w:t>
            </w:r>
          </w:p>
        </w:tc>
        <w:tc>
          <w:tcPr/>
          <w:p>
            <w:pPr>
              <w:pStyle w:val="Compact"/>
              <w:jc w:val="right"/>
            </w:pPr>
            <w:r>
              <w:t xml:space="preserve">99.8</w:t>
            </w:r>
          </w:p>
        </w:tc>
        <w:tc>
          <w:tcPr/>
          <w:p>
            <w:pPr>
              <w:pStyle w:val="Compact"/>
              <w:jc w:val="right"/>
            </w:pPr>
            <w:r>
              <w:t xml:space="preserve">34</w:t>
            </w:r>
          </w:p>
        </w:tc>
      </w:tr>
      <w:tr>
        <w:tc>
          <w:tcPr/>
          <w:p>
            <w:pPr>
              <w:pStyle w:val="Compact"/>
              <w:jc w:val="left"/>
            </w:pPr>
            <w:r>
              <w:t xml:space="preserve">Nivala-Haapajärvi (naapuri)</w:t>
            </w:r>
          </w:p>
        </w:tc>
        <w:tc>
          <w:tcPr/>
          <w:p>
            <w:pPr>
              <w:pStyle w:val="Compact"/>
              <w:jc w:val="right"/>
            </w:pPr>
            <w:r>
              <w:t xml:space="preserve">86.7</w:t>
            </w:r>
          </w:p>
        </w:tc>
        <w:tc>
          <w:tcPr/>
          <w:p>
            <w:pPr>
              <w:pStyle w:val="Compact"/>
              <w:jc w:val="right"/>
            </w:pPr>
            <w:r>
              <w:t xml:space="preserve">48</w:t>
            </w:r>
          </w:p>
        </w:tc>
      </w:tr>
      <w:tr>
        <w:tc>
          <w:tcPr/>
          <w:p>
            <w:pPr>
              <w:pStyle w:val="Compact"/>
              <w:jc w:val="left"/>
            </w:pPr>
            <w:r>
              <w:t xml:space="preserve">Kaustinen (valittu)</w:t>
            </w:r>
          </w:p>
        </w:tc>
        <w:tc>
          <w:tcPr/>
          <w:p>
            <w:pPr>
              <w:pStyle w:val="Compact"/>
              <w:jc w:val="right"/>
            </w:pPr>
            <w:r>
              <w:t xml:space="preserve">82.5</w:t>
            </w:r>
          </w:p>
        </w:tc>
        <w:tc>
          <w:tcPr/>
          <w:p>
            <w:pPr>
              <w:pStyle w:val="Compact"/>
              <w:jc w:val="right"/>
            </w:pPr>
            <w:r>
              <w:t xml:space="preserve">51</w:t>
            </w:r>
          </w:p>
        </w:tc>
      </w:tr>
      <w:tr>
        <w:tc>
          <w:tcPr/>
          <w:p>
            <w:pPr>
              <w:pStyle w:val="Compact"/>
              <w:jc w:val="left"/>
            </w:pPr>
            <w:r>
              <w:t xml:space="preserve">Kokkola (naapuri)</w:t>
            </w:r>
          </w:p>
        </w:tc>
        <w:tc>
          <w:tcPr/>
          <w:p>
            <w:pPr>
              <w:pStyle w:val="Compact"/>
              <w:jc w:val="right"/>
            </w:pPr>
            <w:r>
              <w:t xml:space="preserve">71.0</w:t>
            </w:r>
          </w:p>
        </w:tc>
        <w:tc>
          <w:tcPr/>
          <w:p>
            <w:pPr>
              <w:pStyle w:val="Compact"/>
              <w:jc w:val="right"/>
            </w:pPr>
            <w:r>
              <w:t xml:space="preserve">60</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123.7</w:t>
            </w:r>
          </w:p>
        </w:tc>
        <w:tc>
          <w:tcPr/>
          <w:p>
            <w:pPr>
              <w:pStyle w:val="Compact"/>
              <w:jc w:val="right"/>
            </w:pPr>
            <w:r>
              <w:t xml:space="preserve">16</w:t>
            </w:r>
          </w:p>
        </w:tc>
      </w:tr>
      <w:tr>
        <w:tc>
          <w:tcPr/>
          <w:p>
            <w:pPr>
              <w:pStyle w:val="Compact"/>
              <w:jc w:val="left"/>
            </w:pPr>
            <w:r>
              <w:t xml:space="preserve">Ylivieska (naapuri)</w:t>
            </w:r>
          </w:p>
        </w:tc>
        <w:tc>
          <w:tcPr/>
          <w:p>
            <w:pPr>
              <w:pStyle w:val="Compact"/>
              <w:jc w:val="right"/>
            </w:pPr>
            <w:r>
              <w:t xml:space="preserve">94.0</w:t>
            </w:r>
          </w:p>
        </w:tc>
        <w:tc>
          <w:tcPr/>
          <w:p>
            <w:pPr>
              <w:pStyle w:val="Compact"/>
              <w:jc w:val="right"/>
            </w:pPr>
            <w:r>
              <w:t xml:space="preserve">40</w:t>
            </w:r>
          </w:p>
        </w:tc>
      </w:tr>
      <w:tr>
        <w:tc>
          <w:tcPr/>
          <w:p>
            <w:pPr>
              <w:pStyle w:val="Compact"/>
              <w:jc w:val="left"/>
            </w:pPr>
            <w:r>
              <w:t xml:space="preserve">Kokkola (naapuri)</w:t>
            </w:r>
          </w:p>
        </w:tc>
        <w:tc>
          <w:tcPr/>
          <w:p>
            <w:pPr>
              <w:pStyle w:val="Compact"/>
              <w:jc w:val="right"/>
            </w:pPr>
            <w:r>
              <w:t xml:space="preserve">91.9</w:t>
            </w:r>
          </w:p>
        </w:tc>
        <w:tc>
          <w:tcPr/>
          <w:p>
            <w:pPr>
              <w:pStyle w:val="Compact"/>
              <w:jc w:val="right"/>
            </w:pPr>
            <w:r>
              <w:t xml:space="preserve">43</w:t>
            </w:r>
          </w:p>
        </w:tc>
      </w:tr>
      <w:tr>
        <w:tc>
          <w:tcPr/>
          <w:p>
            <w:pPr>
              <w:pStyle w:val="Compact"/>
              <w:jc w:val="left"/>
            </w:pPr>
            <w:r>
              <w:t xml:space="preserve">Nivala-Haapajärvi (naapuri)</w:t>
            </w:r>
          </w:p>
        </w:tc>
        <w:tc>
          <w:tcPr/>
          <w:p>
            <w:pPr>
              <w:pStyle w:val="Compact"/>
              <w:jc w:val="right"/>
            </w:pPr>
            <w:r>
              <w:t xml:space="preserve">88.4</w:t>
            </w:r>
          </w:p>
        </w:tc>
        <w:tc>
          <w:tcPr/>
          <w:p>
            <w:pPr>
              <w:pStyle w:val="Compact"/>
              <w:jc w:val="right"/>
            </w:pPr>
            <w:r>
              <w:t xml:space="preserve">47</w:t>
            </w:r>
          </w:p>
        </w:tc>
      </w:tr>
      <w:tr>
        <w:tc>
          <w:tcPr/>
          <w:p>
            <w:pPr>
              <w:pStyle w:val="Compact"/>
              <w:jc w:val="left"/>
            </w:pPr>
            <w:r>
              <w:t xml:space="preserve">Järviseutu (naapuri)</w:t>
            </w:r>
          </w:p>
        </w:tc>
        <w:tc>
          <w:tcPr/>
          <w:p>
            <w:pPr>
              <w:pStyle w:val="Compact"/>
              <w:jc w:val="right"/>
            </w:pPr>
            <w:r>
              <w:t xml:space="preserve">82.1</w:t>
            </w:r>
          </w:p>
        </w:tc>
        <w:tc>
          <w:tcPr/>
          <w:p>
            <w:pPr>
              <w:pStyle w:val="Compact"/>
              <w:jc w:val="right"/>
            </w:pPr>
            <w:r>
              <w:t xml:space="preserve">54</w:t>
            </w:r>
          </w:p>
        </w:tc>
      </w:tr>
      <w:tr>
        <w:tc>
          <w:tcPr/>
          <w:p>
            <w:pPr>
              <w:pStyle w:val="Compact"/>
              <w:jc w:val="left"/>
            </w:pPr>
            <w:r>
              <w:t xml:space="preserve">Kaustinen (valittu)</w:t>
            </w:r>
          </w:p>
        </w:tc>
        <w:tc>
          <w:tcPr/>
          <w:p>
            <w:pPr>
              <w:pStyle w:val="Compact"/>
              <w:jc w:val="right"/>
            </w:pPr>
            <w:r>
              <w:t xml:space="preserve">72.0</w:t>
            </w:r>
          </w:p>
        </w:tc>
        <w:tc>
          <w:tcPr/>
          <w:p>
            <w:pPr>
              <w:pStyle w:val="Compact"/>
              <w:jc w:val="right"/>
            </w:pPr>
            <w:r>
              <w:t xml:space="preserve">60</w:t>
            </w:r>
          </w:p>
        </w:tc>
      </w:tr>
      <w:tr>
        <w:tc>
          <w:tcPr/>
          <w:p>
            <w:pPr>
              <w:pStyle w:val="Compact"/>
              <w:jc w:val="left"/>
            </w:pPr>
            <w:r>
              <w:t xml:space="preserve">Jakobstadsregionen (naapuri)</w:t>
            </w:r>
          </w:p>
        </w:tc>
        <w:tc>
          <w:tcPr/>
          <w:p>
            <w:pPr>
              <w:pStyle w:val="Compact"/>
              <w:jc w:val="right"/>
            </w:pPr>
            <w:r>
              <w:t xml:space="preserve">43.5</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128.9</w:t>
            </w:r>
          </w:p>
        </w:tc>
        <w:tc>
          <w:tcPr/>
          <w:p>
            <w:pPr>
              <w:pStyle w:val="Compact"/>
              <w:jc w:val="right"/>
            </w:pPr>
            <w:r>
              <w:t xml:space="preserve">16</w:t>
            </w:r>
          </w:p>
        </w:tc>
      </w:tr>
      <w:tr>
        <w:tc>
          <w:tcPr/>
          <w:p>
            <w:pPr>
              <w:pStyle w:val="Compact"/>
              <w:jc w:val="left"/>
            </w:pPr>
            <w:r>
              <w:t xml:space="preserve">Nivala-Haapajärvi (naapuri)</w:t>
            </w:r>
          </w:p>
        </w:tc>
        <w:tc>
          <w:tcPr/>
          <w:p>
            <w:pPr>
              <w:pStyle w:val="Compact"/>
              <w:jc w:val="right"/>
            </w:pPr>
            <w:r>
              <w:t xml:space="preserve">80.7</w:t>
            </w:r>
          </w:p>
        </w:tc>
        <w:tc>
          <w:tcPr/>
          <w:p>
            <w:pPr>
              <w:pStyle w:val="Compact"/>
              <w:jc w:val="right"/>
            </w:pPr>
            <w:r>
              <w:t xml:space="preserve">44</w:t>
            </w:r>
          </w:p>
        </w:tc>
      </w:tr>
      <w:tr>
        <w:tc>
          <w:tcPr/>
          <w:p>
            <w:pPr>
              <w:pStyle w:val="Compact"/>
              <w:jc w:val="left"/>
            </w:pPr>
            <w:r>
              <w:t xml:space="preserve">Ylivieska (naapuri)</w:t>
            </w:r>
          </w:p>
        </w:tc>
        <w:tc>
          <w:tcPr/>
          <w:p>
            <w:pPr>
              <w:pStyle w:val="Compact"/>
              <w:jc w:val="right"/>
            </w:pPr>
            <w:r>
              <w:t xml:space="preserve">77.1</w:t>
            </w:r>
          </w:p>
        </w:tc>
        <w:tc>
          <w:tcPr/>
          <w:p>
            <w:pPr>
              <w:pStyle w:val="Compact"/>
              <w:jc w:val="right"/>
            </w:pPr>
            <w:r>
              <w:t xml:space="preserve">51</w:t>
            </w:r>
          </w:p>
        </w:tc>
      </w:tr>
      <w:tr>
        <w:tc>
          <w:tcPr/>
          <w:p>
            <w:pPr>
              <w:pStyle w:val="Compact"/>
              <w:jc w:val="left"/>
            </w:pPr>
            <w:r>
              <w:t xml:space="preserve">Kokkola (naapuri)</w:t>
            </w:r>
          </w:p>
        </w:tc>
        <w:tc>
          <w:tcPr/>
          <w:p>
            <w:pPr>
              <w:pStyle w:val="Compact"/>
              <w:jc w:val="right"/>
            </w:pPr>
            <w:r>
              <w:t xml:space="preserve">73.5</w:t>
            </w:r>
          </w:p>
        </w:tc>
        <w:tc>
          <w:tcPr/>
          <w:p>
            <w:pPr>
              <w:pStyle w:val="Compact"/>
              <w:jc w:val="right"/>
            </w:pPr>
            <w:r>
              <w:t xml:space="preserve">53</w:t>
            </w:r>
          </w:p>
        </w:tc>
      </w:tr>
      <w:tr>
        <w:tc>
          <w:tcPr/>
          <w:p>
            <w:pPr>
              <w:pStyle w:val="Compact"/>
              <w:jc w:val="left"/>
            </w:pPr>
            <w:r>
              <w:t xml:space="preserve">Kaustinen (valittu)</w:t>
            </w:r>
          </w:p>
        </w:tc>
        <w:tc>
          <w:tcPr/>
          <w:p>
            <w:pPr>
              <w:pStyle w:val="Compact"/>
              <w:jc w:val="right"/>
            </w:pPr>
            <w:r>
              <w:t xml:space="preserve">62.7</w:t>
            </w:r>
          </w:p>
        </w:tc>
        <w:tc>
          <w:tcPr/>
          <w:p>
            <w:pPr>
              <w:pStyle w:val="Compact"/>
              <w:jc w:val="right"/>
            </w:pPr>
            <w:r>
              <w:t xml:space="preserve">56</w:t>
            </w:r>
          </w:p>
        </w:tc>
      </w:tr>
      <w:tr>
        <w:tc>
          <w:tcPr/>
          <w:p>
            <w:pPr>
              <w:pStyle w:val="Compact"/>
              <w:jc w:val="left"/>
            </w:pPr>
            <w:r>
              <w:t xml:space="preserve">Jakobstadsregionen (naapuri)</w:t>
            </w:r>
          </w:p>
        </w:tc>
        <w:tc>
          <w:tcPr/>
          <w:p>
            <w:pPr>
              <w:pStyle w:val="Compact"/>
              <w:jc w:val="right"/>
            </w:pPr>
            <w:r>
              <w:t xml:space="preserve">41.0</w:t>
            </w:r>
          </w:p>
        </w:tc>
        <w:tc>
          <w:tcPr/>
          <w:p>
            <w:pPr>
              <w:pStyle w:val="Compact"/>
              <w:jc w:val="right"/>
            </w:pPr>
            <w:r>
              <w:t xml:space="preserve">63</w:t>
            </w:r>
          </w:p>
        </w:tc>
      </w:tr>
      <w:tr>
        <w:tc>
          <w:tcPr/>
          <w:p>
            <w:pPr>
              <w:pStyle w:val="Compact"/>
              <w:jc w:val="left"/>
            </w:pPr>
            <w:r>
              <w:t xml:space="preserve">Järviseutu (naapuri)</w:t>
            </w:r>
          </w:p>
        </w:tc>
        <w:tc>
          <w:tcPr/>
          <w:p>
            <w:pPr>
              <w:pStyle w:val="Compact"/>
              <w:jc w:val="right"/>
            </w:pPr>
            <w:r>
              <w:t xml:space="preserve">36.1</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117.4</w:t>
            </w:r>
          </w:p>
        </w:tc>
        <w:tc>
          <w:tcPr/>
          <w:p>
            <w:pPr>
              <w:pStyle w:val="Compact"/>
              <w:jc w:val="right"/>
            </w:pPr>
            <w:r>
              <w:t xml:space="preserve">26</w:t>
            </w:r>
          </w:p>
        </w:tc>
      </w:tr>
      <w:tr>
        <w:tc>
          <w:tcPr/>
          <w:p>
            <w:pPr>
              <w:pStyle w:val="Compact"/>
              <w:jc w:val="left"/>
            </w:pPr>
            <w:r>
              <w:t xml:space="preserve">Kokkola (naapuri)</w:t>
            </w:r>
          </w:p>
        </w:tc>
        <w:tc>
          <w:tcPr/>
          <w:p>
            <w:pPr>
              <w:pStyle w:val="Compact"/>
              <w:jc w:val="right"/>
            </w:pPr>
            <w:r>
              <w:t xml:space="preserve">68.1</w:t>
            </w:r>
          </w:p>
        </w:tc>
        <w:tc>
          <w:tcPr/>
          <w:p>
            <w:pPr>
              <w:pStyle w:val="Compact"/>
              <w:jc w:val="right"/>
            </w:pPr>
            <w:r>
              <w:t xml:space="preserve">51</w:t>
            </w:r>
          </w:p>
        </w:tc>
      </w:tr>
      <w:tr>
        <w:tc>
          <w:tcPr/>
          <w:p>
            <w:pPr>
              <w:pStyle w:val="Compact"/>
              <w:jc w:val="left"/>
            </w:pPr>
            <w:r>
              <w:t xml:space="preserve">Kaustinen (valittu)</w:t>
            </w:r>
          </w:p>
        </w:tc>
        <w:tc>
          <w:tcPr/>
          <w:p>
            <w:pPr>
              <w:pStyle w:val="Compact"/>
              <w:jc w:val="right"/>
            </w:pPr>
            <w:r>
              <w:t xml:space="preserve">58.0</w:t>
            </w:r>
          </w:p>
        </w:tc>
        <w:tc>
          <w:tcPr/>
          <w:p>
            <w:pPr>
              <w:pStyle w:val="Compact"/>
              <w:jc w:val="right"/>
            </w:pPr>
            <w:r>
              <w:t xml:space="preserve">52</w:t>
            </w:r>
          </w:p>
        </w:tc>
      </w:tr>
      <w:tr>
        <w:tc>
          <w:tcPr/>
          <w:p>
            <w:pPr>
              <w:pStyle w:val="Compact"/>
              <w:jc w:val="left"/>
            </w:pPr>
            <w:r>
              <w:t xml:space="preserve">Ylivieska (naapuri)</w:t>
            </w:r>
          </w:p>
        </w:tc>
        <w:tc>
          <w:tcPr/>
          <w:p>
            <w:pPr>
              <w:pStyle w:val="Compact"/>
              <w:jc w:val="right"/>
            </w:pPr>
            <w:r>
              <w:t xml:space="preserve">55.1</w:t>
            </w:r>
          </w:p>
        </w:tc>
        <w:tc>
          <w:tcPr/>
          <w:p>
            <w:pPr>
              <w:pStyle w:val="Compact"/>
              <w:jc w:val="right"/>
            </w:pPr>
            <w:r>
              <w:t xml:space="preserve">53</w:t>
            </w:r>
          </w:p>
        </w:tc>
      </w:tr>
      <w:tr>
        <w:tc>
          <w:tcPr/>
          <w:p>
            <w:pPr>
              <w:pStyle w:val="Compact"/>
              <w:jc w:val="left"/>
            </w:pPr>
            <w:r>
              <w:t xml:space="preserve">Jakobstadsregionen (naapuri)</w:t>
            </w:r>
          </w:p>
        </w:tc>
        <w:tc>
          <w:tcPr/>
          <w:p>
            <w:pPr>
              <w:pStyle w:val="Compact"/>
              <w:jc w:val="right"/>
            </w:pPr>
            <w:r>
              <w:t xml:space="preserve">55.1</w:t>
            </w:r>
          </w:p>
        </w:tc>
        <w:tc>
          <w:tcPr/>
          <w:p>
            <w:pPr>
              <w:pStyle w:val="Compact"/>
              <w:jc w:val="right"/>
            </w:pPr>
            <w:r>
              <w:t xml:space="preserve">54</w:t>
            </w:r>
          </w:p>
        </w:tc>
      </w:tr>
      <w:tr>
        <w:tc>
          <w:tcPr/>
          <w:p>
            <w:pPr>
              <w:pStyle w:val="Compact"/>
              <w:jc w:val="left"/>
            </w:pPr>
            <w:r>
              <w:t xml:space="preserve">Järviseutu (naapuri)</w:t>
            </w:r>
          </w:p>
        </w:tc>
        <w:tc>
          <w:tcPr/>
          <w:p>
            <w:pPr>
              <w:pStyle w:val="Compact"/>
              <w:jc w:val="right"/>
            </w:pPr>
            <w:r>
              <w:t xml:space="preserve">52.2</w:t>
            </w:r>
          </w:p>
        </w:tc>
        <w:tc>
          <w:tcPr/>
          <w:p>
            <w:pPr>
              <w:pStyle w:val="Compact"/>
              <w:jc w:val="right"/>
            </w:pPr>
            <w:r>
              <w:t xml:space="preserve">55</w:t>
            </w:r>
          </w:p>
        </w:tc>
      </w:tr>
      <w:tr>
        <w:tc>
          <w:tcPr/>
          <w:p>
            <w:pPr>
              <w:pStyle w:val="Compact"/>
              <w:jc w:val="left"/>
            </w:pPr>
            <w:r>
              <w:t xml:space="preserve">Nivala-Haapajärvi (naapuri)</w:t>
            </w:r>
          </w:p>
        </w:tc>
        <w:tc>
          <w:tcPr/>
          <w:p>
            <w:pPr>
              <w:pStyle w:val="Compact"/>
              <w:jc w:val="right"/>
            </w:pPr>
            <w:r>
              <w:t xml:space="preserve">40.6</w:t>
            </w:r>
          </w:p>
        </w:tc>
        <w:tc>
          <w:tcPr/>
          <w:p>
            <w:pPr>
              <w:pStyle w:val="Compact"/>
              <w:jc w:val="right"/>
            </w:pPr>
            <w:r>
              <w:t xml:space="preserve">61</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84.7</w:t>
            </w:r>
          </w:p>
        </w:tc>
        <w:tc>
          <w:tcPr/>
          <w:p>
            <w:pPr>
              <w:pStyle w:val="Compact"/>
              <w:jc w:val="right"/>
            </w:pPr>
            <w:r>
              <w:t xml:space="preserve">44</w:t>
            </w:r>
          </w:p>
        </w:tc>
      </w:tr>
      <w:tr>
        <w:tc>
          <w:tcPr/>
          <w:p>
            <w:pPr>
              <w:pStyle w:val="Compact"/>
              <w:jc w:val="left"/>
            </w:pPr>
            <w:r>
              <w:t xml:space="preserve">Saarijärvi-Viitasaari (naapuri)</w:t>
            </w:r>
          </w:p>
        </w:tc>
        <w:tc>
          <w:tcPr/>
          <w:p>
            <w:pPr>
              <w:pStyle w:val="Compact"/>
              <w:jc w:val="right"/>
            </w:pPr>
            <w:r>
              <w:t xml:space="preserve">76.3</w:t>
            </w:r>
          </w:p>
        </w:tc>
        <w:tc>
          <w:tcPr/>
          <w:p>
            <w:pPr>
              <w:pStyle w:val="Compact"/>
              <w:jc w:val="right"/>
            </w:pPr>
            <w:r>
              <w:t xml:space="preserve">48</w:t>
            </w:r>
          </w:p>
        </w:tc>
      </w:tr>
      <w:tr>
        <w:tc>
          <w:tcPr/>
          <w:p>
            <w:pPr>
              <w:pStyle w:val="Compact"/>
              <w:jc w:val="left"/>
            </w:pPr>
            <w:r>
              <w:t xml:space="preserve">Nivala-Haapajärvi (naapuri)</w:t>
            </w:r>
          </w:p>
        </w:tc>
        <w:tc>
          <w:tcPr/>
          <w:p>
            <w:pPr>
              <w:pStyle w:val="Compact"/>
              <w:jc w:val="right"/>
            </w:pPr>
            <w:r>
              <w:t xml:space="preserve">69.5</w:t>
            </w:r>
          </w:p>
        </w:tc>
        <w:tc>
          <w:tcPr/>
          <w:p>
            <w:pPr>
              <w:pStyle w:val="Compact"/>
              <w:jc w:val="right"/>
            </w:pPr>
            <w:r>
              <w:t xml:space="preserve">50</w:t>
            </w:r>
          </w:p>
        </w:tc>
      </w:tr>
      <w:tr>
        <w:tc>
          <w:tcPr/>
          <w:p>
            <w:pPr>
              <w:pStyle w:val="Compact"/>
              <w:jc w:val="left"/>
            </w:pPr>
            <w:r>
              <w:t xml:space="preserve">Jakobstadsregionen (naapuri)</w:t>
            </w:r>
          </w:p>
        </w:tc>
        <w:tc>
          <w:tcPr/>
          <w:p>
            <w:pPr>
              <w:pStyle w:val="Compact"/>
              <w:jc w:val="right"/>
            </w:pPr>
            <w:r>
              <w:t xml:space="preserve">62.7</w:t>
            </w:r>
          </w:p>
        </w:tc>
        <w:tc>
          <w:tcPr/>
          <w:p>
            <w:pPr>
              <w:pStyle w:val="Compact"/>
              <w:jc w:val="right"/>
            </w:pPr>
            <w:r>
              <w:t xml:space="preserve">52</w:t>
            </w:r>
          </w:p>
        </w:tc>
      </w:tr>
      <w:tr>
        <w:tc>
          <w:tcPr/>
          <w:p>
            <w:pPr>
              <w:pStyle w:val="Compact"/>
              <w:jc w:val="left"/>
            </w:pPr>
            <w:r>
              <w:t xml:space="preserve">Järviseutu (naapuri)</w:t>
            </w:r>
          </w:p>
        </w:tc>
        <w:tc>
          <w:tcPr/>
          <w:p>
            <w:pPr>
              <w:pStyle w:val="Compact"/>
              <w:jc w:val="right"/>
            </w:pPr>
            <w:r>
              <w:t xml:space="preserve">57.6</w:t>
            </w:r>
          </w:p>
        </w:tc>
        <w:tc>
          <w:tcPr/>
          <w:p>
            <w:pPr>
              <w:pStyle w:val="Compact"/>
              <w:jc w:val="right"/>
            </w:pPr>
            <w:r>
              <w:t xml:space="preserve">57</w:t>
            </w:r>
          </w:p>
        </w:tc>
      </w:tr>
      <w:tr>
        <w:tc>
          <w:tcPr/>
          <w:p>
            <w:pPr>
              <w:pStyle w:val="Compact"/>
              <w:jc w:val="left"/>
            </w:pPr>
            <w:r>
              <w:t xml:space="preserve">Ylivieska (naapuri)</w:t>
            </w:r>
          </w:p>
        </w:tc>
        <w:tc>
          <w:tcPr/>
          <w:p>
            <w:pPr>
              <w:pStyle w:val="Compact"/>
              <w:jc w:val="right"/>
            </w:pPr>
            <w:r>
              <w:t xml:space="preserve">57.6</w:t>
            </w:r>
          </w:p>
        </w:tc>
        <w:tc>
          <w:tcPr/>
          <w:p>
            <w:pPr>
              <w:pStyle w:val="Compact"/>
              <w:jc w:val="right"/>
            </w:pPr>
            <w:r>
              <w:t xml:space="preserve">59</w:t>
            </w:r>
          </w:p>
        </w:tc>
      </w:tr>
      <w:tr>
        <w:tc>
          <w:tcPr/>
          <w:p>
            <w:pPr>
              <w:pStyle w:val="Compact"/>
              <w:jc w:val="left"/>
            </w:pPr>
            <w:r>
              <w:t xml:space="preserve">Kaustinen (valittu)</w:t>
            </w:r>
          </w:p>
        </w:tc>
        <w:tc>
          <w:tcPr/>
          <w:p>
            <w:pPr>
              <w:pStyle w:val="Compact"/>
              <w:jc w:val="right"/>
            </w:pPr>
            <w:r>
              <w:t xml:space="preserve">47.5</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123.3</w:t>
            </w:r>
          </w:p>
        </w:tc>
        <w:tc>
          <w:tcPr/>
          <w:p>
            <w:pPr>
              <w:pStyle w:val="Compact"/>
              <w:jc w:val="right"/>
            </w:pPr>
            <w:r>
              <w:t xml:space="preserve">7</w:t>
            </w:r>
          </w:p>
        </w:tc>
      </w:tr>
      <w:tr>
        <w:tc>
          <w:tcPr/>
          <w:p>
            <w:pPr>
              <w:pStyle w:val="Compact"/>
              <w:jc w:val="left"/>
            </w:pPr>
            <w:r>
              <w:t xml:space="preserve">Nivala-Haapajärvi (naapuri)</w:t>
            </w:r>
          </w:p>
        </w:tc>
        <w:tc>
          <w:tcPr/>
          <w:p>
            <w:pPr>
              <w:pStyle w:val="Compact"/>
              <w:jc w:val="right"/>
            </w:pPr>
            <w:r>
              <w:t xml:space="preserve">108.8</w:t>
            </w:r>
          </w:p>
        </w:tc>
        <w:tc>
          <w:tcPr/>
          <w:p>
            <w:pPr>
              <w:pStyle w:val="Compact"/>
              <w:jc w:val="right"/>
            </w:pPr>
            <w:r>
              <w:t xml:space="preserve">19</w:t>
            </w:r>
          </w:p>
        </w:tc>
      </w:tr>
      <w:tr>
        <w:tc>
          <w:tcPr/>
          <w:p>
            <w:pPr>
              <w:pStyle w:val="Compact"/>
              <w:jc w:val="left"/>
            </w:pPr>
            <w:r>
              <w:t xml:space="preserve">Järviseutu (naapuri)</w:t>
            </w:r>
          </w:p>
        </w:tc>
        <w:tc>
          <w:tcPr/>
          <w:p>
            <w:pPr>
              <w:pStyle w:val="Compact"/>
              <w:jc w:val="right"/>
            </w:pPr>
            <w:r>
              <w:t xml:space="preserve">105.2</w:t>
            </w:r>
          </w:p>
        </w:tc>
        <w:tc>
          <w:tcPr/>
          <w:p>
            <w:pPr>
              <w:pStyle w:val="Compact"/>
              <w:jc w:val="right"/>
            </w:pPr>
            <w:r>
              <w:t xml:space="preserve">27</w:t>
            </w:r>
          </w:p>
        </w:tc>
      </w:tr>
      <w:tr>
        <w:tc>
          <w:tcPr/>
          <w:p>
            <w:pPr>
              <w:pStyle w:val="Compact"/>
              <w:jc w:val="left"/>
            </w:pPr>
            <w:r>
              <w:t xml:space="preserve">Kaustinen (valittu)</w:t>
            </w:r>
          </w:p>
        </w:tc>
        <w:tc>
          <w:tcPr/>
          <w:p>
            <w:pPr>
              <w:pStyle w:val="Compact"/>
              <w:jc w:val="right"/>
            </w:pPr>
            <w:r>
              <w:t xml:space="preserve">97.6</w:t>
            </w:r>
          </w:p>
        </w:tc>
        <w:tc>
          <w:tcPr/>
          <w:p>
            <w:pPr>
              <w:pStyle w:val="Compact"/>
              <w:jc w:val="right"/>
            </w:pPr>
            <w:r>
              <w:t xml:space="preserve">37</w:t>
            </w:r>
          </w:p>
        </w:tc>
      </w:tr>
      <w:tr>
        <w:tc>
          <w:tcPr/>
          <w:p>
            <w:pPr>
              <w:pStyle w:val="Compact"/>
              <w:jc w:val="left"/>
            </w:pPr>
            <w:r>
              <w:t xml:space="preserve">Ylivieska (naapuri)</w:t>
            </w:r>
          </w:p>
        </w:tc>
        <w:tc>
          <w:tcPr/>
          <w:p>
            <w:pPr>
              <w:pStyle w:val="Compact"/>
              <w:jc w:val="right"/>
            </w:pPr>
            <w:r>
              <w:t xml:space="preserve">96.2</w:t>
            </w:r>
          </w:p>
        </w:tc>
        <w:tc>
          <w:tcPr/>
          <w:p>
            <w:pPr>
              <w:pStyle w:val="Compact"/>
              <w:jc w:val="right"/>
            </w:pPr>
            <w:r>
              <w:t xml:space="preserve">42</w:t>
            </w:r>
          </w:p>
        </w:tc>
      </w:tr>
      <w:tr>
        <w:tc>
          <w:tcPr/>
          <w:p>
            <w:pPr>
              <w:pStyle w:val="Compact"/>
              <w:jc w:val="left"/>
            </w:pPr>
            <w:r>
              <w:t xml:space="preserve">Kokkola (naapuri)</w:t>
            </w:r>
          </w:p>
        </w:tc>
        <w:tc>
          <w:tcPr/>
          <w:p>
            <w:pPr>
              <w:pStyle w:val="Compact"/>
              <w:jc w:val="right"/>
            </w:pPr>
            <w:r>
              <w:t xml:space="preserve">80.2</w:t>
            </w:r>
          </w:p>
        </w:tc>
        <w:tc>
          <w:tcPr/>
          <w:p>
            <w:pPr>
              <w:pStyle w:val="Compact"/>
              <w:jc w:val="right"/>
            </w:pPr>
            <w:r>
              <w:t xml:space="preserve">57</w:t>
            </w:r>
          </w:p>
        </w:tc>
      </w:tr>
      <w:tr>
        <w:tc>
          <w:tcPr/>
          <w:p>
            <w:pPr>
              <w:pStyle w:val="Compact"/>
              <w:jc w:val="left"/>
            </w:pPr>
            <w:r>
              <w:t xml:space="preserve">Jakobstadsregionen (naapuri)</w:t>
            </w:r>
          </w:p>
        </w:tc>
        <w:tc>
          <w:tcPr/>
          <w:p>
            <w:pPr>
              <w:pStyle w:val="Compact"/>
              <w:jc w:val="right"/>
            </w:pPr>
            <w:r>
              <w:t xml:space="preserve">66.7</w:t>
            </w:r>
          </w:p>
        </w:tc>
        <w:tc>
          <w:tcPr/>
          <w:p>
            <w:pPr>
              <w:pStyle w:val="Compact"/>
              <w:jc w:val="right"/>
            </w:pPr>
            <w:r>
              <w:t xml:space="preserve">65</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kaustinen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kaustinen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112.5</w:t>
            </w:r>
          </w:p>
        </w:tc>
        <w:tc>
          <w:tcPr/>
          <w:p>
            <w:pPr>
              <w:pStyle w:val="Compact"/>
              <w:jc w:val="right"/>
            </w:pPr>
            <w:r>
              <w:t xml:space="preserve">25</w:t>
            </w:r>
          </w:p>
        </w:tc>
      </w:tr>
      <w:tr>
        <w:tc>
          <w:tcPr/>
          <w:p>
            <w:pPr>
              <w:pStyle w:val="Compact"/>
              <w:jc w:val="left"/>
            </w:pPr>
            <w:r>
              <w:t xml:space="preserve">Nivala-Haapajärvi (naapuri)</w:t>
            </w:r>
          </w:p>
        </w:tc>
        <w:tc>
          <w:tcPr/>
          <w:p>
            <w:pPr>
              <w:pStyle w:val="Compact"/>
              <w:jc w:val="right"/>
            </w:pPr>
            <w:r>
              <w:t xml:space="preserve">100.0</w:t>
            </w:r>
          </w:p>
        </w:tc>
        <w:tc>
          <w:tcPr/>
          <w:p>
            <w:pPr>
              <w:pStyle w:val="Compact"/>
              <w:jc w:val="right"/>
            </w:pPr>
            <w:r>
              <w:t xml:space="preserve">35</w:t>
            </w:r>
          </w:p>
        </w:tc>
      </w:tr>
      <w:tr>
        <w:tc>
          <w:tcPr/>
          <w:p>
            <w:pPr>
              <w:pStyle w:val="Compact"/>
              <w:jc w:val="left"/>
            </w:pPr>
            <w:r>
              <w:t xml:space="preserve">Järviseutu (naapuri)</w:t>
            </w:r>
          </w:p>
        </w:tc>
        <w:tc>
          <w:tcPr/>
          <w:p>
            <w:pPr>
              <w:pStyle w:val="Compact"/>
              <w:jc w:val="right"/>
            </w:pPr>
            <w:r>
              <w:t xml:space="preserve">75.0</w:t>
            </w:r>
          </w:p>
        </w:tc>
        <w:tc>
          <w:tcPr/>
          <w:p>
            <w:pPr>
              <w:pStyle w:val="Compact"/>
              <w:jc w:val="right"/>
            </w:pPr>
            <w:r>
              <w:t xml:space="preserve">52</w:t>
            </w:r>
          </w:p>
        </w:tc>
      </w:tr>
      <w:tr>
        <w:tc>
          <w:tcPr/>
          <w:p>
            <w:pPr>
              <w:pStyle w:val="Compact"/>
              <w:jc w:val="left"/>
            </w:pPr>
            <w:r>
              <w:t xml:space="preserve">Ylivieska (naapuri)</w:t>
            </w:r>
          </w:p>
        </w:tc>
        <w:tc>
          <w:tcPr/>
          <w:p>
            <w:pPr>
              <w:pStyle w:val="Compact"/>
              <w:jc w:val="right"/>
            </w:pPr>
            <w:r>
              <w:t xml:space="preserve">75.0</w:t>
            </w:r>
          </w:p>
        </w:tc>
        <w:tc>
          <w:tcPr/>
          <w:p>
            <w:pPr>
              <w:pStyle w:val="Compact"/>
              <w:jc w:val="right"/>
            </w:pPr>
            <w:r>
              <w:t xml:space="preserve">53</w:t>
            </w:r>
          </w:p>
        </w:tc>
      </w:tr>
      <w:tr>
        <w:tc>
          <w:tcPr/>
          <w:p>
            <w:pPr>
              <w:pStyle w:val="Compact"/>
              <w:jc w:val="left"/>
            </w:pPr>
            <w:r>
              <w:t xml:space="preserve">Kokkola (naapuri)</w:t>
            </w:r>
          </w:p>
        </w:tc>
        <w:tc>
          <w:tcPr/>
          <w:p>
            <w:pPr>
              <w:pStyle w:val="Compact"/>
              <w:jc w:val="right"/>
            </w:pPr>
            <w:r>
              <w:t xml:space="preserve">66.7</w:t>
            </w:r>
          </w:p>
        </w:tc>
        <w:tc>
          <w:tcPr/>
          <w:p>
            <w:pPr>
              <w:pStyle w:val="Compact"/>
              <w:jc w:val="right"/>
            </w:pPr>
            <w:r>
              <w:t xml:space="preserve">57</w:t>
            </w:r>
          </w:p>
        </w:tc>
      </w:tr>
      <w:tr>
        <w:tc>
          <w:tcPr/>
          <w:p>
            <w:pPr>
              <w:pStyle w:val="Compact"/>
              <w:jc w:val="left"/>
            </w:pPr>
            <w:r>
              <w:t xml:space="preserve">Jakobstadsregionen (naapuri)</w:t>
            </w:r>
          </w:p>
        </w:tc>
        <w:tc>
          <w:tcPr/>
          <w:p>
            <w:pPr>
              <w:pStyle w:val="Compact"/>
              <w:jc w:val="right"/>
            </w:pPr>
            <w:r>
              <w:t xml:space="preserve">43.7</w:t>
            </w:r>
          </w:p>
        </w:tc>
        <w:tc>
          <w:tcPr/>
          <w:p>
            <w:pPr>
              <w:pStyle w:val="Compact"/>
              <w:jc w:val="right"/>
            </w:pPr>
            <w:r>
              <w:t xml:space="preserve">64</w:t>
            </w:r>
          </w:p>
        </w:tc>
      </w:tr>
      <w:tr>
        <w:tc>
          <w:tcPr/>
          <w:p>
            <w:pPr>
              <w:pStyle w:val="Compact"/>
              <w:jc w:val="left"/>
            </w:pPr>
            <w:r>
              <w:t xml:space="preserve">Kaustinen (valittu)</w:t>
            </w:r>
          </w:p>
        </w:tc>
        <w:tc>
          <w:tcPr/>
          <w:p>
            <w:pPr>
              <w:pStyle w:val="Compact"/>
              <w:jc w:val="right"/>
            </w:pPr>
            <w:r>
              <w:t xml:space="preserve">29.2</w:t>
            </w:r>
          </w:p>
        </w:tc>
        <w:tc>
          <w:tcPr/>
          <w:p>
            <w:pPr>
              <w:pStyle w:val="Compact"/>
              <w:jc w:val="right"/>
            </w:pPr>
            <w:r>
              <w:t xml:space="preserve">66</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126.3</w:t>
            </w:r>
          </w:p>
        </w:tc>
        <w:tc>
          <w:tcPr/>
          <w:p>
            <w:pPr>
              <w:pStyle w:val="Compact"/>
              <w:jc w:val="right"/>
            </w:pPr>
            <w:r>
              <w:t xml:space="preserve">9</w:t>
            </w:r>
          </w:p>
        </w:tc>
      </w:tr>
      <w:tr>
        <w:tc>
          <w:tcPr/>
          <w:p>
            <w:pPr>
              <w:pStyle w:val="Compact"/>
              <w:jc w:val="left"/>
            </w:pPr>
            <w:r>
              <w:t xml:space="preserve">Saarijärvi-Viitasaari (naapuri)</w:t>
            </w:r>
          </w:p>
        </w:tc>
        <w:tc>
          <w:tcPr/>
          <w:p>
            <w:pPr>
              <w:pStyle w:val="Compact"/>
              <w:jc w:val="right"/>
            </w:pPr>
            <w:r>
              <w:t xml:space="preserve">108.4</w:t>
            </w:r>
          </w:p>
        </w:tc>
        <w:tc>
          <w:tcPr/>
          <w:p>
            <w:pPr>
              <w:pStyle w:val="Compact"/>
              <w:jc w:val="right"/>
            </w:pPr>
            <w:r>
              <w:t xml:space="preserve">27</w:t>
            </w:r>
          </w:p>
        </w:tc>
      </w:tr>
      <w:tr>
        <w:tc>
          <w:tcPr/>
          <w:p>
            <w:pPr>
              <w:pStyle w:val="Compact"/>
              <w:jc w:val="left"/>
            </w:pPr>
            <w:r>
              <w:t xml:space="preserve">Ylivieska (naapuri)</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Nivala-Haapajärvi (naapuri)</w:t>
            </w:r>
          </w:p>
        </w:tc>
        <w:tc>
          <w:tcPr/>
          <w:p>
            <w:pPr>
              <w:pStyle w:val="Compact"/>
              <w:jc w:val="right"/>
            </w:pPr>
            <w:r>
              <w:t xml:space="preserve">88.6</w:t>
            </w:r>
          </w:p>
        </w:tc>
        <w:tc>
          <w:tcPr/>
          <w:p>
            <w:pPr>
              <w:pStyle w:val="Compact"/>
              <w:jc w:val="right"/>
            </w:pPr>
            <w:r>
              <w:t xml:space="preserve">50</w:t>
            </w:r>
          </w:p>
        </w:tc>
      </w:tr>
      <w:tr>
        <w:tc>
          <w:tcPr/>
          <w:p>
            <w:pPr>
              <w:pStyle w:val="Compact"/>
              <w:jc w:val="left"/>
            </w:pPr>
            <w:r>
              <w:t xml:space="preserve">Jakobstadsregionen (naapuri)</w:t>
            </w:r>
          </w:p>
        </w:tc>
        <w:tc>
          <w:tcPr/>
          <w:p>
            <w:pPr>
              <w:pStyle w:val="Compact"/>
              <w:jc w:val="right"/>
            </w:pPr>
            <w:r>
              <w:t xml:space="preserve">84.4</w:t>
            </w:r>
          </w:p>
        </w:tc>
        <w:tc>
          <w:tcPr/>
          <w:p>
            <w:pPr>
              <w:pStyle w:val="Compact"/>
              <w:jc w:val="right"/>
            </w:pPr>
            <w:r>
              <w:t xml:space="preserve">55</w:t>
            </w:r>
          </w:p>
        </w:tc>
      </w:tr>
      <w:tr>
        <w:tc>
          <w:tcPr/>
          <w:p>
            <w:pPr>
              <w:pStyle w:val="Compact"/>
              <w:jc w:val="left"/>
            </w:pPr>
            <w:r>
              <w:t xml:space="preserve">Kaustinen (valittu)</w:t>
            </w:r>
          </w:p>
        </w:tc>
        <w:tc>
          <w:tcPr/>
          <w:p>
            <w:pPr>
              <w:pStyle w:val="Compact"/>
              <w:jc w:val="right"/>
            </w:pPr>
            <w:r>
              <w:t xml:space="preserve">76.6</w:t>
            </w:r>
          </w:p>
        </w:tc>
        <w:tc>
          <w:tcPr/>
          <w:p>
            <w:pPr>
              <w:pStyle w:val="Compact"/>
              <w:jc w:val="right"/>
            </w:pPr>
            <w:r>
              <w:t xml:space="preserve">62</w:t>
            </w:r>
          </w:p>
        </w:tc>
      </w:tr>
      <w:tr>
        <w:tc>
          <w:tcPr/>
          <w:p>
            <w:pPr>
              <w:pStyle w:val="Compact"/>
              <w:jc w:val="left"/>
            </w:pPr>
            <w:r>
              <w:t xml:space="preserve">Järviseutu (naapuri)</w:t>
            </w:r>
          </w:p>
        </w:tc>
        <w:tc>
          <w:tcPr/>
          <w:p>
            <w:pPr>
              <w:pStyle w:val="Compact"/>
              <w:jc w:val="right"/>
            </w:pPr>
            <w:r>
              <w:t xml:space="preserve">62.9</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131.7</w:t>
            </w:r>
          </w:p>
        </w:tc>
        <w:tc>
          <w:tcPr/>
          <w:p>
            <w:pPr>
              <w:pStyle w:val="Compact"/>
              <w:jc w:val="right"/>
            </w:pPr>
            <w:r>
              <w:t xml:space="preserve">12</w:t>
            </w:r>
          </w:p>
        </w:tc>
      </w:tr>
      <w:tr>
        <w:tc>
          <w:tcPr/>
          <w:p>
            <w:pPr>
              <w:pStyle w:val="Compact"/>
              <w:jc w:val="left"/>
            </w:pPr>
            <w:r>
              <w:t xml:space="preserve">Ylivieska (naapuri)</w:t>
            </w:r>
          </w:p>
        </w:tc>
        <w:tc>
          <w:tcPr/>
          <w:p>
            <w:pPr>
              <w:pStyle w:val="Compact"/>
              <w:jc w:val="right"/>
            </w:pPr>
            <w:r>
              <w:t xml:space="preserve">106.9</w:t>
            </w:r>
          </w:p>
        </w:tc>
        <w:tc>
          <w:tcPr/>
          <w:p>
            <w:pPr>
              <w:pStyle w:val="Compact"/>
              <w:jc w:val="right"/>
            </w:pPr>
            <w:r>
              <w:t xml:space="preserve">30</w:t>
            </w:r>
          </w:p>
        </w:tc>
      </w:tr>
      <w:tr>
        <w:tc>
          <w:tcPr/>
          <w:p>
            <w:pPr>
              <w:pStyle w:val="Compact"/>
              <w:jc w:val="left"/>
            </w:pPr>
            <w:r>
              <w:t xml:space="preserve">Saarijärvi-Viitasaari (naapuri)</w:t>
            </w:r>
          </w:p>
        </w:tc>
        <w:tc>
          <w:tcPr/>
          <w:p>
            <w:pPr>
              <w:pStyle w:val="Compact"/>
              <w:jc w:val="right"/>
            </w:pPr>
            <w:r>
              <w:t xml:space="preserve">99.1</w:t>
            </w:r>
          </w:p>
        </w:tc>
        <w:tc>
          <w:tcPr/>
          <w:p>
            <w:pPr>
              <w:pStyle w:val="Compact"/>
              <w:jc w:val="right"/>
            </w:pPr>
            <w:r>
              <w:t xml:space="preserve">34</w:t>
            </w:r>
          </w:p>
        </w:tc>
      </w:tr>
      <w:tr>
        <w:tc>
          <w:tcPr/>
          <w:p>
            <w:pPr>
              <w:pStyle w:val="Compact"/>
              <w:jc w:val="left"/>
            </w:pPr>
            <w:r>
              <w:t xml:space="preserve">Kaustinen (valittu)</w:t>
            </w:r>
          </w:p>
        </w:tc>
        <w:tc>
          <w:tcPr/>
          <w:p>
            <w:pPr>
              <w:pStyle w:val="Compact"/>
              <w:jc w:val="right"/>
            </w:pPr>
            <w:r>
              <w:t xml:space="preserve">88.5</w:t>
            </w:r>
          </w:p>
        </w:tc>
        <w:tc>
          <w:tcPr/>
          <w:p>
            <w:pPr>
              <w:pStyle w:val="Compact"/>
              <w:jc w:val="right"/>
            </w:pPr>
            <w:r>
              <w:t xml:space="preserve">48</w:t>
            </w:r>
          </w:p>
        </w:tc>
      </w:tr>
      <w:tr>
        <w:tc>
          <w:tcPr/>
          <w:p>
            <w:pPr>
              <w:pStyle w:val="Compact"/>
              <w:jc w:val="left"/>
            </w:pPr>
            <w:r>
              <w:t xml:space="preserve">Nivala-Haapajärvi (naapuri)</w:t>
            </w:r>
          </w:p>
        </w:tc>
        <w:tc>
          <w:tcPr/>
          <w:p>
            <w:pPr>
              <w:pStyle w:val="Compact"/>
              <w:jc w:val="right"/>
            </w:pPr>
            <w:r>
              <w:t xml:space="preserve">80.2</w:t>
            </w:r>
          </w:p>
        </w:tc>
        <w:tc>
          <w:tcPr/>
          <w:p>
            <w:pPr>
              <w:pStyle w:val="Compact"/>
              <w:jc w:val="right"/>
            </w:pPr>
            <w:r>
              <w:t xml:space="preserve">55</w:t>
            </w:r>
          </w:p>
        </w:tc>
      </w:tr>
      <w:tr>
        <w:tc>
          <w:tcPr/>
          <w:p>
            <w:pPr>
              <w:pStyle w:val="Compact"/>
              <w:jc w:val="left"/>
            </w:pPr>
            <w:r>
              <w:t xml:space="preserve">Jakobstadsregionen (naapuri)</w:t>
            </w:r>
          </w:p>
        </w:tc>
        <w:tc>
          <w:tcPr/>
          <w:p>
            <w:pPr>
              <w:pStyle w:val="Compact"/>
              <w:jc w:val="right"/>
            </w:pPr>
            <w:r>
              <w:t xml:space="preserve">62.3</w:t>
            </w:r>
          </w:p>
        </w:tc>
        <w:tc>
          <w:tcPr/>
          <w:p>
            <w:pPr>
              <w:pStyle w:val="Compact"/>
              <w:jc w:val="right"/>
            </w:pPr>
            <w:r>
              <w:t xml:space="preserve">63</w:t>
            </w:r>
          </w:p>
        </w:tc>
      </w:tr>
      <w:tr>
        <w:tc>
          <w:tcPr/>
          <w:p>
            <w:pPr>
              <w:pStyle w:val="Compact"/>
              <w:jc w:val="left"/>
            </w:pPr>
            <w:r>
              <w:t xml:space="preserve">Järviseutu (naapuri)</w:t>
            </w:r>
          </w:p>
        </w:tc>
        <w:tc>
          <w:tcPr/>
          <w:p>
            <w:pPr>
              <w:pStyle w:val="Compact"/>
              <w:jc w:val="right"/>
            </w:pPr>
            <w:r>
              <w:t xml:space="preserve">61.8</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102.3</w:t>
            </w:r>
          </w:p>
        </w:tc>
        <w:tc>
          <w:tcPr/>
          <w:p>
            <w:pPr>
              <w:pStyle w:val="Compact"/>
              <w:jc w:val="right"/>
            </w:pPr>
            <w:r>
              <w:t xml:space="preserve">29</w:t>
            </w:r>
          </w:p>
        </w:tc>
      </w:tr>
      <w:tr>
        <w:tc>
          <w:tcPr/>
          <w:p>
            <w:pPr>
              <w:pStyle w:val="Compact"/>
              <w:jc w:val="left"/>
            </w:pPr>
            <w:r>
              <w:t xml:space="preserve">Nivala-Haapajärvi (naapuri)</w:t>
            </w:r>
          </w:p>
        </w:tc>
        <w:tc>
          <w:tcPr/>
          <w:p>
            <w:pPr>
              <w:pStyle w:val="Compact"/>
              <w:jc w:val="right"/>
            </w:pPr>
            <w:r>
              <w:t xml:space="preserve">96.1</w:t>
            </w:r>
          </w:p>
        </w:tc>
        <w:tc>
          <w:tcPr/>
          <w:p>
            <w:pPr>
              <w:pStyle w:val="Compact"/>
              <w:jc w:val="right"/>
            </w:pPr>
            <w:r>
              <w:t xml:space="preserve">42</w:t>
            </w:r>
          </w:p>
        </w:tc>
      </w:tr>
      <w:tr>
        <w:tc>
          <w:tcPr/>
          <w:p>
            <w:pPr>
              <w:pStyle w:val="Compact"/>
              <w:jc w:val="left"/>
            </w:pPr>
            <w:r>
              <w:t xml:space="preserve">Saarijärvi-Viitasaari (naapuri)</w:t>
            </w:r>
          </w:p>
        </w:tc>
        <w:tc>
          <w:tcPr/>
          <w:p>
            <w:pPr>
              <w:pStyle w:val="Compact"/>
              <w:jc w:val="right"/>
            </w:pPr>
            <w:r>
              <w:t xml:space="preserve">94.0</w:t>
            </w:r>
          </w:p>
        </w:tc>
        <w:tc>
          <w:tcPr/>
          <w:p>
            <w:pPr>
              <w:pStyle w:val="Compact"/>
              <w:jc w:val="right"/>
            </w:pPr>
            <w:r>
              <w:t xml:space="preserve">45</w:t>
            </w:r>
          </w:p>
        </w:tc>
      </w:tr>
      <w:tr>
        <w:tc>
          <w:tcPr/>
          <w:p>
            <w:pPr>
              <w:pStyle w:val="Compact"/>
              <w:jc w:val="left"/>
            </w:pPr>
            <w:r>
              <w:t xml:space="preserve">Kaustinen (valittu)</w:t>
            </w:r>
          </w:p>
        </w:tc>
        <w:tc>
          <w:tcPr/>
          <w:p>
            <w:pPr>
              <w:pStyle w:val="Compact"/>
              <w:jc w:val="right"/>
            </w:pPr>
            <w:r>
              <w:t xml:space="preserve">92.3</w:t>
            </w:r>
          </w:p>
        </w:tc>
        <w:tc>
          <w:tcPr/>
          <w:p>
            <w:pPr>
              <w:pStyle w:val="Compact"/>
              <w:jc w:val="right"/>
            </w:pPr>
            <w:r>
              <w:t xml:space="preserve">47</w:t>
            </w:r>
          </w:p>
        </w:tc>
      </w:tr>
      <w:tr>
        <w:tc>
          <w:tcPr/>
          <w:p>
            <w:pPr>
              <w:pStyle w:val="Compact"/>
              <w:jc w:val="left"/>
            </w:pPr>
            <w:r>
              <w:t xml:space="preserve">Ylivieska (naapuri)</w:t>
            </w:r>
          </w:p>
        </w:tc>
        <w:tc>
          <w:tcPr/>
          <w:p>
            <w:pPr>
              <w:pStyle w:val="Compact"/>
              <w:jc w:val="right"/>
            </w:pPr>
            <w:r>
              <w:t xml:space="preserve">83.6</w:t>
            </w:r>
          </w:p>
        </w:tc>
        <w:tc>
          <w:tcPr/>
          <w:p>
            <w:pPr>
              <w:pStyle w:val="Compact"/>
              <w:jc w:val="right"/>
            </w:pPr>
            <w:r>
              <w:t xml:space="preserve">54</w:t>
            </w:r>
          </w:p>
        </w:tc>
      </w:tr>
      <w:tr>
        <w:tc>
          <w:tcPr/>
          <w:p>
            <w:pPr>
              <w:pStyle w:val="Compact"/>
              <w:jc w:val="left"/>
            </w:pPr>
            <w:r>
              <w:t xml:space="preserve">Järviseutu (naapuri)</w:t>
            </w:r>
          </w:p>
        </w:tc>
        <w:tc>
          <w:tcPr/>
          <w:p>
            <w:pPr>
              <w:pStyle w:val="Compact"/>
              <w:jc w:val="right"/>
            </w:pPr>
            <w:r>
              <w:t xml:space="preserve">81.2</w:t>
            </w:r>
          </w:p>
        </w:tc>
        <w:tc>
          <w:tcPr/>
          <w:p>
            <w:pPr>
              <w:pStyle w:val="Compact"/>
              <w:jc w:val="right"/>
            </w:pPr>
            <w:r>
              <w:t xml:space="preserve">57</w:t>
            </w:r>
          </w:p>
        </w:tc>
      </w:tr>
      <w:tr>
        <w:tc>
          <w:tcPr/>
          <w:p>
            <w:pPr>
              <w:pStyle w:val="Compact"/>
              <w:jc w:val="left"/>
            </w:pPr>
            <w:r>
              <w:t xml:space="preserve">Jakobstadsregionen (naapuri)</w:t>
            </w:r>
          </w:p>
        </w:tc>
        <w:tc>
          <w:tcPr/>
          <w:p>
            <w:pPr>
              <w:pStyle w:val="Compact"/>
              <w:jc w:val="right"/>
            </w:pPr>
            <w:r>
              <w:t xml:space="preserve">70.0</w:t>
            </w:r>
          </w:p>
        </w:tc>
        <w:tc>
          <w:tcPr/>
          <w:p>
            <w:pPr>
              <w:pStyle w:val="Compact"/>
              <w:jc w:val="right"/>
            </w:pPr>
            <w:r>
              <w:t xml:space="preserve">63</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kaustinen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kaustinen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99.7</w:t>
            </w:r>
          </w:p>
        </w:tc>
        <w:tc>
          <w:tcPr/>
          <w:p>
            <w:pPr>
              <w:pStyle w:val="Compact"/>
              <w:jc w:val="right"/>
            </w:pPr>
            <w:r>
              <w:t xml:space="preserve">34</w:t>
            </w:r>
          </w:p>
        </w:tc>
      </w:tr>
      <w:tr>
        <w:tc>
          <w:tcPr/>
          <w:p>
            <w:pPr>
              <w:pStyle w:val="Compact"/>
              <w:jc w:val="left"/>
            </w:pPr>
            <w:r>
              <w:t xml:space="preserve">Kokkola (naapuri)</w:t>
            </w:r>
          </w:p>
        </w:tc>
        <w:tc>
          <w:tcPr/>
          <w:p>
            <w:pPr>
              <w:pStyle w:val="Compact"/>
              <w:jc w:val="right"/>
            </w:pPr>
            <w:r>
              <w:t xml:space="preserve">91.9</w:t>
            </w:r>
          </w:p>
        </w:tc>
        <w:tc>
          <w:tcPr/>
          <w:p>
            <w:pPr>
              <w:pStyle w:val="Compact"/>
              <w:jc w:val="right"/>
            </w:pPr>
            <w:r>
              <w:t xml:space="preserve">36</w:t>
            </w:r>
          </w:p>
        </w:tc>
      </w:tr>
      <w:tr>
        <w:tc>
          <w:tcPr/>
          <w:p>
            <w:pPr>
              <w:pStyle w:val="Compact"/>
              <w:jc w:val="left"/>
            </w:pPr>
            <w:r>
              <w:t xml:space="preserve">Ylivieska (naapuri)</w:t>
            </w:r>
          </w:p>
        </w:tc>
        <w:tc>
          <w:tcPr/>
          <w:p>
            <w:pPr>
              <w:pStyle w:val="Compact"/>
              <w:jc w:val="right"/>
            </w:pPr>
            <w:r>
              <w:t xml:space="preserve">78.5</w:t>
            </w:r>
          </w:p>
        </w:tc>
        <w:tc>
          <w:tcPr/>
          <w:p>
            <w:pPr>
              <w:pStyle w:val="Compact"/>
              <w:jc w:val="right"/>
            </w:pPr>
            <w:r>
              <w:t xml:space="preserve">43</w:t>
            </w:r>
          </w:p>
        </w:tc>
      </w:tr>
      <w:tr>
        <w:tc>
          <w:tcPr/>
          <w:p>
            <w:pPr>
              <w:pStyle w:val="Compact"/>
              <w:jc w:val="left"/>
            </w:pPr>
            <w:r>
              <w:t xml:space="preserve">Nivala-Haapajärvi (naapuri)</w:t>
            </w:r>
          </w:p>
        </w:tc>
        <w:tc>
          <w:tcPr/>
          <w:p>
            <w:pPr>
              <w:pStyle w:val="Compact"/>
              <w:jc w:val="right"/>
            </w:pPr>
            <w:r>
              <w:t xml:space="preserve">68.3</w:t>
            </w:r>
          </w:p>
        </w:tc>
        <w:tc>
          <w:tcPr/>
          <w:p>
            <w:pPr>
              <w:pStyle w:val="Compact"/>
              <w:jc w:val="right"/>
            </w:pPr>
            <w:r>
              <w:t xml:space="preserve">50</w:t>
            </w:r>
          </w:p>
        </w:tc>
      </w:tr>
      <w:tr>
        <w:tc>
          <w:tcPr/>
          <w:p>
            <w:pPr>
              <w:pStyle w:val="Compact"/>
              <w:jc w:val="left"/>
            </w:pPr>
            <w:r>
              <w:t xml:space="preserve">Järviseutu (naapuri)</w:t>
            </w:r>
          </w:p>
        </w:tc>
        <w:tc>
          <w:tcPr/>
          <w:p>
            <w:pPr>
              <w:pStyle w:val="Compact"/>
              <w:jc w:val="right"/>
            </w:pPr>
            <w:r>
              <w:t xml:space="preserve">56.8</w:t>
            </w:r>
          </w:p>
        </w:tc>
        <w:tc>
          <w:tcPr/>
          <w:p>
            <w:pPr>
              <w:pStyle w:val="Compact"/>
              <w:jc w:val="right"/>
            </w:pPr>
            <w:r>
              <w:t xml:space="preserve">56</w:t>
            </w:r>
          </w:p>
        </w:tc>
      </w:tr>
      <w:tr>
        <w:tc>
          <w:tcPr/>
          <w:p>
            <w:pPr>
              <w:pStyle w:val="Compact"/>
              <w:jc w:val="left"/>
            </w:pPr>
            <w:r>
              <w:t xml:space="preserve">Kaustinen (valittu)</w:t>
            </w:r>
          </w:p>
        </w:tc>
        <w:tc>
          <w:tcPr/>
          <w:p>
            <w:pPr>
              <w:pStyle w:val="Compact"/>
              <w:jc w:val="right"/>
            </w:pPr>
            <w:r>
              <w:t xml:space="preserve">55.0</w:t>
            </w:r>
          </w:p>
        </w:tc>
        <w:tc>
          <w:tcPr/>
          <w:p>
            <w:pPr>
              <w:pStyle w:val="Compact"/>
              <w:jc w:val="right"/>
            </w:pPr>
            <w:r>
              <w:t xml:space="preserve">60</w:t>
            </w:r>
          </w:p>
        </w:tc>
      </w:tr>
      <w:tr>
        <w:tc>
          <w:tcPr/>
          <w:p>
            <w:pPr>
              <w:pStyle w:val="Compact"/>
              <w:jc w:val="left"/>
            </w:pPr>
            <w:r>
              <w:t xml:space="preserve">Jakobstadsregionen (naapuri)</w:t>
            </w:r>
          </w:p>
        </w:tc>
        <w:tc>
          <w:tcPr/>
          <w:p>
            <w:pPr>
              <w:pStyle w:val="Compact"/>
              <w:jc w:val="right"/>
            </w:pPr>
            <w:r>
              <w:t xml:space="preserve">39.7</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Nivala-Haapajärvi (naapuri)</w:t>
            </w:r>
          </w:p>
        </w:tc>
        <w:tc>
          <w:tcPr/>
          <w:p>
            <w:pPr>
              <w:pStyle w:val="Compact"/>
              <w:jc w:val="right"/>
            </w:pPr>
            <w:r>
              <w:t xml:space="preserve">147.0</w:t>
            </w:r>
          </w:p>
        </w:tc>
        <w:tc>
          <w:tcPr/>
          <w:p>
            <w:pPr>
              <w:pStyle w:val="Compact"/>
              <w:jc w:val="right"/>
            </w:pPr>
            <w:r>
              <w:t xml:space="preserve">2</w:t>
            </w:r>
          </w:p>
        </w:tc>
      </w:tr>
      <w:tr>
        <w:tc>
          <w:tcPr/>
          <w:p>
            <w:pPr>
              <w:pStyle w:val="Compact"/>
              <w:jc w:val="left"/>
            </w:pPr>
            <w:r>
              <w:t xml:space="preserve">Saarijärvi-Viitasaari (naapuri)</w:t>
            </w:r>
          </w:p>
        </w:tc>
        <w:tc>
          <w:tcPr/>
          <w:p>
            <w:pPr>
              <w:pStyle w:val="Compact"/>
              <w:jc w:val="right"/>
            </w:pPr>
            <w:r>
              <w:t xml:space="preserve">126.8</w:t>
            </w:r>
          </w:p>
        </w:tc>
        <w:tc>
          <w:tcPr/>
          <w:p>
            <w:pPr>
              <w:pStyle w:val="Compact"/>
              <w:jc w:val="right"/>
            </w:pPr>
            <w:r>
              <w:t xml:space="preserve">11</w:t>
            </w:r>
          </w:p>
        </w:tc>
      </w:tr>
      <w:tr>
        <w:tc>
          <w:tcPr/>
          <w:p>
            <w:pPr>
              <w:pStyle w:val="Compact"/>
              <w:jc w:val="left"/>
            </w:pPr>
            <w:r>
              <w:t xml:space="preserve">Järviseutu (naapuri)</w:t>
            </w:r>
          </w:p>
        </w:tc>
        <w:tc>
          <w:tcPr/>
          <w:p>
            <w:pPr>
              <w:pStyle w:val="Compact"/>
              <w:jc w:val="right"/>
            </w:pPr>
            <w:r>
              <w:t xml:space="preserve">107.4</w:t>
            </w:r>
          </w:p>
        </w:tc>
        <w:tc>
          <w:tcPr/>
          <w:p>
            <w:pPr>
              <w:pStyle w:val="Compact"/>
              <w:jc w:val="right"/>
            </w:pPr>
            <w:r>
              <w:t xml:space="preserve">27</w:t>
            </w:r>
          </w:p>
        </w:tc>
      </w:tr>
      <w:tr>
        <w:tc>
          <w:tcPr/>
          <w:p>
            <w:pPr>
              <w:pStyle w:val="Compact"/>
              <w:jc w:val="left"/>
            </w:pPr>
            <w:r>
              <w:t xml:space="preserve">Ylivieska (naapuri)</w:t>
            </w:r>
          </w:p>
        </w:tc>
        <w:tc>
          <w:tcPr/>
          <w:p>
            <w:pPr>
              <w:pStyle w:val="Compact"/>
              <w:jc w:val="right"/>
            </w:pPr>
            <w:r>
              <w:t xml:space="preserve">90.9</w:t>
            </w:r>
          </w:p>
        </w:tc>
        <w:tc>
          <w:tcPr/>
          <w:p>
            <w:pPr>
              <w:pStyle w:val="Compact"/>
              <w:jc w:val="right"/>
            </w:pPr>
            <w:r>
              <w:t xml:space="preserve">41</w:t>
            </w:r>
          </w:p>
        </w:tc>
      </w:tr>
      <w:tr>
        <w:tc>
          <w:tcPr/>
          <w:p>
            <w:pPr>
              <w:pStyle w:val="Compact"/>
              <w:jc w:val="left"/>
            </w:pPr>
            <w:r>
              <w:t xml:space="preserve">Kokkola (naapuri)</w:t>
            </w:r>
          </w:p>
        </w:tc>
        <w:tc>
          <w:tcPr/>
          <w:p>
            <w:pPr>
              <w:pStyle w:val="Compact"/>
              <w:jc w:val="right"/>
            </w:pPr>
            <w:r>
              <w:t xml:space="preserve">90.5</w:t>
            </w:r>
          </w:p>
        </w:tc>
        <w:tc>
          <w:tcPr/>
          <w:p>
            <w:pPr>
              <w:pStyle w:val="Compact"/>
              <w:jc w:val="right"/>
            </w:pPr>
            <w:r>
              <w:t xml:space="preserve">42</w:t>
            </w:r>
          </w:p>
        </w:tc>
      </w:tr>
      <w:tr>
        <w:tc>
          <w:tcPr/>
          <w:p>
            <w:pPr>
              <w:pStyle w:val="Compact"/>
              <w:jc w:val="left"/>
            </w:pPr>
            <w:r>
              <w:t xml:space="preserve">Jakobstadsregionen (naapuri)</w:t>
            </w:r>
          </w:p>
        </w:tc>
        <w:tc>
          <w:tcPr/>
          <w:p>
            <w:pPr>
              <w:pStyle w:val="Compact"/>
              <w:jc w:val="right"/>
            </w:pPr>
            <w:r>
              <w:t xml:space="preserve">68.4</w:t>
            </w:r>
          </w:p>
        </w:tc>
        <w:tc>
          <w:tcPr/>
          <w:p>
            <w:pPr>
              <w:pStyle w:val="Compact"/>
              <w:jc w:val="right"/>
            </w:pPr>
            <w:r>
              <w:t xml:space="preserve">58</w:t>
            </w:r>
          </w:p>
        </w:tc>
      </w:tr>
      <w:tr>
        <w:tc>
          <w:tcPr/>
          <w:p>
            <w:pPr>
              <w:pStyle w:val="Compact"/>
              <w:jc w:val="left"/>
            </w:pPr>
            <w:r>
              <w:t xml:space="preserve">Kaustinen (valittu)</w:t>
            </w:r>
          </w:p>
        </w:tc>
        <w:tc>
          <w:tcPr/>
          <w:p>
            <w:pPr>
              <w:pStyle w:val="Compact"/>
              <w:jc w:val="right"/>
            </w:pPr>
            <w:r>
              <w:t xml:space="preserve">55.7</w:t>
            </w:r>
          </w:p>
        </w:tc>
        <w:tc>
          <w:tcPr/>
          <w:p>
            <w:pPr>
              <w:pStyle w:val="Compact"/>
              <w:jc w:val="right"/>
            </w:pPr>
            <w:r>
              <w:t xml:space="preserve">63</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(naapuri)</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126.0</w:t>
            </w:r>
          </w:p>
        </w:tc>
        <w:tc>
          <w:tcPr/>
          <w:p>
            <w:pPr>
              <w:pStyle w:val="Compact"/>
              <w:jc w:val="right"/>
            </w:pPr>
            <w:r>
              <w:t xml:space="preserve">13</w:t>
            </w:r>
          </w:p>
        </w:tc>
      </w:tr>
      <w:tr>
        <w:tc>
          <w:tcPr/>
          <w:p>
            <w:pPr>
              <w:pStyle w:val="Compact"/>
              <w:jc w:val="left"/>
            </w:pPr>
            <w:r>
              <w:t xml:space="preserve">Järviseutu (naapuri)</w:t>
            </w:r>
          </w:p>
        </w:tc>
        <w:tc>
          <w:tcPr/>
          <w:p>
            <w:pPr>
              <w:pStyle w:val="Compact"/>
              <w:jc w:val="right"/>
            </w:pPr>
            <w:r>
              <w:t xml:space="preserve">125.0</w:t>
            </w:r>
          </w:p>
        </w:tc>
        <w:tc>
          <w:tcPr/>
          <w:p>
            <w:pPr>
              <w:pStyle w:val="Compact"/>
              <w:jc w:val="right"/>
            </w:pPr>
            <w:r>
              <w:t xml:space="preserve">15</w:t>
            </w:r>
          </w:p>
        </w:tc>
      </w:tr>
      <w:tr>
        <w:tc>
          <w:tcPr/>
          <w:p>
            <w:pPr>
              <w:pStyle w:val="Compact"/>
              <w:jc w:val="left"/>
            </w:pPr>
            <w:r>
              <w:t xml:space="preserve">Kokkola (naapuri)</w:t>
            </w:r>
          </w:p>
        </w:tc>
        <w:tc>
          <w:tcPr/>
          <w:p>
            <w:pPr>
              <w:pStyle w:val="Compact"/>
              <w:jc w:val="right"/>
            </w:pPr>
            <w:r>
              <w:t xml:space="preserve">114.0</w:t>
            </w:r>
          </w:p>
        </w:tc>
        <w:tc>
          <w:tcPr/>
          <w:p>
            <w:pPr>
              <w:pStyle w:val="Compact"/>
              <w:jc w:val="right"/>
            </w:pPr>
            <w:r>
              <w:t xml:space="preserve">22</w:t>
            </w:r>
          </w:p>
        </w:tc>
      </w:tr>
      <w:tr>
        <w:tc>
          <w:tcPr/>
          <w:p>
            <w:pPr>
              <w:pStyle w:val="Compact"/>
              <w:jc w:val="left"/>
            </w:pPr>
            <w:r>
              <w:t xml:space="preserve">Saarijärvi-Viitasaari (naapuri)</w:t>
            </w:r>
          </w:p>
        </w:tc>
        <w:tc>
          <w:tcPr/>
          <w:p>
            <w:pPr>
              <w:pStyle w:val="Compact"/>
              <w:jc w:val="right"/>
            </w:pPr>
            <w:r>
              <w:t xml:space="preserve">76.9</w:t>
            </w:r>
          </w:p>
        </w:tc>
        <w:tc>
          <w:tcPr/>
          <w:p>
            <w:pPr>
              <w:pStyle w:val="Compact"/>
              <w:jc w:val="right"/>
            </w:pPr>
            <w:r>
              <w:t xml:space="preserve">49</w:t>
            </w:r>
          </w:p>
        </w:tc>
      </w:tr>
      <w:tr>
        <w:tc>
          <w:tcPr/>
          <w:p>
            <w:pPr>
              <w:pStyle w:val="Compact"/>
              <w:jc w:val="left"/>
            </w:pPr>
            <w:r>
              <w:t xml:space="preserve">Kaustinen (valittu)</w:t>
            </w:r>
          </w:p>
        </w:tc>
        <w:tc>
          <w:tcPr/>
          <w:p>
            <w:pPr>
              <w:pStyle w:val="Compact"/>
              <w:jc w:val="right"/>
            </w:pPr>
            <w:r>
              <w:t xml:space="preserve">68.0</w:t>
            </w:r>
          </w:p>
        </w:tc>
        <w:tc>
          <w:tcPr/>
          <w:p>
            <w:pPr>
              <w:pStyle w:val="Compact"/>
              <w:jc w:val="right"/>
            </w:pPr>
            <w:r>
              <w:t xml:space="preserve">56</w:t>
            </w:r>
          </w:p>
        </w:tc>
      </w:tr>
      <w:tr>
        <w:tc>
          <w:tcPr/>
          <w:p>
            <w:pPr>
              <w:pStyle w:val="Compact"/>
              <w:jc w:val="left"/>
            </w:pPr>
            <w:r>
              <w:t xml:space="preserve">Jakobstadsregionen (naapuri)</w:t>
            </w:r>
          </w:p>
        </w:tc>
        <w:tc>
          <w:tcPr/>
          <w:p>
            <w:pPr>
              <w:pStyle w:val="Compact"/>
              <w:jc w:val="right"/>
            </w:pPr>
            <w:r>
              <w:t xml:space="preserve">44.7</w:t>
            </w:r>
          </w:p>
        </w:tc>
        <w:tc>
          <w:tcPr/>
          <w:p>
            <w:pPr>
              <w:pStyle w:val="Compact"/>
              <w:jc w:val="right"/>
            </w:pPr>
            <w:r>
              <w:t xml:space="preserve">65</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176.4</w:t>
            </w:r>
          </w:p>
        </w:tc>
        <w:tc>
          <w:tcPr/>
          <w:p>
            <w:pPr>
              <w:pStyle w:val="Compact"/>
              <w:jc w:val="right"/>
            </w:pPr>
            <w:r>
              <w:t xml:space="preserve">2</w:t>
            </w:r>
          </w:p>
        </w:tc>
      </w:tr>
      <w:tr>
        <w:tc>
          <w:tcPr/>
          <w:p>
            <w:pPr>
              <w:pStyle w:val="Compact"/>
              <w:jc w:val="left"/>
            </w:pPr>
            <w:r>
              <w:t xml:space="preserve">Nivala-Haapajärvi (naapuri)</w:t>
            </w:r>
          </w:p>
        </w:tc>
        <w:tc>
          <w:tcPr/>
          <w:p>
            <w:pPr>
              <w:pStyle w:val="Compact"/>
              <w:jc w:val="right"/>
            </w:pPr>
            <w:r>
              <w:t xml:space="preserve">136.0</w:t>
            </w:r>
          </w:p>
        </w:tc>
        <w:tc>
          <w:tcPr/>
          <w:p>
            <w:pPr>
              <w:pStyle w:val="Compact"/>
              <w:jc w:val="right"/>
            </w:pPr>
            <w:r>
              <w:t xml:space="preserve">8</w:t>
            </w:r>
          </w:p>
        </w:tc>
      </w:tr>
      <w:tr>
        <w:tc>
          <w:tcPr/>
          <w:p>
            <w:pPr>
              <w:pStyle w:val="Compact"/>
              <w:jc w:val="left"/>
            </w:pPr>
            <w:r>
              <w:t xml:space="preserve">Saarijärvi-Viitasaari (naapuri)</w:t>
            </w:r>
          </w:p>
        </w:tc>
        <w:tc>
          <w:tcPr/>
          <w:p>
            <w:pPr>
              <w:pStyle w:val="Compact"/>
              <w:jc w:val="right"/>
            </w:pPr>
            <w:r>
              <w:t xml:space="preserve">125.8</w:t>
            </w:r>
          </w:p>
        </w:tc>
        <w:tc>
          <w:tcPr/>
          <w:p>
            <w:pPr>
              <w:pStyle w:val="Compact"/>
              <w:jc w:val="right"/>
            </w:pPr>
            <w:r>
              <w:t xml:space="preserve">14</w:t>
            </w:r>
          </w:p>
        </w:tc>
      </w:tr>
      <w:tr>
        <w:tc>
          <w:tcPr/>
          <w:p>
            <w:pPr>
              <w:pStyle w:val="Compact"/>
              <w:jc w:val="left"/>
            </w:pPr>
            <w:r>
              <w:t xml:space="preserve">Kaustinen (valittu)</w:t>
            </w:r>
          </w:p>
        </w:tc>
        <w:tc>
          <w:tcPr/>
          <w:p>
            <w:pPr>
              <w:pStyle w:val="Compact"/>
              <w:jc w:val="right"/>
            </w:pPr>
            <w:r>
              <w:t xml:space="preserve">102.2</w:t>
            </w:r>
          </w:p>
        </w:tc>
        <w:tc>
          <w:tcPr/>
          <w:p>
            <w:pPr>
              <w:pStyle w:val="Compact"/>
              <w:jc w:val="right"/>
            </w:pPr>
            <w:r>
              <w:t xml:space="preserve">28</w:t>
            </w:r>
          </w:p>
        </w:tc>
      </w:tr>
      <w:tr>
        <w:tc>
          <w:tcPr/>
          <w:p>
            <w:pPr>
              <w:pStyle w:val="Compact"/>
              <w:jc w:val="left"/>
            </w:pPr>
            <w:r>
              <w:t xml:space="preserve">Ylivieska (naapuri)</w:t>
            </w:r>
          </w:p>
        </w:tc>
        <w:tc>
          <w:tcPr/>
          <w:p>
            <w:pPr>
              <w:pStyle w:val="Compact"/>
              <w:jc w:val="right"/>
            </w:pPr>
            <w:r>
              <w:t xml:space="preserve">102.2</w:t>
            </w:r>
          </w:p>
        </w:tc>
        <w:tc>
          <w:tcPr/>
          <w:p>
            <w:pPr>
              <w:pStyle w:val="Compact"/>
              <w:jc w:val="right"/>
            </w:pPr>
            <w:r>
              <w:t xml:space="preserve">29</w:t>
            </w:r>
          </w:p>
        </w:tc>
      </w:tr>
      <w:tr>
        <w:tc>
          <w:tcPr/>
          <w:p>
            <w:pPr>
              <w:pStyle w:val="Compact"/>
              <w:jc w:val="left"/>
            </w:pPr>
            <w:r>
              <w:t xml:space="preserve">Järviseutu (naapuri)</w:t>
            </w:r>
          </w:p>
        </w:tc>
        <w:tc>
          <w:tcPr/>
          <w:p>
            <w:pPr>
              <w:pStyle w:val="Compact"/>
              <w:jc w:val="right"/>
            </w:pPr>
            <w:r>
              <w:t xml:space="preserve">94.4</w:t>
            </w:r>
          </w:p>
        </w:tc>
        <w:tc>
          <w:tcPr/>
          <w:p>
            <w:pPr>
              <w:pStyle w:val="Compact"/>
              <w:jc w:val="right"/>
            </w:pPr>
            <w:r>
              <w:t xml:space="preserve">38</w:t>
            </w:r>
          </w:p>
        </w:tc>
      </w:tr>
      <w:tr>
        <w:tc>
          <w:tcPr/>
          <w:p>
            <w:pPr>
              <w:pStyle w:val="Compact"/>
              <w:jc w:val="left"/>
            </w:pPr>
            <w:r>
              <w:t xml:space="preserve">Jakobstadsregionen (naapuri)</w:t>
            </w:r>
          </w:p>
        </w:tc>
        <w:tc>
          <w:tcPr/>
          <w:p>
            <w:pPr>
              <w:pStyle w:val="Compact"/>
              <w:jc w:val="right"/>
            </w:pPr>
            <w:r>
              <w:t xml:space="preserve">48.3</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164.3</w:t>
            </w:r>
          </w:p>
        </w:tc>
        <w:tc>
          <w:tcPr/>
          <w:p>
            <w:pPr>
              <w:pStyle w:val="Compact"/>
              <w:jc w:val="right"/>
            </w:pPr>
            <w:r>
              <w:t xml:space="preserve">11</w:t>
            </w:r>
          </w:p>
        </w:tc>
      </w:tr>
      <w:tr>
        <w:tc>
          <w:tcPr/>
          <w:p>
            <w:pPr>
              <w:pStyle w:val="Compact"/>
              <w:jc w:val="left"/>
            </w:pPr>
            <w:r>
              <w:t xml:space="preserve">Jakobstadsregionen (naapuri)</w:t>
            </w:r>
          </w:p>
        </w:tc>
        <w:tc>
          <w:tcPr/>
          <w:p>
            <w:pPr>
              <w:pStyle w:val="Compact"/>
              <w:jc w:val="right"/>
            </w:pPr>
            <w:r>
              <w:t xml:space="preserve">78.6</w:t>
            </w:r>
          </w:p>
        </w:tc>
        <w:tc>
          <w:tcPr/>
          <w:p>
            <w:pPr>
              <w:pStyle w:val="Compact"/>
              <w:jc w:val="right"/>
            </w:pPr>
            <w:r>
              <w:t xml:space="preserve">46</w:t>
            </w:r>
          </w:p>
        </w:tc>
      </w:tr>
      <w:tr>
        <w:tc>
          <w:tcPr/>
          <w:p>
            <w:pPr>
              <w:pStyle w:val="Compact"/>
              <w:jc w:val="left"/>
            </w:pPr>
            <w:r>
              <w:t xml:space="preserve">Järviseutu (naapuri)</w:t>
            </w:r>
          </w:p>
        </w:tc>
        <w:tc>
          <w:tcPr/>
          <w:p>
            <w:pPr>
              <w:pStyle w:val="Compact"/>
              <w:jc w:val="right"/>
            </w:pPr>
            <w:r>
              <w:t xml:space="preserve">78.6</w:t>
            </w:r>
          </w:p>
        </w:tc>
        <w:tc>
          <w:tcPr/>
          <w:p>
            <w:pPr>
              <w:pStyle w:val="Compact"/>
              <w:jc w:val="right"/>
            </w:pPr>
            <w:r>
              <w:t xml:space="preserve">47</w:t>
            </w:r>
          </w:p>
        </w:tc>
      </w:tr>
      <w:tr>
        <w:tc>
          <w:tcPr/>
          <w:p>
            <w:pPr>
              <w:pStyle w:val="Compact"/>
              <w:jc w:val="left"/>
            </w:pPr>
            <w:r>
              <w:t xml:space="preserve">Kaustinen (valittu)</w:t>
            </w:r>
          </w:p>
        </w:tc>
        <w:tc>
          <w:tcPr/>
          <w:p>
            <w:pPr>
              <w:pStyle w:val="Compact"/>
              <w:jc w:val="right"/>
            </w:pPr>
            <w:r>
              <w:t xml:space="preserve">78.6</w:t>
            </w:r>
          </w:p>
        </w:tc>
        <w:tc>
          <w:tcPr/>
          <w:p>
            <w:pPr>
              <w:pStyle w:val="Compact"/>
              <w:jc w:val="right"/>
            </w:pPr>
            <w:r>
              <w:t xml:space="preserve">48</w:t>
            </w:r>
          </w:p>
        </w:tc>
      </w:tr>
      <w:tr>
        <w:tc>
          <w:tcPr/>
          <w:p>
            <w:pPr>
              <w:pStyle w:val="Compact"/>
              <w:jc w:val="left"/>
            </w:pPr>
            <w:r>
              <w:t xml:space="preserve">Kokkola (naapuri)</w:t>
            </w:r>
          </w:p>
        </w:tc>
        <w:tc>
          <w:tcPr/>
          <w:p>
            <w:pPr>
              <w:pStyle w:val="Compact"/>
              <w:jc w:val="right"/>
            </w:pPr>
            <w:r>
              <w:t xml:space="preserve">78.6</w:t>
            </w:r>
          </w:p>
        </w:tc>
        <w:tc>
          <w:tcPr/>
          <w:p>
            <w:pPr>
              <w:pStyle w:val="Compact"/>
              <w:jc w:val="right"/>
            </w:pPr>
            <w:r>
              <w:t xml:space="preserve">49</w:t>
            </w:r>
          </w:p>
        </w:tc>
      </w:tr>
      <w:tr>
        <w:tc>
          <w:tcPr/>
          <w:p>
            <w:pPr>
              <w:pStyle w:val="Compact"/>
              <w:jc w:val="left"/>
            </w:pPr>
            <w:r>
              <w:t xml:space="preserve">Nivala-Haapajärvi (naapuri)</w:t>
            </w:r>
          </w:p>
        </w:tc>
        <w:tc>
          <w:tcPr/>
          <w:p>
            <w:pPr>
              <w:pStyle w:val="Compact"/>
              <w:jc w:val="right"/>
            </w:pPr>
            <w:r>
              <w:t xml:space="preserve">71.4</w:t>
            </w:r>
          </w:p>
        </w:tc>
        <w:tc>
          <w:tcPr/>
          <w:p>
            <w:pPr>
              <w:pStyle w:val="Compact"/>
              <w:jc w:val="right"/>
            </w:pPr>
            <w:r>
              <w:t xml:space="preserve">54</w:t>
            </w:r>
          </w:p>
        </w:tc>
      </w:tr>
      <w:tr>
        <w:tc>
          <w:tcPr/>
          <w:p>
            <w:pPr>
              <w:pStyle w:val="Compact"/>
              <w:jc w:val="left"/>
            </w:pPr>
            <w:r>
              <w:t xml:space="preserve">Ylivieska (naapuri)</w:t>
            </w:r>
          </w:p>
        </w:tc>
        <w:tc>
          <w:tcPr/>
          <w:p>
            <w:pPr>
              <w:pStyle w:val="Compact"/>
              <w:jc w:val="right"/>
            </w:pPr>
            <w:r>
              <w:t xml:space="preserve">64.3</w:t>
            </w:r>
          </w:p>
        </w:tc>
        <w:tc>
          <w:tcPr/>
          <w:p>
            <w:pPr>
              <w:pStyle w:val="Compact"/>
              <w:jc w:val="right"/>
            </w:pPr>
            <w:r>
              <w:t xml:space="preserve">59</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kaustinen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5"/>
        <w:gridCol w:w="1164"/>
        <w:gridCol w:w="698"/>
        <w:gridCol w:w="1863"/>
        <w:gridCol w:w="2096"/>
        <w:gridCol w:w="465"/>
        <w:gridCol w:w="116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69910</w:t>
            </w:r>
          </w:p>
        </w:tc>
        <w:tc>
          <w:tcPr/>
          <w:p>
            <w:pPr>
              <w:pStyle w:val="Compact"/>
              <w:jc w:val="left"/>
            </w:pPr>
            <w:r>
              <w:t xml:space="preserve">Kivikangas</w:t>
            </w:r>
          </w:p>
        </w:tc>
        <w:tc>
          <w:tcPr/>
          <w:p>
            <w:pPr>
              <w:pStyle w:val="Compact"/>
              <w:jc w:val="right"/>
            </w:pPr>
            <w:r>
              <w:t xml:space="preserve">176.4</w:t>
            </w:r>
          </w:p>
        </w:tc>
        <w:tc>
          <w:tcPr/>
          <w:p>
            <w:pPr>
              <w:pStyle w:val="Compact"/>
              <w:jc w:val="right"/>
            </w:pPr>
            <w:r>
              <w:t xml:space="preserve">NA</w:t>
            </w:r>
          </w:p>
        </w:tc>
        <w:tc>
          <w:tcPr/>
          <w:p>
            <w:pPr>
              <w:pStyle w:val="Compact"/>
              <w:jc w:val="right"/>
            </w:pPr>
            <w:r>
              <w:t xml:space="preserve">228.1</w:t>
            </w:r>
          </w:p>
        </w:tc>
        <w:tc>
          <w:tcPr/>
          <w:p>
            <w:pPr>
              <w:pStyle w:val="Compact"/>
              <w:jc w:val="right"/>
            </w:pPr>
            <w:r>
              <w:t xml:space="preserve">112.1</w:t>
            </w:r>
          </w:p>
        </w:tc>
        <w:tc>
          <w:tcPr/>
          <w:p>
            <w:pPr>
              <w:pStyle w:val="Compact"/>
              <w:jc w:val="right"/>
            </w:pPr>
            <w:r>
              <w:t xml:space="preserve">189.0</w:t>
            </w:r>
          </w:p>
        </w:tc>
      </w:tr>
      <w:tr>
        <w:tc>
          <w:tcPr/>
          <w:p>
            <w:pPr>
              <w:pStyle w:val="Compact"/>
              <w:jc w:val="left"/>
            </w:pPr>
            <w:r>
              <w:t xml:space="preserve">69550</w:t>
            </w:r>
          </w:p>
        </w:tc>
        <w:tc>
          <w:tcPr/>
          <w:p>
            <w:pPr>
              <w:pStyle w:val="Compact"/>
              <w:jc w:val="left"/>
            </w:pPr>
            <w:r>
              <w:t xml:space="preserve">Kanala</w:t>
            </w:r>
          </w:p>
        </w:tc>
        <w:tc>
          <w:tcPr/>
          <w:p>
            <w:pPr>
              <w:pStyle w:val="Compact"/>
              <w:jc w:val="right"/>
            </w:pPr>
            <w:r>
              <w:t xml:space="preserve">153.7</w:t>
            </w:r>
          </w:p>
        </w:tc>
        <w:tc>
          <w:tcPr/>
          <w:p>
            <w:pPr>
              <w:pStyle w:val="Compact"/>
              <w:jc w:val="right"/>
            </w:pPr>
            <w:r>
              <w:t xml:space="preserve">170.1</w:t>
            </w:r>
          </w:p>
        </w:tc>
        <w:tc>
          <w:tcPr/>
          <w:p>
            <w:pPr>
              <w:pStyle w:val="Compact"/>
              <w:jc w:val="right"/>
            </w:pPr>
            <w:r>
              <w:t xml:space="preserve">165.0</w:t>
            </w:r>
          </w:p>
        </w:tc>
        <w:tc>
          <w:tcPr/>
          <w:p>
            <w:pPr>
              <w:pStyle w:val="Compact"/>
              <w:jc w:val="right"/>
            </w:pPr>
            <w:r>
              <w:t xml:space="preserve">118.9</w:t>
            </w:r>
          </w:p>
        </w:tc>
        <w:tc>
          <w:tcPr/>
          <w:p>
            <w:pPr>
              <w:pStyle w:val="Compact"/>
              <w:jc w:val="right"/>
            </w:pPr>
            <w:r>
              <w:t xml:space="preserve">160.8</w:t>
            </w:r>
          </w:p>
        </w:tc>
      </w:tr>
      <w:tr>
        <w:tc>
          <w:tcPr/>
          <w:p>
            <w:pPr>
              <w:pStyle w:val="Compact"/>
              <w:jc w:val="left"/>
            </w:pPr>
            <w:r>
              <w:t xml:space="preserve">69950</w:t>
            </w:r>
          </w:p>
        </w:tc>
        <w:tc>
          <w:tcPr/>
          <w:p>
            <w:pPr>
              <w:pStyle w:val="Compact"/>
              <w:jc w:val="left"/>
            </w:pPr>
            <w:r>
              <w:t xml:space="preserve">Perho Keskus-Salamajärvi</w:t>
            </w:r>
          </w:p>
        </w:tc>
        <w:tc>
          <w:tcPr/>
          <w:p>
            <w:pPr>
              <w:pStyle w:val="Compact"/>
              <w:jc w:val="right"/>
            </w:pPr>
            <w:r>
              <w:t xml:space="preserve">118.2</w:t>
            </w:r>
          </w:p>
        </w:tc>
        <w:tc>
          <w:tcPr/>
          <w:p>
            <w:pPr>
              <w:pStyle w:val="Compact"/>
              <w:jc w:val="right"/>
            </w:pPr>
            <w:r>
              <w:t xml:space="preserve">136.0</w:t>
            </w:r>
          </w:p>
        </w:tc>
        <w:tc>
          <w:tcPr/>
          <w:p>
            <w:pPr>
              <w:pStyle w:val="Compact"/>
              <w:jc w:val="right"/>
            </w:pPr>
            <w:r>
              <w:t xml:space="preserve">116.2</w:t>
            </w:r>
          </w:p>
        </w:tc>
        <w:tc>
          <w:tcPr/>
          <w:p>
            <w:pPr>
              <w:pStyle w:val="Compact"/>
              <w:jc w:val="right"/>
            </w:pPr>
            <w:r>
              <w:t xml:space="preserve">88.5</w:t>
            </w:r>
          </w:p>
        </w:tc>
        <w:tc>
          <w:tcPr/>
          <w:p>
            <w:pPr>
              <w:pStyle w:val="Compact"/>
              <w:jc w:val="right"/>
            </w:pPr>
            <w:r>
              <w:t xml:space="preserve">131.9</w:t>
            </w:r>
          </w:p>
        </w:tc>
      </w:tr>
      <w:tr>
        <w:tc>
          <w:tcPr/>
          <w:p>
            <w:pPr>
              <w:pStyle w:val="Compact"/>
              <w:jc w:val="left"/>
            </w:pPr>
            <w:r>
              <w:t xml:space="preserve">69450</w:t>
            </w:r>
          </w:p>
        </w:tc>
        <w:tc>
          <w:tcPr/>
          <w:p>
            <w:pPr>
              <w:pStyle w:val="Compact"/>
              <w:jc w:val="left"/>
            </w:pPr>
            <w:r>
              <w:t xml:space="preserve">Yli-Lesti</w:t>
            </w:r>
          </w:p>
        </w:tc>
        <w:tc>
          <w:tcPr/>
          <w:p>
            <w:pPr>
              <w:pStyle w:val="Compact"/>
              <w:jc w:val="right"/>
            </w:pPr>
            <w:r>
              <w:t xml:space="preserve">116.9</w:t>
            </w:r>
          </w:p>
        </w:tc>
        <w:tc>
          <w:tcPr/>
          <w:p>
            <w:pPr>
              <w:pStyle w:val="Compact"/>
              <w:jc w:val="right"/>
            </w:pPr>
            <w:r>
              <w:t xml:space="preserve">139.5</w:t>
            </w:r>
          </w:p>
        </w:tc>
        <w:tc>
          <w:tcPr/>
          <w:p>
            <w:pPr>
              <w:pStyle w:val="Compact"/>
              <w:jc w:val="right"/>
            </w:pPr>
            <w:r>
              <w:t xml:space="preserve">133.0</w:t>
            </w:r>
          </w:p>
        </w:tc>
        <w:tc>
          <w:tcPr/>
          <w:p>
            <w:pPr>
              <w:pStyle w:val="Compact"/>
              <w:jc w:val="right"/>
            </w:pPr>
            <w:r>
              <w:t xml:space="preserve">74.7</w:t>
            </w:r>
          </w:p>
        </w:tc>
        <w:tc>
          <w:tcPr/>
          <w:p>
            <w:pPr>
              <w:pStyle w:val="Compact"/>
              <w:jc w:val="right"/>
            </w:pPr>
            <w:r>
              <w:t xml:space="preserve">120.5</w:t>
            </w:r>
          </w:p>
        </w:tc>
      </w:tr>
      <w:tr>
        <w:tc>
          <w:tcPr/>
          <w:p>
            <w:pPr>
              <w:pStyle w:val="Compact"/>
              <w:jc w:val="left"/>
            </w:pPr>
            <w:r>
              <w:t xml:space="preserve">69410</w:t>
            </w:r>
          </w:p>
        </w:tc>
        <w:tc>
          <w:tcPr/>
          <w:p>
            <w:pPr>
              <w:pStyle w:val="Compact"/>
              <w:jc w:val="left"/>
            </w:pPr>
            <w:r>
              <w:t xml:space="preserve">Sykäräinen</w:t>
            </w:r>
          </w:p>
        </w:tc>
        <w:tc>
          <w:tcPr/>
          <w:p>
            <w:pPr>
              <w:pStyle w:val="Compact"/>
              <w:jc w:val="right"/>
            </w:pPr>
            <w:r>
              <w:t xml:space="preserve">113.4</w:t>
            </w:r>
          </w:p>
        </w:tc>
        <w:tc>
          <w:tcPr/>
          <w:p>
            <w:pPr>
              <w:pStyle w:val="Compact"/>
              <w:jc w:val="right"/>
            </w:pPr>
            <w:r>
              <w:t xml:space="preserve">121.6</w:t>
            </w:r>
          </w:p>
        </w:tc>
        <w:tc>
          <w:tcPr/>
          <w:p>
            <w:pPr>
              <w:pStyle w:val="Compact"/>
              <w:jc w:val="right"/>
            </w:pPr>
            <w:r>
              <w:t xml:space="preserve">140.9</w:t>
            </w:r>
          </w:p>
        </w:tc>
        <w:tc>
          <w:tcPr/>
          <w:p>
            <w:pPr>
              <w:pStyle w:val="Compact"/>
              <w:jc w:val="right"/>
            </w:pPr>
            <w:r>
              <w:t xml:space="preserve">60.2</w:t>
            </w:r>
          </w:p>
        </w:tc>
        <w:tc>
          <w:tcPr/>
          <w:p>
            <w:pPr>
              <w:pStyle w:val="Compact"/>
              <w:jc w:val="right"/>
            </w:pPr>
            <w:r>
              <w:t xml:space="preserve">131.1</w:t>
            </w:r>
          </w:p>
        </w:tc>
      </w:tr>
      <w:tr>
        <w:tc>
          <w:tcPr/>
          <w:p>
            <w:pPr>
              <w:pStyle w:val="Compact"/>
              <w:jc w:val="left"/>
            </w:pPr>
            <w:r>
              <w:t xml:space="preserve">69570</w:t>
            </w:r>
          </w:p>
        </w:tc>
        <w:tc>
          <w:tcPr/>
          <w:p>
            <w:pPr>
              <w:pStyle w:val="Compact"/>
              <w:jc w:val="left"/>
            </w:pPr>
            <w:r>
              <w:t xml:space="preserve">Karvonen</w:t>
            </w:r>
          </w:p>
        </w:tc>
        <w:tc>
          <w:tcPr/>
          <w:p>
            <w:pPr>
              <w:pStyle w:val="Compact"/>
              <w:jc w:val="right"/>
            </w:pPr>
            <w:r>
              <w:t xml:space="preserve">112.6</w:t>
            </w:r>
          </w:p>
        </w:tc>
        <w:tc>
          <w:tcPr/>
          <w:p>
            <w:pPr>
              <w:pStyle w:val="Compact"/>
              <w:jc w:val="right"/>
            </w:pPr>
            <w:r>
              <w:t xml:space="preserve">126.3</w:t>
            </w:r>
          </w:p>
        </w:tc>
        <w:tc>
          <w:tcPr/>
          <w:p>
            <w:pPr>
              <w:pStyle w:val="Compact"/>
              <w:jc w:val="right"/>
            </w:pPr>
            <w:r>
              <w:t xml:space="preserve">126.3</w:t>
            </w:r>
          </w:p>
        </w:tc>
        <w:tc>
          <w:tcPr/>
          <w:p>
            <w:pPr>
              <w:pStyle w:val="Compact"/>
              <w:jc w:val="right"/>
            </w:pPr>
            <w:r>
              <w:t xml:space="preserve">62.6</w:t>
            </w:r>
          </w:p>
        </w:tc>
        <w:tc>
          <w:tcPr/>
          <w:p>
            <w:pPr>
              <w:pStyle w:val="Compact"/>
              <w:jc w:val="right"/>
            </w:pPr>
            <w:r>
              <w:t xml:space="preserve">135.3</w:t>
            </w:r>
          </w:p>
        </w:tc>
      </w:tr>
      <w:tr>
        <w:tc>
          <w:tcPr/>
          <w:p>
            <w:pPr>
              <w:pStyle w:val="Compact"/>
              <w:jc w:val="left"/>
            </w:pPr>
            <w:r>
              <w:t xml:space="preserve">69510</w:t>
            </w:r>
          </w:p>
        </w:tc>
        <w:tc>
          <w:tcPr/>
          <w:p>
            <w:pPr>
              <w:pStyle w:val="Compact"/>
              <w:jc w:val="left"/>
            </w:pPr>
            <w:r>
              <w:t xml:space="preserve">Halsua Keskus-Marjusaari</w:t>
            </w:r>
          </w:p>
        </w:tc>
        <w:tc>
          <w:tcPr/>
          <w:p>
            <w:pPr>
              <w:pStyle w:val="Compact"/>
              <w:jc w:val="right"/>
            </w:pPr>
            <w:r>
              <w:t xml:space="preserve">112.3</w:t>
            </w:r>
          </w:p>
        </w:tc>
        <w:tc>
          <w:tcPr/>
          <w:p>
            <w:pPr>
              <w:pStyle w:val="Compact"/>
              <w:jc w:val="right"/>
            </w:pPr>
            <w:r>
              <w:t xml:space="preserve">117.1</w:t>
            </w:r>
          </w:p>
        </w:tc>
        <w:tc>
          <w:tcPr/>
          <w:p>
            <w:pPr>
              <w:pStyle w:val="Compact"/>
              <w:jc w:val="right"/>
            </w:pPr>
            <w:r>
              <w:t xml:space="preserve">118.9</w:t>
            </w:r>
          </w:p>
        </w:tc>
        <w:tc>
          <w:tcPr/>
          <w:p>
            <w:pPr>
              <w:pStyle w:val="Compact"/>
              <w:jc w:val="right"/>
            </w:pPr>
            <w:r>
              <w:t xml:space="preserve">72.6</w:t>
            </w:r>
          </w:p>
        </w:tc>
        <w:tc>
          <w:tcPr/>
          <w:p>
            <w:pPr>
              <w:pStyle w:val="Compact"/>
              <w:jc w:val="right"/>
            </w:pPr>
            <w:r>
              <w:t xml:space="preserve">140.6</w:t>
            </w:r>
          </w:p>
        </w:tc>
      </w:tr>
      <w:tr>
        <w:tc>
          <w:tcPr/>
          <w:p>
            <w:pPr>
              <w:pStyle w:val="Compact"/>
              <w:jc w:val="left"/>
            </w:pPr>
            <w:r>
              <w:t xml:space="preserve">69420</w:t>
            </w:r>
          </w:p>
        </w:tc>
        <w:tc>
          <w:tcPr/>
          <w:p>
            <w:pPr>
              <w:pStyle w:val="Compact"/>
              <w:jc w:val="left"/>
            </w:pPr>
            <w:r>
              <w:t xml:space="preserve">Syri</w:t>
            </w:r>
          </w:p>
        </w:tc>
        <w:tc>
          <w:tcPr/>
          <w:p>
            <w:pPr>
              <w:pStyle w:val="Compact"/>
              <w:jc w:val="right"/>
            </w:pPr>
            <w:r>
              <w:t xml:space="preserve">110.5</w:t>
            </w:r>
          </w:p>
        </w:tc>
        <w:tc>
          <w:tcPr/>
          <w:p>
            <w:pPr>
              <w:pStyle w:val="Compact"/>
              <w:jc w:val="right"/>
            </w:pPr>
            <w:r>
              <w:t xml:space="preserve">NA</w:t>
            </w:r>
          </w:p>
        </w:tc>
        <w:tc>
          <w:tcPr/>
          <w:p>
            <w:pPr>
              <w:pStyle w:val="Compact"/>
              <w:jc w:val="right"/>
            </w:pPr>
            <w:r>
              <w:t xml:space="preserve">149.6</w:t>
            </w:r>
          </w:p>
        </w:tc>
        <w:tc>
          <w:tcPr/>
          <w:p>
            <w:pPr>
              <w:pStyle w:val="Compact"/>
              <w:jc w:val="right"/>
            </w:pPr>
            <w:r>
              <w:t xml:space="preserve">12.6</w:t>
            </w:r>
          </w:p>
        </w:tc>
        <w:tc>
          <w:tcPr/>
          <w:p>
            <w:pPr>
              <w:pStyle w:val="Compact"/>
              <w:jc w:val="right"/>
            </w:pPr>
            <w:r>
              <w:t xml:space="preserve">169.4</w:t>
            </w:r>
          </w:p>
        </w:tc>
      </w:tr>
      <w:tr>
        <w:tc>
          <w:tcPr/>
          <w:p>
            <w:pPr>
              <w:pStyle w:val="Compact"/>
              <w:jc w:val="left"/>
            </w:pPr>
            <w:r>
              <w:t xml:space="preserve">69830</w:t>
            </w:r>
          </w:p>
        </w:tc>
        <w:tc>
          <w:tcPr/>
          <w:p>
            <w:pPr>
              <w:pStyle w:val="Compact"/>
              <w:jc w:val="left"/>
            </w:pPr>
            <w:r>
              <w:t xml:space="preserve">Pulkkinen</w:t>
            </w:r>
          </w:p>
        </w:tc>
        <w:tc>
          <w:tcPr/>
          <w:p>
            <w:pPr>
              <w:pStyle w:val="Compact"/>
              <w:jc w:val="right"/>
            </w:pPr>
            <w:r>
              <w:t xml:space="preserve">109.1</w:t>
            </w:r>
          </w:p>
        </w:tc>
        <w:tc>
          <w:tcPr/>
          <w:p>
            <w:pPr>
              <w:pStyle w:val="Compact"/>
              <w:jc w:val="right"/>
            </w:pPr>
            <w:r>
              <w:t xml:space="preserve">130.7</w:t>
            </w:r>
          </w:p>
        </w:tc>
        <w:tc>
          <w:tcPr/>
          <w:p>
            <w:pPr>
              <w:pStyle w:val="Compact"/>
              <w:jc w:val="right"/>
            </w:pPr>
            <w:r>
              <w:t xml:space="preserve">126.8</w:t>
            </w:r>
          </w:p>
        </w:tc>
        <w:tc>
          <w:tcPr/>
          <w:p>
            <w:pPr>
              <w:pStyle w:val="Compact"/>
              <w:jc w:val="right"/>
            </w:pPr>
            <w:r>
              <w:t xml:space="preserve">40.1</w:t>
            </w:r>
          </w:p>
        </w:tc>
        <w:tc>
          <w:tcPr/>
          <w:p>
            <w:pPr>
              <w:pStyle w:val="Compact"/>
              <w:jc w:val="right"/>
            </w:pPr>
            <w:r>
              <w:t xml:space="preserve">138.9</w:t>
            </w:r>
          </w:p>
        </w:tc>
      </w:tr>
      <w:tr>
        <w:tc>
          <w:tcPr/>
          <w:p>
            <w:pPr>
              <w:pStyle w:val="Compact"/>
              <w:jc w:val="left"/>
            </w:pPr>
            <w:r>
              <w:t xml:space="preserve">69440</w:t>
            </w:r>
          </w:p>
        </w:tc>
        <w:tc>
          <w:tcPr/>
          <w:p>
            <w:pPr>
              <w:pStyle w:val="Compact"/>
              <w:jc w:val="left"/>
            </w:pPr>
            <w:r>
              <w:t xml:space="preserve">Lestijärvi Keskus</w:t>
            </w:r>
          </w:p>
        </w:tc>
        <w:tc>
          <w:tcPr/>
          <w:p>
            <w:pPr>
              <w:pStyle w:val="Compact"/>
              <w:jc w:val="right"/>
            </w:pPr>
            <w:r>
              <w:t xml:space="preserve">107.3</w:t>
            </w:r>
          </w:p>
        </w:tc>
        <w:tc>
          <w:tcPr/>
          <w:p>
            <w:pPr>
              <w:pStyle w:val="Compact"/>
              <w:jc w:val="right"/>
            </w:pPr>
            <w:r>
              <w:t xml:space="preserve">122.2</w:t>
            </w:r>
          </w:p>
        </w:tc>
        <w:tc>
          <w:tcPr/>
          <w:p>
            <w:pPr>
              <w:pStyle w:val="Compact"/>
              <w:jc w:val="right"/>
            </w:pPr>
            <w:r>
              <w:t xml:space="preserve">110.4</w:t>
            </w:r>
          </w:p>
        </w:tc>
        <w:tc>
          <w:tcPr/>
          <w:p>
            <w:pPr>
              <w:pStyle w:val="Compact"/>
              <w:jc w:val="right"/>
            </w:pPr>
            <w:r>
              <w:t xml:space="preserve">79.0</w:t>
            </w:r>
          </w:p>
        </w:tc>
        <w:tc>
          <w:tcPr/>
          <w:p>
            <w:pPr>
              <w:pStyle w:val="Compact"/>
              <w:jc w:val="right"/>
            </w:pPr>
            <w:r>
              <w:t xml:space="preserve">117.6</w:t>
            </w:r>
          </w:p>
        </w:tc>
      </w:tr>
      <w:tr>
        <w:tc>
          <w:tcPr/>
          <w:p>
            <w:pPr>
              <w:pStyle w:val="Compact"/>
              <w:jc w:val="left"/>
            </w:pPr>
            <w:r>
              <w:t xml:space="preserve">69820</w:t>
            </w:r>
          </w:p>
        </w:tc>
        <w:tc>
          <w:tcPr/>
          <w:p>
            <w:pPr>
              <w:pStyle w:val="Compact"/>
              <w:jc w:val="left"/>
            </w:pPr>
            <w:r>
              <w:t xml:space="preserve">Räyrinki</w:t>
            </w:r>
          </w:p>
        </w:tc>
        <w:tc>
          <w:tcPr/>
          <w:p>
            <w:pPr>
              <w:pStyle w:val="Compact"/>
              <w:jc w:val="right"/>
            </w:pPr>
            <w:r>
              <w:t xml:space="preserve">105.5</w:t>
            </w:r>
          </w:p>
        </w:tc>
        <w:tc>
          <w:tcPr/>
          <w:p>
            <w:pPr>
              <w:pStyle w:val="Compact"/>
              <w:jc w:val="right"/>
            </w:pPr>
            <w:r>
              <w:t xml:space="preserve">122.3</w:t>
            </w:r>
          </w:p>
        </w:tc>
        <w:tc>
          <w:tcPr/>
          <w:p>
            <w:pPr>
              <w:pStyle w:val="Compact"/>
              <w:jc w:val="right"/>
            </w:pPr>
            <w:r>
              <w:t xml:space="preserve">119.8</w:t>
            </w:r>
          </w:p>
        </w:tc>
        <w:tc>
          <w:tcPr/>
          <w:p>
            <w:pPr>
              <w:pStyle w:val="Compact"/>
              <w:jc w:val="right"/>
            </w:pPr>
            <w:r>
              <w:t xml:space="preserve">46.7</w:t>
            </w:r>
          </w:p>
        </w:tc>
        <w:tc>
          <w:tcPr/>
          <w:p>
            <w:pPr>
              <w:pStyle w:val="Compact"/>
              <w:jc w:val="right"/>
            </w:pPr>
            <w:r>
              <w:t xml:space="preserve">133.2</w:t>
            </w:r>
          </w:p>
        </w:tc>
      </w:tr>
      <w:tr>
        <w:tc>
          <w:tcPr/>
          <w:p>
            <w:pPr>
              <w:pStyle w:val="Compact"/>
              <w:jc w:val="left"/>
            </w:pPr>
            <w:r>
              <w:t xml:space="preserve">69850</w:t>
            </w:r>
          </w:p>
        </w:tc>
        <w:tc>
          <w:tcPr/>
          <w:p>
            <w:pPr>
              <w:pStyle w:val="Compact"/>
              <w:jc w:val="left"/>
            </w:pPr>
            <w:r>
              <w:t xml:space="preserve">Patana</w:t>
            </w:r>
          </w:p>
        </w:tc>
        <w:tc>
          <w:tcPr/>
          <w:p>
            <w:pPr>
              <w:pStyle w:val="Compact"/>
              <w:jc w:val="right"/>
            </w:pPr>
            <w:r>
              <w:t xml:space="preserve">105.4</w:t>
            </w:r>
          </w:p>
        </w:tc>
        <w:tc>
          <w:tcPr/>
          <w:p>
            <w:pPr>
              <w:pStyle w:val="Compact"/>
              <w:jc w:val="right"/>
            </w:pPr>
            <w:r>
              <w:t xml:space="preserve">104.6</w:t>
            </w:r>
          </w:p>
        </w:tc>
        <w:tc>
          <w:tcPr/>
          <w:p>
            <w:pPr>
              <w:pStyle w:val="Compact"/>
              <w:jc w:val="right"/>
            </w:pPr>
            <w:r>
              <w:t xml:space="preserve">119.7</w:t>
            </w:r>
          </w:p>
        </w:tc>
        <w:tc>
          <w:tcPr/>
          <w:p>
            <w:pPr>
              <w:pStyle w:val="Compact"/>
              <w:jc w:val="right"/>
            </w:pPr>
            <w:r>
              <w:t xml:space="preserve">78.5</w:t>
            </w:r>
          </w:p>
        </w:tc>
        <w:tc>
          <w:tcPr/>
          <w:p>
            <w:pPr>
              <w:pStyle w:val="Compact"/>
              <w:jc w:val="right"/>
            </w:pPr>
            <w:r>
              <w:t xml:space="preserve">118.6</w:t>
            </w:r>
          </w:p>
        </w:tc>
      </w:tr>
      <w:tr>
        <w:tc>
          <w:tcPr/>
          <w:p>
            <w:pPr>
              <w:pStyle w:val="Compact"/>
              <w:jc w:val="left"/>
            </w:pPr>
            <w:r>
              <w:t xml:space="preserve">69330</w:t>
            </w:r>
          </w:p>
        </w:tc>
        <w:tc>
          <w:tcPr/>
          <w:p>
            <w:pPr>
              <w:pStyle w:val="Compact"/>
              <w:jc w:val="left"/>
            </w:pPr>
            <w:r>
              <w:t xml:space="preserve">Määttälä</w:t>
            </w:r>
          </w:p>
        </w:tc>
        <w:tc>
          <w:tcPr/>
          <w:p>
            <w:pPr>
              <w:pStyle w:val="Compact"/>
              <w:jc w:val="right"/>
            </w:pPr>
            <w:r>
              <w:t xml:space="preserve">104.8</w:t>
            </w:r>
          </w:p>
        </w:tc>
        <w:tc>
          <w:tcPr/>
          <w:p>
            <w:pPr>
              <w:pStyle w:val="Compact"/>
              <w:jc w:val="right"/>
            </w:pPr>
            <w:r>
              <w:t xml:space="preserve">94.4</w:t>
            </w:r>
          </w:p>
        </w:tc>
        <w:tc>
          <w:tcPr/>
          <w:p>
            <w:pPr>
              <w:pStyle w:val="Compact"/>
              <w:jc w:val="right"/>
            </w:pPr>
            <w:r>
              <w:t xml:space="preserve">120.2</w:t>
            </w:r>
          </w:p>
        </w:tc>
        <w:tc>
          <w:tcPr/>
          <w:p>
            <w:pPr>
              <w:pStyle w:val="Compact"/>
              <w:jc w:val="right"/>
            </w:pPr>
            <w:r>
              <w:t xml:space="preserve">50.3</w:t>
            </w:r>
          </w:p>
        </w:tc>
        <w:tc>
          <w:tcPr/>
          <w:p>
            <w:pPr>
              <w:pStyle w:val="Compact"/>
              <w:jc w:val="right"/>
            </w:pPr>
            <w:r>
              <w:t xml:space="preserve">154.2</w:t>
            </w:r>
          </w:p>
        </w:tc>
      </w:tr>
      <w:tr>
        <w:tc>
          <w:tcPr/>
          <w:p>
            <w:pPr>
              <w:pStyle w:val="Compact"/>
              <w:jc w:val="left"/>
            </w:pPr>
            <w:r>
              <w:t xml:space="preserve">69920</w:t>
            </w:r>
          </w:p>
        </w:tc>
        <w:tc>
          <w:tcPr/>
          <w:p>
            <w:pPr>
              <w:pStyle w:val="Compact"/>
              <w:jc w:val="left"/>
            </w:pPr>
            <w:r>
              <w:t xml:space="preserve">Oksakoski-Kivikangas</w:t>
            </w:r>
          </w:p>
        </w:tc>
        <w:tc>
          <w:tcPr/>
          <w:p>
            <w:pPr>
              <w:pStyle w:val="Compact"/>
              <w:jc w:val="right"/>
            </w:pPr>
            <w:r>
              <w:t xml:space="preserve">100.5</w:t>
            </w:r>
          </w:p>
        </w:tc>
        <w:tc>
          <w:tcPr/>
          <w:p>
            <w:pPr>
              <w:pStyle w:val="Compact"/>
              <w:jc w:val="right"/>
            </w:pPr>
            <w:r>
              <w:t xml:space="preserve">96.2</w:t>
            </w:r>
          </w:p>
        </w:tc>
        <w:tc>
          <w:tcPr/>
          <w:p>
            <w:pPr>
              <w:pStyle w:val="Compact"/>
              <w:jc w:val="right"/>
            </w:pPr>
            <w:r>
              <w:t xml:space="preserve">129.8</w:t>
            </w:r>
          </w:p>
        </w:tc>
        <w:tc>
          <w:tcPr/>
          <w:p>
            <w:pPr>
              <w:pStyle w:val="Compact"/>
              <w:jc w:val="right"/>
            </w:pPr>
            <w:r>
              <w:t xml:space="preserve">42.4</w:t>
            </w:r>
          </w:p>
        </w:tc>
        <w:tc>
          <w:tcPr/>
          <w:p>
            <w:pPr>
              <w:pStyle w:val="Compact"/>
              <w:jc w:val="right"/>
            </w:pPr>
            <w:r>
              <w:t xml:space="preserve">133.5</w:t>
            </w:r>
          </w:p>
        </w:tc>
      </w:tr>
      <w:tr>
        <w:tc>
          <w:tcPr/>
          <w:p>
            <w:pPr>
              <w:pStyle w:val="Compact"/>
              <w:jc w:val="left"/>
            </w:pPr>
            <w:r>
              <w:t xml:space="preserve">69310</w:t>
            </w:r>
          </w:p>
        </w:tc>
        <w:tc>
          <w:tcPr/>
          <w:p>
            <w:pPr>
              <w:pStyle w:val="Compact"/>
              <w:jc w:val="left"/>
            </w:pPr>
            <w:r>
              <w:t xml:space="preserve">Laitala</w:t>
            </w:r>
          </w:p>
        </w:tc>
        <w:tc>
          <w:tcPr/>
          <w:p>
            <w:pPr>
              <w:pStyle w:val="Compact"/>
              <w:jc w:val="right"/>
            </w:pPr>
            <w:r>
              <w:t xml:space="preserve">99.6</w:t>
            </w:r>
          </w:p>
        </w:tc>
        <w:tc>
          <w:tcPr/>
          <w:p>
            <w:pPr>
              <w:pStyle w:val="Compact"/>
              <w:jc w:val="right"/>
            </w:pPr>
            <w:r>
              <w:t xml:space="preserve">94.8</w:t>
            </w:r>
          </w:p>
        </w:tc>
        <w:tc>
          <w:tcPr/>
          <w:p>
            <w:pPr>
              <w:pStyle w:val="Compact"/>
              <w:jc w:val="right"/>
            </w:pPr>
            <w:r>
              <w:t xml:space="preserve">103.3</w:t>
            </w:r>
          </w:p>
        </w:tc>
        <w:tc>
          <w:tcPr/>
          <w:p>
            <w:pPr>
              <w:pStyle w:val="Compact"/>
              <w:jc w:val="right"/>
            </w:pPr>
            <w:r>
              <w:t xml:space="preserve">83.0</w:t>
            </w:r>
          </w:p>
        </w:tc>
        <w:tc>
          <w:tcPr/>
          <w:p>
            <w:pPr>
              <w:pStyle w:val="Compact"/>
              <w:jc w:val="right"/>
            </w:pPr>
            <w:r>
              <w:t xml:space="preserve">117.3</w:t>
            </w:r>
          </w:p>
        </w:tc>
      </w:tr>
      <w:tr>
        <w:tc>
          <w:tcPr/>
          <w:p>
            <w:pPr>
              <w:pStyle w:val="Compact"/>
              <w:jc w:val="left"/>
            </w:pPr>
            <w:r>
              <w:t xml:space="preserve">69300</w:t>
            </w:r>
          </w:p>
        </w:tc>
        <w:tc>
          <w:tcPr/>
          <w:p>
            <w:pPr>
              <w:pStyle w:val="Compact"/>
              <w:jc w:val="left"/>
            </w:pPr>
            <w:r>
              <w:t xml:space="preserve">Toholampi Keskus</w:t>
            </w:r>
          </w:p>
        </w:tc>
        <w:tc>
          <w:tcPr/>
          <w:p>
            <w:pPr>
              <w:pStyle w:val="Compact"/>
              <w:jc w:val="right"/>
            </w:pPr>
            <w:r>
              <w:t xml:space="preserve">99.4</w:t>
            </w:r>
          </w:p>
        </w:tc>
        <w:tc>
          <w:tcPr/>
          <w:p>
            <w:pPr>
              <w:pStyle w:val="Compact"/>
              <w:jc w:val="right"/>
            </w:pPr>
            <w:r>
              <w:t xml:space="preserve">116.5</w:t>
            </w:r>
          </w:p>
        </w:tc>
        <w:tc>
          <w:tcPr/>
          <w:p>
            <w:pPr>
              <w:pStyle w:val="Compact"/>
              <w:jc w:val="right"/>
            </w:pPr>
            <w:r>
              <w:t xml:space="preserve">105.7</w:t>
            </w:r>
          </w:p>
        </w:tc>
        <w:tc>
          <w:tcPr/>
          <w:p>
            <w:pPr>
              <w:pStyle w:val="Compact"/>
              <w:jc w:val="right"/>
            </w:pPr>
            <w:r>
              <w:t xml:space="preserve">64.1</w:t>
            </w:r>
          </w:p>
        </w:tc>
        <w:tc>
          <w:tcPr/>
          <w:p>
            <w:pPr>
              <w:pStyle w:val="Compact"/>
              <w:jc w:val="right"/>
            </w:pPr>
            <w:r>
              <w:t xml:space="preserve">111.3</w:t>
            </w:r>
          </w:p>
        </w:tc>
      </w:tr>
      <w:tr>
        <w:tc>
          <w:tcPr/>
          <w:p>
            <w:pPr>
              <w:pStyle w:val="Compact"/>
              <w:jc w:val="left"/>
            </w:pPr>
            <w:r>
              <w:t xml:space="preserve">69660</w:t>
            </w:r>
          </w:p>
        </w:tc>
        <w:tc>
          <w:tcPr/>
          <w:p>
            <w:pPr>
              <w:pStyle w:val="Compact"/>
              <w:jc w:val="left"/>
            </w:pPr>
            <w:r>
              <w:t xml:space="preserve">Köyhäjoki</w:t>
            </w:r>
          </w:p>
        </w:tc>
        <w:tc>
          <w:tcPr/>
          <w:p>
            <w:pPr>
              <w:pStyle w:val="Compact"/>
              <w:jc w:val="right"/>
            </w:pPr>
            <w:r>
              <w:t xml:space="preserve">99.0</w:t>
            </w:r>
          </w:p>
        </w:tc>
        <w:tc>
          <w:tcPr/>
          <w:p>
            <w:pPr>
              <w:pStyle w:val="Compact"/>
              <w:jc w:val="right"/>
            </w:pPr>
            <w:r>
              <w:t xml:space="preserve">85.5</w:t>
            </w:r>
          </w:p>
        </w:tc>
        <w:tc>
          <w:tcPr/>
          <w:p>
            <w:pPr>
              <w:pStyle w:val="Compact"/>
              <w:jc w:val="right"/>
            </w:pPr>
            <w:r>
              <w:t xml:space="preserve">129.6</w:t>
            </w:r>
          </w:p>
        </w:tc>
        <w:tc>
          <w:tcPr/>
          <w:p>
            <w:pPr>
              <w:pStyle w:val="Compact"/>
              <w:jc w:val="right"/>
            </w:pPr>
            <w:r>
              <w:t xml:space="preserve">40.8</w:t>
            </w:r>
          </w:p>
        </w:tc>
        <w:tc>
          <w:tcPr/>
          <w:p>
            <w:pPr>
              <w:pStyle w:val="Compact"/>
              <w:jc w:val="right"/>
            </w:pPr>
            <w:r>
              <w:t xml:space="preserve">140.1</w:t>
            </w:r>
          </w:p>
        </w:tc>
      </w:tr>
      <w:tr>
        <w:tc>
          <w:tcPr/>
          <w:p>
            <w:pPr>
              <w:pStyle w:val="Compact"/>
              <w:jc w:val="left"/>
            </w:pPr>
            <w:r>
              <w:t xml:space="preserve">69700</w:t>
            </w:r>
          </w:p>
        </w:tc>
        <w:tc>
          <w:tcPr/>
          <w:p>
            <w:pPr>
              <w:pStyle w:val="Compact"/>
              <w:jc w:val="left"/>
            </w:pPr>
            <w:r>
              <w:t xml:space="preserve">Veteli Keskus</w:t>
            </w:r>
          </w:p>
        </w:tc>
        <w:tc>
          <w:tcPr/>
          <w:p>
            <w:pPr>
              <w:pStyle w:val="Compact"/>
              <w:jc w:val="right"/>
            </w:pPr>
            <w:r>
              <w:t xml:space="preserve">94.4</w:t>
            </w:r>
          </w:p>
        </w:tc>
        <w:tc>
          <w:tcPr/>
          <w:p>
            <w:pPr>
              <w:pStyle w:val="Compact"/>
              <w:jc w:val="right"/>
            </w:pPr>
            <w:r>
              <w:t xml:space="preserve">104.4</w:t>
            </w:r>
          </w:p>
        </w:tc>
        <w:tc>
          <w:tcPr/>
          <w:p>
            <w:pPr>
              <w:pStyle w:val="Compact"/>
              <w:jc w:val="right"/>
            </w:pPr>
            <w:r>
              <w:t xml:space="preserve">103.0</w:t>
            </w:r>
          </w:p>
        </w:tc>
        <w:tc>
          <w:tcPr/>
          <w:p>
            <w:pPr>
              <w:pStyle w:val="Compact"/>
              <w:jc w:val="right"/>
            </w:pPr>
            <w:r>
              <w:t xml:space="preserve">67.1</w:t>
            </w:r>
          </w:p>
        </w:tc>
        <w:tc>
          <w:tcPr/>
          <w:p>
            <w:pPr>
              <w:pStyle w:val="Compact"/>
              <w:jc w:val="right"/>
            </w:pPr>
            <w:r>
              <w:t xml:space="preserve">102.9</w:t>
            </w:r>
          </w:p>
        </w:tc>
      </w:tr>
      <w:tr>
        <w:tc>
          <w:tcPr/>
          <w:p>
            <w:pPr>
              <w:pStyle w:val="Compact"/>
              <w:jc w:val="left"/>
            </w:pPr>
            <w:r>
              <w:t xml:space="preserve">69750</w:t>
            </w:r>
          </w:p>
        </w:tc>
        <w:tc>
          <w:tcPr/>
          <w:p>
            <w:pPr>
              <w:pStyle w:val="Compact"/>
              <w:jc w:val="left"/>
            </w:pPr>
            <w:r>
              <w:t xml:space="preserve">Sillanpää</w:t>
            </w:r>
          </w:p>
        </w:tc>
        <w:tc>
          <w:tcPr/>
          <w:p>
            <w:pPr>
              <w:pStyle w:val="Compact"/>
              <w:jc w:val="right"/>
            </w:pPr>
            <w:r>
              <w:t xml:space="preserve">93.6</w:t>
            </w:r>
          </w:p>
        </w:tc>
        <w:tc>
          <w:tcPr/>
          <w:p>
            <w:pPr>
              <w:pStyle w:val="Compact"/>
              <w:jc w:val="right"/>
            </w:pPr>
            <w:r>
              <w:t xml:space="preserve">94.2</w:t>
            </w:r>
          </w:p>
        </w:tc>
        <w:tc>
          <w:tcPr/>
          <w:p>
            <w:pPr>
              <w:pStyle w:val="Compact"/>
              <w:jc w:val="right"/>
            </w:pPr>
            <w:r>
              <w:t xml:space="preserve">125.5</w:t>
            </w:r>
          </w:p>
        </w:tc>
        <w:tc>
          <w:tcPr/>
          <w:p>
            <w:pPr>
              <w:pStyle w:val="Compact"/>
              <w:jc w:val="right"/>
            </w:pPr>
            <w:r>
              <w:t xml:space="preserve">48.7</w:t>
            </w:r>
          </w:p>
        </w:tc>
        <w:tc>
          <w:tcPr/>
          <w:p>
            <w:pPr>
              <w:pStyle w:val="Compact"/>
              <w:jc w:val="right"/>
            </w:pPr>
            <w:r>
              <w:t xml:space="preserve">106.2</w:t>
            </w:r>
          </w:p>
        </w:tc>
      </w:tr>
      <w:tr>
        <w:tc>
          <w:tcPr/>
          <w:p>
            <w:pPr>
              <w:pStyle w:val="Compact"/>
              <w:jc w:val="left"/>
            </w:pPr>
            <w:r>
              <w:t xml:space="preserve">69980</w:t>
            </w:r>
          </w:p>
        </w:tc>
        <w:tc>
          <w:tcPr/>
          <w:p>
            <w:pPr>
              <w:pStyle w:val="Compact"/>
              <w:jc w:val="left"/>
            </w:pPr>
            <w:r>
              <w:t xml:space="preserve">Möttönen</w:t>
            </w:r>
          </w:p>
        </w:tc>
        <w:tc>
          <w:tcPr/>
          <w:p>
            <w:pPr>
              <w:pStyle w:val="Compact"/>
              <w:jc w:val="right"/>
            </w:pPr>
            <w:r>
              <w:t xml:space="preserve">90.9</w:t>
            </w:r>
          </w:p>
        </w:tc>
        <w:tc>
          <w:tcPr/>
          <w:p>
            <w:pPr>
              <w:pStyle w:val="Compact"/>
              <w:jc w:val="right"/>
            </w:pPr>
            <w:r>
              <w:t xml:space="preserve">90.8</w:t>
            </w:r>
          </w:p>
        </w:tc>
        <w:tc>
          <w:tcPr/>
          <w:p>
            <w:pPr>
              <w:pStyle w:val="Compact"/>
              <w:jc w:val="right"/>
            </w:pPr>
            <w:r>
              <w:t xml:space="preserve">102.2</w:t>
            </w:r>
          </w:p>
        </w:tc>
        <w:tc>
          <w:tcPr/>
          <w:p>
            <w:pPr>
              <w:pStyle w:val="Compact"/>
              <w:jc w:val="right"/>
            </w:pPr>
            <w:r>
              <w:t xml:space="preserve">54.2</w:t>
            </w:r>
          </w:p>
        </w:tc>
        <w:tc>
          <w:tcPr/>
          <w:p>
            <w:pPr>
              <w:pStyle w:val="Compact"/>
              <w:jc w:val="right"/>
            </w:pPr>
            <w:r>
              <w:t xml:space="preserve">116.2</w:t>
            </w:r>
          </w:p>
        </w:tc>
      </w:tr>
      <w:tr>
        <w:tc>
          <w:tcPr/>
          <w:p>
            <w:pPr>
              <w:pStyle w:val="Compact"/>
              <w:jc w:val="left"/>
            </w:pPr>
            <w:r>
              <w:t xml:space="preserve">69600</w:t>
            </w:r>
          </w:p>
        </w:tc>
        <w:tc>
          <w:tcPr/>
          <w:p>
            <w:pPr>
              <w:pStyle w:val="Compact"/>
              <w:jc w:val="left"/>
            </w:pPr>
            <w:r>
              <w:t xml:space="preserve">Kaustinen Keskus</w:t>
            </w:r>
          </w:p>
        </w:tc>
        <w:tc>
          <w:tcPr/>
          <w:p>
            <w:pPr>
              <w:pStyle w:val="Compact"/>
              <w:jc w:val="right"/>
            </w:pPr>
            <w:r>
              <w:t xml:space="preserve">88.5</w:t>
            </w:r>
          </w:p>
        </w:tc>
        <w:tc>
          <w:tcPr/>
          <w:p>
            <w:pPr>
              <w:pStyle w:val="Compact"/>
              <w:jc w:val="right"/>
            </w:pPr>
            <w:r>
              <w:t xml:space="preserve">93.3</w:t>
            </w:r>
          </w:p>
        </w:tc>
        <w:tc>
          <w:tcPr/>
          <w:p>
            <w:pPr>
              <w:pStyle w:val="Compact"/>
              <w:jc w:val="right"/>
            </w:pPr>
            <w:r>
              <w:t xml:space="preserve">93.3</w:t>
            </w:r>
          </w:p>
        </w:tc>
        <w:tc>
          <w:tcPr/>
          <w:p>
            <w:pPr>
              <w:pStyle w:val="Compact"/>
              <w:jc w:val="right"/>
            </w:pPr>
            <w:r>
              <w:t xml:space="preserve">64.8</w:t>
            </w:r>
          </w:p>
        </w:tc>
        <w:tc>
          <w:tcPr/>
          <w:p>
            <w:pPr>
              <w:pStyle w:val="Compact"/>
              <w:jc w:val="right"/>
            </w:pPr>
            <w:r>
              <w:t xml:space="preserve">102.4</w:t>
            </w:r>
          </w:p>
        </w:tc>
      </w:tr>
      <w:tr>
        <w:tc>
          <w:tcPr/>
          <w:p>
            <w:pPr>
              <w:pStyle w:val="Compact"/>
              <w:jc w:val="left"/>
            </w:pPr>
            <w:r>
              <w:t xml:space="preserve">69340</w:t>
            </w:r>
          </w:p>
        </w:tc>
        <w:tc>
          <w:tcPr/>
          <w:p>
            <w:pPr>
              <w:pStyle w:val="Compact"/>
              <w:jc w:val="left"/>
            </w:pPr>
            <w:r>
              <w:t xml:space="preserve">Purontaka</w:t>
            </w:r>
          </w:p>
        </w:tc>
        <w:tc>
          <w:tcPr/>
          <w:p>
            <w:pPr>
              <w:pStyle w:val="Compact"/>
              <w:jc w:val="right"/>
            </w:pPr>
            <w:r>
              <w:t xml:space="preserve">68.1</w:t>
            </w:r>
          </w:p>
        </w:tc>
        <w:tc>
          <w:tcPr/>
          <w:p>
            <w:pPr>
              <w:pStyle w:val="Compact"/>
              <w:jc w:val="right"/>
            </w:pPr>
            <w:r>
              <w:t xml:space="preserve">72.2</w:t>
            </w:r>
          </w:p>
        </w:tc>
        <w:tc>
          <w:tcPr/>
          <w:p>
            <w:pPr>
              <w:pStyle w:val="Compact"/>
              <w:jc w:val="right"/>
            </w:pPr>
            <w:r>
              <w:t xml:space="preserve">74.5</w:t>
            </w:r>
          </w:p>
        </w:tc>
        <w:tc>
          <w:tcPr/>
          <w:p>
            <w:pPr>
              <w:pStyle w:val="Compact"/>
              <w:jc w:val="right"/>
            </w:pPr>
            <w:r>
              <w:t xml:space="preserve">9.9</w:t>
            </w:r>
          </w:p>
        </w:tc>
        <w:tc>
          <w:tcPr/>
          <w:p>
            <w:pPr>
              <w:pStyle w:val="Compact"/>
              <w:jc w:val="right"/>
            </w:pPr>
            <w:r>
              <w:t xml:space="preserve">115.7</w:t>
            </w:r>
          </w:p>
        </w:tc>
      </w:tr>
      <w:tr>
        <w:tc>
          <w:tcPr/>
          <w:p>
            <w:pPr>
              <w:pStyle w:val="Compact"/>
              <w:jc w:val="left"/>
            </w:pPr>
            <w:r>
              <w:t xml:space="preserve">69730</w:t>
            </w:r>
          </w:p>
        </w:tc>
        <w:tc>
          <w:tcPr/>
          <w:p>
            <w:pPr>
              <w:pStyle w:val="Compact"/>
              <w:jc w:val="left"/>
            </w:pPr>
            <w:r>
              <w:t xml:space="preserve">Tunkkari</w:t>
            </w:r>
          </w:p>
        </w:tc>
        <w:tc>
          <w:tcPr/>
          <w:p>
            <w:pPr>
              <w:pStyle w:val="Compact"/>
              <w:jc w:val="right"/>
            </w:pPr>
            <w:r>
              <w:t xml:space="preserve">67.3</w:t>
            </w:r>
          </w:p>
        </w:tc>
        <w:tc>
          <w:tcPr/>
          <w:p>
            <w:pPr>
              <w:pStyle w:val="Compact"/>
              <w:jc w:val="right"/>
            </w:pPr>
            <w:r>
              <w:t xml:space="preserve">72.3</w:t>
            </w:r>
          </w:p>
        </w:tc>
        <w:tc>
          <w:tcPr/>
          <w:p>
            <w:pPr>
              <w:pStyle w:val="Compact"/>
              <w:jc w:val="right"/>
            </w:pPr>
            <w:r>
              <w:t xml:space="preserve">83.4</w:t>
            </w:r>
          </w:p>
        </w:tc>
        <w:tc>
          <w:tcPr/>
          <w:p>
            <w:pPr>
              <w:pStyle w:val="Compact"/>
              <w:jc w:val="right"/>
            </w:pPr>
            <w:r>
              <w:t xml:space="preserve">54.2</w:t>
            </w:r>
          </w:p>
        </w:tc>
        <w:tc>
          <w:tcPr/>
          <w:p>
            <w:pPr>
              <w:pStyle w:val="Compact"/>
              <w:jc w:val="right"/>
            </w:pPr>
            <w:r>
              <w:t xml:space="preserve">59.2</w:t>
            </w:r>
          </w:p>
        </w:tc>
      </w:tr>
      <w:tr>
        <w:tc>
          <w:tcPr/>
          <w:p>
            <w:pPr>
              <w:pStyle w:val="Compact"/>
              <w:jc w:val="left"/>
            </w:pPr>
            <w:r>
              <w:t xml:space="preserve">69970</w:t>
            </w:r>
          </w:p>
        </w:tc>
        <w:tc>
          <w:tcPr/>
          <w:p>
            <w:pPr>
              <w:pStyle w:val="Compact"/>
              <w:jc w:val="left"/>
            </w:pPr>
            <w:r>
              <w:t xml:space="preserve">Salamajärvi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kaustinen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kaustinen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kaustinen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kaustinen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Kaustinen (Seutukunnat)</dc:title>
  <dc:creator>Diakin karttasovellus 2023-02-27 20:04:50</dc:creator>
  <cp:keywords/>
  <dcterms:created xsi:type="dcterms:W3CDTF">2023-02-27T18:06:08Z</dcterms:created>
  <dcterms:modified xsi:type="dcterms:W3CDTF">2023-02-27T18:06:08Z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