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Kemijärvi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20:56:13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20:56:13.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Kemijärvi. Lisäksi tarkastelussa ovat rajanaapurit: Kemijärvi, Pelkosenniemi, Posio, Rovaniemi, Salla ja Sodankylä.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em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Salla (naapuri)</w:t>
            </w:r>
          </w:p>
        </w:tc>
        <w:tc>
          <w:tcPr/>
          <w:p>
            <w:pPr>
              <w:pStyle w:val="Compact"/>
              <w:jc w:val="right"/>
            </w:pPr>
            <w:r>
              <w:t xml:space="preserve">127.2</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Kemijärvi (valittu)</w:t>
            </w:r>
          </w:p>
        </w:tc>
        <w:tc>
          <w:tcPr/>
          <w:p>
            <w:pPr>
              <w:pStyle w:val="Compact"/>
              <w:jc w:val="right"/>
            </w:pPr>
            <w:r>
              <w:t xml:space="preserve">125.2</w:t>
            </w:r>
          </w:p>
        </w:tc>
        <w:tc>
          <w:tcPr/>
          <w:p>
            <w:pPr>
              <w:pStyle w:val="Compact"/>
              <w:jc w:val="right"/>
            </w:pPr>
            <w:r>
              <w:t xml:space="preserve">67</w:t>
            </w:r>
          </w:p>
        </w:tc>
      </w:tr>
      <w:tr>
        <w:tc>
          <w:tcPr/>
          <w:p>
            <w:pPr>
              <w:pStyle w:val="Compact"/>
              <w:jc w:val="left"/>
            </w:pPr>
            <w:r>
              <w:t xml:space="preserve">Pelkosenniemi (naapuri)</w:t>
            </w:r>
          </w:p>
        </w:tc>
        <w:tc>
          <w:tcPr/>
          <w:p>
            <w:pPr>
              <w:pStyle w:val="Compact"/>
              <w:jc w:val="right"/>
            </w:pPr>
            <w:r>
              <w:t xml:space="preserve">118.2</w:t>
            </w:r>
          </w:p>
        </w:tc>
        <w:tc>
          <w:tcPr/>
          <w:p>
            <w:pPr>
              <w:pStyle w:val="Compact"/>
              <w:jc w:val="right"/>
            </w:pPr>
            <w:r>
              <w:t xml:space="preserve">96</w:t>
            </w:r>
          </w:p>
        </w:tc>
      </w:tr>
      <w:tr>
        <w:tc>
          <w:tcPr/>
          <w:p>
            <w:pPr>
              <w:pStyle w:val="Compact"/>
              <w:jc w:val="left"/>
            </w:pPr>
            <w:r>
              <w:t xml:space="preserve">Sodankylä (naapuri)</w:t>
            </w:r>
          </w:p>
        </w:tc>
        <w:tc>
          <w:tcPr/>
          <w:p>
            <w:pPr>
              <w:pStyle w:val="Compact"/>
              <w:jc w:val="right"/>
            </w:pPr>
            <w:r>
              <w:t xml:space="preserve">95.0</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Kemijärvi (valittu)</w:t>
            </w:r>
          </w:p>
        </w:tc>
        <w:tc>
          <w:tcPr/>
          <w:p>
            <w:pPr>
              <w:pStyle w:val="Compact"/>
              <w:jc w:val="right"/>
            </w:pPr>
            <w:r>
              <w:t xml:space="preserve">109.7</w:t>
            </w:r>
          </w:p>
        </w:tc>
        <w:tc>
          <w:tcPr/>
          <w:p>
            <w:pPr>
              <w:pStyle w:val="Compact"/>
              <w:jc w:val="right"/>
            </w:pPr>
            <w:r>
              <w:t xml:space="preserve">115</w:t>
            </w:r>
          </w:p>
        </w:tc>
      </w:tr>
      <w:tr>
        <w:tc>
          <w:tcPr/>
          <w:p>
            <w:pPr>
              <w:pStyle w:val="Compact"/>
              <w:jc w:val="left"/>
            </w:pPr>
            <w:r>
              <w:t xml:space="preserve">Pelkosenniemi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Posio (naapuri)</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Salla (naapuri)</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Sodankylä (naapuri)</w:t>
            </w:r>
          </w:p>
        </w:tc>
        <w:tc>
          <w:tcPr/>
          <w:p>
            <w:pPr>
              <w:pStyle w:val="Compact"/>
              <w:jc w:val="right"/>
            </w:pPr>
            <w:r>
              <w:t xml:space="preserve">70.9</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Kemijärvi (valittu)</w:t>
            </w:r>
          </w:p>
        </w:tc>
        <w:tc>
          <w:tcPr/>
          <w:p>
            <w:pPr>
              <w:pStyle w:val="Compact"/>
              <w:jc w:val="right"/>
            </w:pPr>
            <w:r>
              <w:t xml:space="preserve">129.5</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Salla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Posio (naapuri)</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Pelkosenniemi (naapuri)</w:t>
            </w:r>
          </w:p>
        </w:tc>
        <w:tc>
          <w:tcPr/>
          <w:p>
            <w:pPr>
              <w:pStyle w:val="Compact"/>
              <w:jc w:val="right"/>
            </w:pPr>
            <w:r>
              <w:t xml:space="preserve">101.7</w:t>
            </w:r>
          </w:p>
        </w:tc>
        <w:tc>
          <w:tcPr/>
          <w:p>
            <w:pPr>
              <w:pStyle w:val="Compact"/>
              <w:jc w:val="right"/>
            </w:pPr>
            <w:r>
              <w:t xml:space="preserve">146</w:t>
            </w:r>
          </w:p>
        </w:tc>
      </w:tr>
      <w:tr>
        <w:tc>
          <w:tcPr/>
          <w:p>
            <w:pPr>
              <w:pStyle w:val="Compact"/>
              <w:jc w:val="left"/>
            </w:pPr>
            <w:r>
              <w:t xml:space="preserve">Sodankylä (naapuri)</w:t>
            </w:r>
          </w:p>
        </w:tc>
        <w:tc>
          <w:tcPr/>
          <w:p>
            <w:pPr>
              <w:pStyle w:val="Compact"/>
              <w:jc w:val="right"/>
            </w:pPr>
            <w:r>
              <w:t xml:space="preserve">89.3</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Salla (naapuri)</w:t>
            </w:r>
          </w:p>
        </w:tc>
        <w:tc>
          <w:tcPr/>
          <w:p>
            <w:pPr>
              <w:pStyle w:val="Compact"/>
              <w:jc w:val="right"/>
            </w:pPr>
            <w:r>
              <w:t xml:space="preserve">163.1</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Pelkosenniemi (naapuri)</w:t>
            </w:r>
          </w:p>
        </w:tc>
        <w:tc>
          <w:tcPr/>
          <w:p>
            <w:pPr>
              <w:pStyle w:val="Compact"/>
              <w:jc w:val="right"/>
            </w:pPr>
            <w:r>
              <w:t xml:space="preserve">143.4</w:t>
            </w:r>
          </w:p>
        </w:tc>
        <w:tc>
          <w:tcPr/>
          <w:p>
            <w:pPr>
              <w:pStyle w:val="Compact"/>
              <w:jc w:val="right"/>
            </w:pPr>
            <w:r>
              <w:t xml:space="preserve">48</w:t>
            </w:r>
          </w:p>
        </w:tc>
      </w:tr>
      <w:tr>
        <w:tc>
          <w:tcPr/>
          <w:p>
            <w:pPr>
              <w:pStyle w:val="Compact"/>
              <w:jc w:val="left"/>
            </w:pPr>
            <w:r>
              <w:t xml:space="preserve">Kemijärvi (valittu)</w:t>
            </w:r>
          </w:p>
        </w:tc>
        <w:tc>
          <w:tcPr/>
          <w:p>
            <w:pPr>
              <w:pStyle w:val="Compact"/>
              <w:jc w:val="right"/>
            </w:pPr>
            <w:r>
              <w:t xml:space="preserve">136.3</w:t>
            </w:r>
          </w:p>
        </w:tc>
        <w:tc>
          <w:tcPr/>
          <w:p>
            <w:pPr>
              <w:pStyle w:val="Compact"/>
              <w:jc w:val="right"/>
            </w:pPr>
            <w:r>
              <w:t xml:space="preserve">64</w:t>
            </w:r>
          </w:p>
        </w:tc>
      </w:tr>
      <w:tr>
        <w:tc>
          <w:tcPr/>
          <w:p>
            <w:pPr>
              <w:pStyle w:val="Compact"/>
              <w:jc w:val="left"/>
            </w:pPr>
            <w:r>
              <w:t xml:space="preserve">Sodankylä (naapuri)</w:t>
            </w:r>
          </w:p>
        </w:tc>
        <w:tc>
          <w:tcPr/>
          <w:p>
            <w:pPr>
              <w:pStyle w:val="Compact"/>
              <w:jc w:val="right"/>
            </w:pPr>
            <w:r>
              <w:t xml:space="preserve">124.7</w:t>
            </w:r>
          </w:p>
        </w:tc>
        <w:tc>
          <w:tcPr/>
          <w:p>
            <w:pPr>
              <w:pStyle w:val="Compact"/>
              <w:jc w:val="right"/>
            </w:pPr>
            <w:r>
              <w:t xml:space="preserve">92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Kemijärvi (valittu)</w:t>
            </w:r>
          </w:p>
        </w:tc>
        <w:tc>
          <w:tcPr/>
          <w:p>
            <w:pPr>
              <w:pStyle w:val="Compact"/>
              <w:jc w:val="right"/>
            </w:pPr>
            <w:r>
              <w:t xml:space="preserve">118.8</w:t>
            </w:r>
          </w:p>
        </w:tc>
        <w:tc>
          <w:tcPr/>
          <w:p>
            <w:pPr>
              <w:pStyle w:val="Compact"/>
              <w:jc w:val="right"/>
            </w:pPr>
            <w:r>
              <w:t xml:space="preserve">77</w:t>
            </w:r>
          </w:p>
        </w:tc>
      </w:tr>
      <w:tr>
        <w:tc>
          <w:tcPr/>
          <w:p>
            <w:pPr>
              <w:pStyle w:val="Compact"/>
              <w:jc w:val="left"/>
            </w:pPr>
            <w:r>
              <w:t xml:space="preserve">Salla (naapuri)</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Sodankylä (naapuri)</w:t>
            </w:r>
          </w:p>
        </w:tc>
        <w:tc>
          <w:tcPr/>
          <w:p>
            <w:pPr>
              <w:pStyle w:val="Compact"/>
              <w:jc w:val="right"/>
            </w:pPr>
            <w:r>
              <w:t xml:space="preserve">78.5</w:t>
            </w:r>
          </w:p>
        </w:tc>
        <w:tc>
          <w:tcPr/>
          <w:p>
            <w:pPr>
              <w:pStyle w:val="Compact"/>
              <w:jc w:val="right"/>
            </w:pPr>
            <w:r>
              <w:t xml:space="preserve">225</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Posio (naapuri)</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Kemijärvi (valittu)</w:t>
            </w:r>
          </w:p>
        </w:tc>
        <w:tc>
          <w:tcPr/>
          <w:p>
            <w:pPr>
              <w:pStyle w:val="Compact"/>
              <w:jc w:val="right"/>
            </w:pPr>
            <w:r>
              <w:t xml:space="preserve">117.3</w:t>
            </w:r>
          </w:p>
        </w:tc>
        <w:tc>
          <w:tcPr/>
          <w:p>
            <w:pPr>
              <w:pStyle w:val="Compact"/>
              <w:jc w:val="right"/>
            </w:pPr>
            <w:r>
              <w:t xml:space="preserve">82</w:t>
            </w:r>
          </w:p>
        </w:tc>
      </w:tr>
      <w:tr>
        <w:tc>
          <w:tcPr/>
          <w:p>
            <w:pPr>
              <w:pStyle w:val="Compact"/>
              <w:jc w:val="left"/>
            </w:pPr>
            <w:r>
              <w:t xml:space="preserve">Posio (naapuri)</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Salla (naapuri)</w:t>
            </w:r>
          </w:p>
        </w:tc>
        <w:tc>
          <w:tcPr/>
          <w:p>
            <w:pPr>
              <w:pStyle w:val="Compact"/>
              <w:jc w:val="right"/>
            </w:pPr>
            <w:r>
              <w:t xml:space="preserve">103.3</w:t>
            </w:r>
          </w:p>
        </w:tc>
        <w:tc>
          <w:tcPr/>
          <w:p>
            <w:pPr>
              <w:pStyle w:val="Compact"/>
              <w:jc w:val="right"/>
            </w:pPr>
            <w:r>
              <w:t xml:space="preserve">130</w:t>
            </w:r>
          </w:p>
        </w:tc>
      </w:tr>
      <w:tr>
        <w:tc>
          <w:tcPr/>
          <w:p>
            <w:pPr>
              <w:pStyle w:val="Compact"/>
              <w:jc w:val="left"/>
            </w:pPr>
            <w:r>
              <w:t xml:space="preserve">Sodankylä (naapuri)</w:t>
            </w:r>
          </w:p>
        </w:tc>
        <w:tc>
          <w:tcPr/>
          <w:p>
            <w:pPr>
              <w:pStyle w:val="Compact"/>
              <w:jc w:val="right"/>
            </w:pPr>
            <w:r>
              <w:t xml:space="preserve">69.0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Salla (naapuri)</w:t>
            </w:r>
          </w:p>
        </w:tc>
        <w:tc>
          <w:tcPr/>
          <w:p>
            <w:pPr>
              <w:pStyle w:val="Compact"/>
              <w:jc w:val="right"/>
            </w:pPr>
            <w:r>
              <w:t xml:space="preserve">140.3</w:t>
            </w:r>
          </w:p>
        </w:tc>
        <w:tc>
          <w:tcPr/>
          <w:p>
            <w:pPr>
              <w:pStyle w:val="Compact"/>
              <w:jc w:val="right"/>
            </w:pPr>
            <w:r>
              <w:t xml:space="preserve">65</w:t>
            </w:r>
          </w:p>
        </w:tc>
      </w:tr>
      <w:tr>
        <w:tc>
          <w:tcPr/>
          <w:p>
            <w:pPr>
              <w:pStyle w:val="Compact"/>
              <w:jc w:val="left"/>
            </w:pPr>
            <w:r>
              <w:t xml:space="preserve">Kemijärvi (valittu)</w:t>
            </w:r>
          </w:p>
        </w:tc>
        <w:tc>
          <w:tcPr/>
          <w:p>
            <w:pPr>
              <w:pStyle w:val="Compact"/>
              <w:jc w:val="right"/>
            </w:pPr>
            <w:r>
              <w:t xml:space="preserve">128.4</w:t>
            </w:r>
          </w:p>
        </w:tc>
        <w:tc>
          <w:tcPr/>
          <w:p>
            <w:pPr>
              <w:pStyle w:val="Compact"/>
              <w:jc w:val="right"/>
            </w:pPr>
            <w:r>
              <w:t xml:space="preserve">79</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Pelkosenniemi (naapuri)</w:t>
            </w:r>
          </w:p>
        </w:tc>
        <w:tc>
          <w:tcPr/>
          <w:p>
            <w:pPr>
              <w:pStyle w:val="Compact"/>
              <w:jc w:val="right"/>
            </w:pPr>
            <w:r>
              <w:t xml:space="preserve">120.9</w:t>
            </w:r>
          </w:p>
        </w:tc>
        <w:tc>
          <w:tcPr/>
          <w:p>
            <w:pPr>
              <w:pStyle w:val="Compact"/>
              <w:jc w:val="right"/>
            </w:pPr>
            <w:r>
              <w:t xml:space="preserve">96</w:t>
            </w:r>
          </w:p>
        </w:tc>
      </w:tr>
      <w:tr>
        <w:tc>
          <w:tcPr/>
          <w:p>
            <w:pPr>
              <w:pStyle w:val="Compact"/>
              <w:jc w:val="left"/>
            </w:pPr>
            <w:r>
              <w:t xml:space="preserve">Sodankylä (naapuri)</w:t>
            </w:r>
          </w:p>
        </w:tc>
        <w:tc>
          <w:tcPr/>
          <w:p>
            <w:pPr>
              <w:pStyle w:val="Compact"/>
              <w:jc w:val="right"/>
            </w:pPr>
            <w:r>
              <w:t xml:space="preserve">67.2</w:t>
            </w:r>
          </w:p>
        </w:tc>
        <w:tc>
          <w:tcPr/>
          <w:p>
            <w:pPr>
              <w:pStyle w:val="Compact"/>
              <w:jc w:val="right"/>
            </w:pPr>
            <w:r>
              <w:t xml:space="preserve">228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Kemijärvi (valittu)</w:t>
            </w:r>
          </w:p>
        </w:tc>
        <w:tc>
          <w:tcPr/>
          <w:p>
            <w:pPr>
              <w:pStyle w:val="Compact"/>
              <w:jc w:val="right"/>
            </w:pPr>
            <w:r>
              <w:t xml:space="preserve">90.5</w:t>
            </w:r>
          </w:p>
        </w:tc>
        <w:tc>
          <w:tcPr/>
          <w:p>
            <w:pPr>
              <w:pStyle w:val="Compact"/>
              <w:jc w:val="right"/>
            </w:pPr>
            <w:r>
              <w:t xml:space="preserve">105</w:t>
            </w:r>
          </w:p>
        </w:tc>
      </w:tr>
      <w:tr>
        <w:tc>
          <w:tcPr/>
          <w:p>
            <w:pPr>
              <w:pStyle w:val="Compact"/>
              <w:jc w:val="left"/>
            </w:pPr>
            <w:r>
              <w:t xml:space="preserve">Rovaniemi (naapuri)</w:t>
            </w:r>
          </w:p>
        </w:tc>
        <w:tc>
          <w:tcPr/>
          <w:p>
            <w:pPr>
              <w:pStyle w:val="Compact"/>
              <w:jc w:val="right"/>
            </w:pPr>
            <w:r>
              <w:t xml:space="preserve">60.3</w:t>
            </w:r>
          </w:p>
        </w:tc>
        <w:tc>
          <w:tcPr/>
          <w:p>
            <w:pPr>
              <w:pStyle w:val="Compact"/>
              <w:jc w:val="right"/>
            </w:pPr>
            <w:r>
              <w:t xml:space="preserve">138</w:t>
            </w:r>
          </w:p>
        </w:tc>
      </w:tr>
      <w:tr>
        <w:tc>
          <w:tcPr/>
          <w:p>
            <w:pPr>
              <w:pStyle w:val="Compact"/>
              <w:jc w:val="left"/>
            </w:pPr>
            <w:r>
              <w:t xml:space="preserve">Sodankylä (naapuri)</w:t>
            </w:r>
          </w:p>
        </w:tc>
        <w:tc>
          <w:tcPr/>
          <w:p>
            <w:pPr>
              <w:pStyle w:val="Compact"/>
              <w:jc w:val="right"/>
            </w:pPr>
            <w:r>
              <w:t xml:space="preserve">51.1</w:t>
            </w:r>
          </w:p>
        </w:tc>
        <w:tc>
          <w:tcPr/>
          <w:p>
            <w:pPr>
              <w:pStyle w:val="Compact"/>
              <w:jc w:val="right"/>
            </w:pPr>
            <w:r>
              <w:t xml:space="preserve">153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Kemijärvi (valittu)</w:t>
            </w:r>
          </w:p>
        </w:tc>
        <w:tc>
          <w:tcPr/>
          <w:p>
            <w:pPr>
              <w:pStyle w:val="Compact"/>
              <w:jc w:val="right"/>
            </w:pPr>
            <w:r>
              <w:t xml:space="preserve">101.1</w:t>
            </w:r>
          </w:p>
        </w:tc>
        <w:tc>
          <w:tcPr/>
          <w:p>
            <w:pPr>
              <w:pStyle w:val="Compact"/>
              <w:jc w:val="right"/>
            </w:pPr>
            <w:r>
              <w:t xml:space="preserve">139</w:t>
            </w:r>
          </w:p>
        </w:tc>
      </w:tr>
      <w:tr>
        <w:tc>
          <w:tcPr/>
          <w:p>
            <w:pPr>
              <w:pStyle w:val="Compact"/>
              <w:jc w:val="left"/>
            </w:pPr>
            <w:r>
              <w:t xml:space="preserve">Pelkosenniemi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Sodankylä (naapuri)</w:t>
            </w:r>
          </w:p>
        </w:tc>
        <w:tc>
          <w:tcPr/>
          <w:p>
            <w:pPr>
              <w:pStyle w:val="Compact"/>
              <w:jc w:val="right"/>
            </w:pPr>
            <w:r>
              <w:t xml:space="preserve">87.6</w:t>
            </w:r>
          </w:p>
        </w:tc>
        <w:tc>
          <w:tcPr/>
          <w:p>
            <w:pPr>
              <w:pStyle w:val="Compact"/>
              <w:jc w:val="right"/>
            </w:pPr>
            <w:r>
              <w:t xml:space="preserve">171</w:t>
            </w:r>
          </w:p>
        </w:tc>
      </w:tr>
      <w:tr>
        <w:tc>
          <w:tcPr/>
          <w:p>
            <w:pPr>
              <w:pStyle w:val="Compact"/>
              <w:jc w:val="left"/>
            </w:pPr>
            <w:r>
              <w:t xml:space="preserve">Posio (naapuri)</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Salla (naapuri)</w:t>
            </w:r>
          </w:p>
        </w:tc>
        <w:tc>
          <w:tcPr/>
          <w:p>
            <w:pPr>
              <w:pStyle w:val="Compact"/>
              <w:jc w:val="right"/>
            </w:pPr>
            <w:r>
              <w:t xml:space="preserve">40.4</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Pelkosenniemi (naapuri)</w:t>
            </w:r>
          </w:p>
        </w:tc>
        <w:tc>
          <w:tcPr/>
          <w:p>
            <w:pPr>
              <w:pStyle w:val="Compact"/>
              <w:jc w:val="right"/>
            </w:pPr>
            <w:r>
              <w:t xml:space="preserve">113.6</w:t>
            </w:r>
          </w:p>
        </w:tc>
        <w:tc>
          <w:tcPr/>
          <w:p>
            <w:pPr>
              <w:pStyle w:val="Compact"/>
              <w:jc w:val="right"/>
            </w:pPr>
            <w:r>
              <w:t xml:space="preserve">87</w:t>
            </w:r>
          </w:p>
        </w:tc>
      </w:tr>
      <w:tr>
        <w:tc>
          <w:tcPr/>
          <w:p>
            <w:pPr>
              <w:pStyle w:val="Compact"/>
              <w:jc w:val="left"/>
            </w:pPr>
            <w:r>
              <w:t xml:space="preserve">Salla (naapuri)</w:t>
            </w:r>
          </w:p>
        </w:tc>
        <w:tc>
          <w:tcPr/>
          <w:p>
            <w:pPr>
              <w:pStyle w:val="Compact"/>
              <w:jc w:val="right"/>
            </w:pPr>
            <w:r>
              <w:t xml:space="preserve">111.5</w:t>
            </w:r>
          </w:p>
        </w:tc>
        <w:tc>
          <w:tcPr/>
          <w:p>
            <w:pPr>
              <w:pStyle w:val="Compact"/>
              <w:jc w:val="right"/>
            </w:pPr>
            <w:r>
              <w:t xml:space="preserve">99</w:t>
            </w:r>
          </w:p>
        </w:tc>
      </w:tr>
      <w:tr>
        <w:tc>
          <w:tcPr/>
          <w:p>
            <w:pPr>
              <w:pStyle w:val="Compact"/>
              <w:jc w:val="left"/>
            </w:pPr>
            <w:r>
              <w:t xml:space="preserve">Kemijärvi (valittu)</w:t>
            </w:r>
          </w:p>
        </w:tc>
        <w:tc>
          <w:tcPr/>
          <w:p>
            <w:pPr>
              <w:pStyle w:val="Compact"/>
              <w:jc w:val="right"/>
            </w:pPr>
            <w:r>
              <w:t xml:space="preserve">102.4</w:t>
            </w:r>
          </w:p>
        </w:tc>
        <w:tc>
          <w:tcPr/>
          <w:p>
            <w:pPr>
              <w:pStyle w:val="Compact"/>
              <w:jc w:val="right"/>
            </w:pPr>
            <w:r>
              <w:t xml:space="preserve">136</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Sodankylä (naapuri)</w:t>
            </w:r>
          </w:p>
        </w:tc>
        <w:tc>
          <w:tcPr/>
          <w:p>
            <w:pPr>
              <w:pStyle w:val="Compact"/>
              <w:jc w:val="right"/>
            </w:pPr>
            <w:r>
              <w:t xml:space="preserve">72.2</w:t>
            </w:r>
          </w:p>
        </w:tc>
        <w:tc>
          <w:tcPr/>
          <w:p>
            <w:pPr>
              <w:pStyle w:val="Compact"/>
              <w:jc w:val="right"/>
            </w:pPr>
            <w:r>
              <w:t xml:space="preserve">233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230.2</w:t>
            </w:r>
          </w:p>
        </w:tc>
        <w:tc>
          <w:tcPr/>
          <w:p>
            <w:pPr>
              <w:pStyle w:val="Compact"/>
              <w:jc w:val="right"/>
            </w:pPr>
            <w:r>
              <w:t xml:space="preserve">7</w:t>
            </w:r>
          </w:p>
        </w:tc>
      </w:tr>
      <w:tr>
        <w:tc>
          <w:tcPr/>
          <w:p>
            <w:pPr>
              <w:pStyle w:val="Compact"/>
              <w:jc w:val="left"/>
            </w:pPr>
            <w:r>
              <w:t xml:space="preserve">Posio (naapuri)</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Kemijärvi (valittu)</w:t>
            </w:r>
          </w:p>
        </w:tc>
        <w:tc>
          <w:tcPr/>
          <w:p>
            <w:pPr>
              <w:pStyle w:val="Compact"/>
              <w:jc w:val="right"/>
            </w:pPr>
            <w:r>
              <w:t xml:space="preserve">165.1</w:t>
            </w:r>
          </w:p>
        </w:tc>
        <w:tc>
          <w:tcPr/>
          <w:p>
            <w:pPr>
              <w:pStyle w:val="Compact"/>
              <w:jc w:val="right"/>
            </w:pPr>
            <w:r>
              <w:t xml:space="preserve">33</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Sodankylä (naapuri)</w:t>
            </w:r>
          </w:p>
        </w:tc>
        <w:tc>
          <w:tcPr/>
          <w:p>
            <w:pPr>
              <w:pStyle w:val="Compact"/>
              <w:jc w:val="right"/>
            </w:pPr>
            <w:r>
              <w:t xml:space="preserve">81.4</w:t>
            </w:r>
          </w:p>
        </w:tc>
        <w:tc>
          <w:tcPr/>
          <w:p>
            <w:pPr>
              <w:pStyle w:val="Compact"/>
              <w:jc w:val="right"/>
            </w:pPr>
            <w:r>
              <w:t xml:space="preserve">170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140.8</w:t>
            </w:r>
          </w:p>
        </w:tc>
        <w:tc>
          <w:tcPr/>
          <w:p>
            <w:pPr>
              <w:pStyle w:val="Compact"/>
              <w:jc w:val="right"/>
            </w:pPr>
            <w:r>
              <w:t xml:space="preserve">41</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Kemijärvi (valittu)</w:t>
            </w:r>
          </w:p>
        </w:tc>
        <w:tc>
          <w:tcPr/>
          <w:p>
            <w:pPr>
              <w:pStyle w:val="Compact"/>
              <w:jc w:val="right"/>
            </w:pPr>
            <w:r>
              <w:t xml:space="preserve">117.7</w:t>
            </w:r>
          </w:p>
        </w:tc>
        <w:tc>
          <w:tcPr/>
          <w:p>
            <w:pPr>
              <w:pStyle w:val="Compact"/>
              <w:jc w:val="right"/>
            </w:pPr>
            <w:r>
              <w:t xml:space="preserve">92</w:t>
            </w:r>
          </w:p>
        </w:tc>
      </w:tr>
      <w:tr>
        <w:tc>
          <w:tcPr/>
          <w:p>
            <w:pPr>
              <w:pStyle w:val="Compact"/>
              <w:jc w:val="left"/>
            </w:pPr>
            <w:r>
              <w:t xml:space="preserve">Posio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Salla (naapuri)</w:t>
            </w:r>
          </w:p>
        </w:tc>
        <w:tc>
          <w:tcPr/>
          <w:p>
            <w:pPr>
              <w:pStyle w:val="Compact"/>
              <w:jc w:val="right"/>
            </w:pPr>
            <w:r>
              <w:t xml:space="preserve">81.0</w:t>
            </w:r>
          </w:p>
        </w:tc>
        <w:tc>
          <w:tcPr/>
          <w:p>
            <w:pPr>
              <w:pStyle w:val="Compact"/>
              <w:jc w:val="right"/>
            </w:pPr>
            <w:r>
              <w:t xml:space="preserve">198</w:t>
            </w:r>
          </w:p>
        </w:tc>
      </w:tr>
      <w:tr>
        <w:tc>
          <w:tcPr/>
          <w:p>
            <w:pPr>
              <w:pStyle w:val="Compact"/>
              <w:jc w:val="left"/>
            </w:pPr>
            <w:r>
              <w:t xml:space="preserve">Sodankylä (naapuri)</w:t>
            </w:r>
          </w:p>
        </w:tc>
        <w:tc>
          <w:tcPr/>
          <w:p>
            <w:pPr>
              <w:pStyle w:val="Compact"/>
              <w:jc w:val="right"/>
            </w:pPr>
            <w:r>
              <w:t xml:space="preserve">74.6</w:t>
            </w:r>
          </w:p>
        </w:tc>
        <w:tc>
          <w:tcPr/>
          <w:p>
            <w:pPr>
              <w:pStyle w:val="Compact"/>
              <w:jc w:val="right"/>
            </w:pPr>
            <w:r>
              <w:t xml:space="preserve">218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Posio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Kemijärvi (valittu)</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Sodankylä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Pelkosenniemi (naapuri)</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Salla (naapuri)</w:t>
            </w:r>
          </w:p>
        </w:tc>
        <w:tc>
          <w:tcPr/>
          <w:p>
            <w:pPr>
              <w:pStyle w:val="Compact"/>
              <w:jc w:val="right"/>
            </w:pPr>
            <w:r>
              <w:t xml:space="preserve">69.6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Kemijärvi (valittu)</w:t>
            </w:r>
          </w:p>
        </w:tc>
        <w:tc>
          <w:tcPr/>
          <w:p>
            <w:pPr>
              <w:pStyle w:val="Compact"/>
              <w:jc w:val="right"/>
            </w:pPr>
            <w:r>
              <w:t xml:space="preserve">136.4</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Salla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Posio (naapuri)</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Sodankylä (naapuri)</w:t>
            </w:r>
          </w:p>
        </w:tc>
        <w:tc>
          <w:tcPr/>
          <w:p>
            <w:pPr>
              <w:pStyle w:val="Compact"/>
              <w:jc w:val="right"/>
            </w:pPr>
            <w:r>
              <w:t xml:space="preserve">102.3</w:t>
            </w:r>
          </w:p>
        </w:tc>
        <w:tc>
          <w:tcPr/>
          <w:p>
            <w:pPr>
              <w:pStyle w:val="Compact"/>
              <w:jc w:val="right"/>
            </w:pPr>
            <w:r>
              <w:t xml:space="preserve">143</w:t>
            </w:r>
          </w:p>
        </w:tc>
      </w:tr>
      <w:tr>
        <w:tc>
          <w:tcPr/>
          <w:p>
            <w:pPr>
              <w:pStyle w:val="Compact"/>
              <w:jc w:val="left"/>
            </w:pPr>
            <w:r>
              <w:t xml:space="preserve">Pelkosenniemi (naapuri)</w:t>
            </w:r>
          </w:p>
        </w:tc>
        <w:tc>
          <w:tcPr/>
          <w:p>
            <w:pPr>
              <w:pStyle w:val="Compact"/>
              <w:jc w:val="right"/>
            </w:pPr>
            <w:r>
              <w:t xml:space="preserve">72.0</w:t>
            </w:r>
          </w:p>
        </w:tc>
        <w:tc>
          <w:tcPr/>
          <w:p>
            <w:pPr>
              <w:pStyle w:val="Compact"/>
              <w:jc w:val="right"/>
            </w:pPr>
            <w:r>
              <w:t xml:space="preserve">253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Kemijärvi (valittu)</w:t>
            </w:r>
          </w:p>
        </w:tc>
        <w:tc>
          <w:tcPr/>
          <w:p>
            <w:pPr>
              <w:pStyle w:val="Compact"/>
              <w:jc w:val="right"/>
            </w:pPr>
            <w:r>
              <w:t xml:space="preserve">152.6</w:t>
            </w:r>
          </w:p>
        </w:tc>
        <w:tc>
          <w:tcPr/>
          <w:p>
            <w:pPr>
              <w:pStyle w:val="Compact"/>
              <w:jc w:val="right"/>
            </w:pPr>
            <w:r>
              <w:t xml:space="preserve">62</w:t>
            </w:r>
          </w:p>
        </w:tc>
      </w:tr>
      <w:tr>
        <w:tc>
          <w:tcPr/>
          <w:p>
            <w:pPr>
              <w:pStyle w:val="Compact"/>
              <w:jc w:val="left"/>
            </w:pPr>
            <w:r>
              <w:t xml:space="preserve">Pelkosenniemi (naapuri)</w:t>
            </w:r>
          </w:p>
        </w:tc>
        <w:tc>
          <w:tcPr/>
          <w:p>
            <w:pPr>
              <w:pStyle w:val="Compact"/>
              <w:jc w:val="right"/>
            </w:pPr>
            <w:r>
              <w:t xml:space="preserve">148.7</w:t>
            </w:r>
          </w:p>
        </w:tc>
        <w:tc>
          <w:tcPr/>
          <w:p>
            <w:pPr>
              <w:pStyle w:val="Compact"/>
              <w:jc w:val="right"/>
            </w:pPr>
            <w:r>
              <w:t xml:space="preserve">65</w:t>
            </w:r>
          </w:p>
        </w:tc>
      </w:tr>
      <w:tr>
        <w:tc>
          <w:tcPr/>
          <w:p>
            <w:pPr>
              <w:pStyle w:val="Compact"/>
              <w:jc w:val="left"/>
            </w:pPr>
            <w:r>
              <w:t xml:space="preserve">Posio (naapuri)</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Salla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Sodankylä (naapuri)</w:t>
            </w:r>
          </w:p>
        </w:tc>
        <w:tc>
          <w:tcPr/>
          <w:p>
            <w:pPr>
              <w:pStyle w:val="Compact"/>
              <w:jc w:val="right"/>
            </w:pPr>
            <w:r>
              <w:t xml:space="preserve">88.6</w:t>
            </w:r>
          </w:p>
        </w:tc>
        <w:tc>
          <w:tcPr/>
          <w:p>
            <w:pPr>
              <w:pStyle w:val="Compact"/>
              <w:jc w:val="right"/>
            </w:pPr>
            <w:r>
              <w:t xml:space="preserve">178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234.7</w:t>
            </w:r>
          </w:p>
        </w:tc>
        <w:tc>
          <w:tcPr/>
          <w:p>
            <w:pPr>
              <w:pStyle w:val="Compact"/>
              <w:jc w:val="right"/>
            </w:pPr>
            <w:r>
              <w:t xml:space="preserve">3</w:t>
            </w:r>
          </w:p>
        </w:tc>
      </w:tr>
      <w:tr>
        <w:tc>
          <w:tcPr/>
          <w:p>
            <w:pPr>
              <w:pStyle w:val="Compact"/>
              <w:jc w:val="left"/>
            </w:pPr>
            <w:r>
              <w:t xml:space="preserve">Posio (naapuri)</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Kemijärvi (valittu)</w:t>
            </w:r>
          </w:p>
        </w:tc>
        <w:tc>
          <w:tcPr/>
          <w:p>
            <w:pPr>
              <w:pStyle w:val="Compact"/>
              <w:jc w:val="right"/>
            </w:pPr>
            <w:r>
              <w:t xml:space="preserve">130.7</w:t>
            </w:r>
          </w:p>
        </w:tc>
        <w:tc>
          <w:tcPr/>
          <w:p>
            <w:pPr>
              <w:pStyle w:val="Compact"/>
              <w:jc w:val="right"/>
            </w:pPr>
            <w:r>
              <w:t xml:space="preserve">71</w:t>
            </w:r>
          </w:p>
        </w:tc>
      </w:tr>
      <w:tr>
        <w:tc>
          <w:tcPr/>
          <w:p>
            <w:pPr>
              <w:pStyle w:val="Compact"/>
              <w:jc w:val="left"/>
            </w:pPr>
            <w:r>
              <w:t xml:space="preserve">Pelkosenniemi (naapuri)</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Sodankylä (naapuri)</w:t>
            </w:r>
          </w:p>
        </w:tc>
        <w:tc>
          <w:tcPr/>
          <w:p>
            <w:pPr>
              <w:pStyle w:val="Compact"/>
              <w:jc w:val="right"/>
            </w:pPr>
            <w:r>
              <w:t xml:space="preserve">46.7</w:t>
            </w:r>
          </w:p>
        </w:tc>
        <w:tc>
          <w:tcPr/>
          <w:p>
            <w:pPr>
              <w:pStyle w:val="Compact"/>
              <w:jc w:val="right"/>
            </w:pPr>
            <w:r>
              <w:t xml:space="preserve">241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Kemijärvi (valittu)</w:t>
            </w:r>
          </w:p>
        </w:tc>
        <w:tc>
          <w:tcPr/>
          <w:p>
            <w:pPr>
              <w:pStyle w:val="Compact"/>
              <w:jc w:val="right"/>
            </w:pPr>
            <w:r>
              <w:t xml:space="preserve">112.3</w:t>
            </w:r>
          </w:p>
        </w:tc>
        <w:tc>
          <w:tcPr/>
          <w:p>
            <w:pPr>
              <w:pStyle w:val="Compact"/>
              <w:jc w:val="right"/>
            </w:pPr>
            <w:r>
              <w:t xml:space="preserve">116</w:t>
            </w:r>
          </w:p>
        </w:tc>
      </w:tr>
      <w:tr>
        <w:tc>
          <w:tcPr/>
          <w:p>
            <w:pPr>
              <w:pStyle w:val="Compact"/>
              <w:jc w:val="left"/>
            </w:pPr>
            <w:r>
              <w:t xml:space="preserve">Posio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Sodankylä (naapuri)</w:t>
            </w:r>
          </w:p>
        </w:tc>
        <w:tc>
          <w:tcPr/>
          <w:p>
            <w:pPr>
              <w:pStyle w:val="Compact"/>
              <w:jc w:val="right"/>
            </w:pPr>
            <w:r>
              <w:t xml:space="preserve">90.6</w:t>
            </w:r>
          </w:p>
        </w:tc>
        <w:tc>
          <w:tcPr/>
          <w:p>
            <w:pPr>
              <w:pStyle w:val="Compact"/>
              <w:jc w:val="right"/>
            </w:pPr>
            <w:r>
              <w:t xml:space="preserve">182</w:t>
            </w:r>
          </w:p>
        </w:tc>
      </w:tr>
      <w:tr>
        <w:tc>
          <w:tcPr/>
          <w:p>
            <w:pPr>
              <w:pStyle w:val="Compact"/>
              <w:jc w:val="left"/>
            </w:pPr>
            <w:r>
              <w:t xml:space="preserve">Salla (naapuri)</w:t>
            </w:r>
          </w:p>
        </w:tc>
        <w:tc>
          <w:tcPr/>
          <w:p>
            <w:pPr>
              <w:pStyle w:val="Compact"/>
              <w:jc w:val="right"/>
            </w:pPr>
            <w:r>
              <w:t xml:space="preserve">66.3</w:t>
            </w:r>
          </w:p>
        </w:tc>
        <w:tc>
          <w:tcPr/>
          <w:p>
            <w:pPr>
              <w:pStyle w:val="Compact"/>
              <w:jc w:val="right"/>
            </w:pPr>
            <w:r>
              <w:t xml:space="preserve">244</w:t>
            </w:r>
          </w:p>
        </w:tc>
      </w:tr>
      <w:tr>
        <w:tc>
          <w:tcPr/>
          <w:p>
            <w:pPr>
              <w:pStyle w:val="Compact"/>
              <w:jc w:val="left"/>
            </w:pPr>
            <w:r>
              <w:t xml:space="preserve">Pelkosenniemi (naapuri)</w:t>
            </w:r>
          </w:p>
        </w:tc>
        <w:tc>
          <w:tcPr/>
          <w:p>
            <w:pPr>
              <w:pStyle w:val="Compact"/>
              <w:jc w:val="right"/>
            </w:pPr>
            <w:r>
              <w:t xml:space="preserve">58.8</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217.2</w:t>
            </w:r>
          </w:p>
        </w:tc>
        <w:tc>
          <w:tcPr/>
          <w:p>
            <w:pPr>
              <w:pStyle w:val="Compact"/>
              <w:jc w:val="right"/>
            </w:pPr>
            <w:r>
              <w:t xml:space="preserve">6</w:t>
            </w:r>
          </w:p>
        </w:tc>
      </w:tr>
      <w:tr>
        <w:tc>
          <w:tcPr/>
          <w:p>
            <w:pPr>
              <w:pStyle w:val="Compact"/>
              <w:jc w:val="left"/>
            </w:pPr>
            <w:r>
              <w:t xml:space="preserve">Posio (naapuri)</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Salla (naapuri)</w:t>
            </w:r>
          </w:p>
        </w:tc>
        <w:tc>
          <w:tcPr/>
          <w:p>
            <w:pPr>
              <w:pStyle w:val="Compact"/>
              <w:jc w:val="right"/>
            </w:pPr>
            <w:r>
              <w:t xml:space="preserve">166.7</w:t>
            </w:r>
          </w:p>
        </w:tc>
        <w:tc>
          <w:tcPr/>
          <w:p>
            <w:pPr>
              <w:pStyle w:val="Compact"/>
              <w:jc w:val="right"/>
            </w:pPr>
            <w:r>
              <w:t xml:space="preserve">32</w:t>
            </w:r>
          </w:p>
        </w:tc>
      </w:tr>
      <w:tr>
        <w:tc>
          <w:tcPr/>
          <w:p>
            <w:pPr>
              <w:pStyle w:val="Compact"/>
              <w:jc w:val="left"/>
            </w:pPr>
            <w:r>
              <w:t xml:space="preserve">Sodankylä (naapuri)</w:t>
            </w:r>
          </w:p>
        </w:tc>
        <w:tc>
          <w:tcPr/>
          <w:p>
            <w:pPr>
              <w:pStyle w:val="Compact"/>
              <w:jc w:val="right"/>
            </w:pPr>
            <w:r>
              <w:t xml:space="preserve">122.6</w:t>
            </w:r>
          </w:p>
        </w:tc>
        <w:tc>
          <w:tcPr/>
          <w:p>
            <w:pPr>
              <w:pStyle w:val="Compact"/>
              <w:jc w:val="right"/>
            </w:pPr>
            <w:r>
              <w:t xml:space="preserve">82</w:t>
            </w:r>
          </w:p>
        </w:tc>
      </w:tr>
      <w:tr>
        <w:tc>
          <w:tcPr/>
          <w:p>
            <w:pPr>
              <w:pStyle w:val="Compact"/>
              <w:jc w:val="left"/>
            </w:pPr>
            <w:r>
              <w:t xml:space="preserve">Kemijärvi (valittu)</w:t>
            </w:r>
          </w:p>
        </w:tc>
        <w:tc>
          <w:tcPr/>
          <w:p>
            <w:pPr>
              <w:pStyle w:val="Compact"/>
              <w:jc w:val="right"/>
            </w:pPr>
            <w:r>
              <w:t xml:space="preserve">119.4</w:t>
            </w:r>
          </w:p>
        </w:tc>
        <w:tc>
          <w:tcPr/>
          <w:p>
            <w:pPr>
              <w:pStyle w:val="Compact"/>
              <w:jc w:val="right"/>
            </w:pPr>
            <w:r>
              <w:t xml:space="preserve">91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Sodankylä (naapuri)</w:t>
            </w:r>
          </w:p>
        </w:tc>
        <w:tc>
          <w:tcPr/>
          <w:p>
            <w:pPr>
              <w:pStyle w:val="Compact"/>
              <w:jc w:val="right"/>
            </w:pPr>
            <w:r>
              <w:t xml:space="preserve">275.0</w:t>
            </w:r>
          </w:p>
        </w:tc>
        <w:tc>
          <w:tcPr/>
          <w:p>
            <w:pPr>
              <w:pStyle w:val="Compact"/>
              <w:jc w:val="right"/>
            </w:pPr>
            <w:r>
              <w:t xml:space="preserve">13</w:t>
            </w:r>
          </w:p>
        </w:tc>
      </w:tr>
      <w:tr>
        <w:tc>
          <w:tcPr/>
          <w:p>
            <w:pPr>
              <w:pStyle w:val="Compact"/>
              <w:jc w:val="left"/>
            </w:pPr>
            <w:r>
              <w:t xml:space="preserve">Salla (naapuri)</w:t>
            </w:r>
          </w:p>
        </w:tc>
        <w:tc>
          <w:tcPr/>
          <w:p>
            <w:pPr>
              <w:pStyle w:val="Compact"/>
              <w:jc w:val="right"/>
            </w:pPr>
            <w:r>
              <w:t xml:space="preserve">250.0</w:t>
            </w:r>
          </w:p>
        </w:tc>
        <w:tc>
          <w:tcPr/>
          <w:p>
            <w:pPr>
              <w:pStyle w:val="Compact"/>
              <w:jc w:val="right"/>
            </w:pPr>
            <w:r>
              <w:t xml:space="preserve">21</w:t>
            </w:r>
          </w:p>
        </w:tc>
      </w:tr>
      <w:tr>
        <w:tc>
          <w:tcPr/>
          <w:p>
            <w:pPr>
              <w:pStyle w:val="Compact"/>
              <w:jc w:val="left"/>
            </w:pPr>
            <w:r>
              <w:t xml:space="preserve">Pelkosenniemi (naapuri)</w:t>
            </w:r>
          </w:p>
        </w:tc>
        <w:tc>
          <w:tcPr/>
          <w:p>
            <w:pPr>
              <w:pStyle w:val="Compact"/>
              <w:jc w:val="right"/>
            </w:pPr>
            <w:r>
              <w:t xml:space="preserve">191.7</w:t>
            </w:r>
          </w:p>
        </w:tc>
        <w:tc>
          <w:tcPr/>
          <w:p>
            <w:pPr>
              <w:pStyle w:val="Compact"/>
              <w:jc w:val="right"/>
            </w:pPr>
            <w:r>
              <w:t xml:space="preserve">43</w:t>
            </w:r>
          </w:p>
        </w:tc>
      </w:tr>
      <w:tr>
        <w:tc>
          <w:tcPr/>
          <w:p>
            <w:pPr>
              <w:pStyle w:val="Compact"/>
              <w:jc w:val="left"/>
            </w:pPr>
            <w:r>
              <w:t xml:space="preserve">Kemijärvi (valittu)</w:t>
            </w:r>
          </w:p>
        </w:tc>
        <w:tc>
          <w:tcPr/>
          <w:p>
            <w:pPr>
              <w:pStyle w:val="Compact"/>
              <w:jc w:val="right"/>
            </w:pPr>
            <w:r>
              <w:t xml:space="preserve">166.7</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98720</w:t>
            </w:r>
          </w:p>
        </w:tc>
        <w:tc>
          <w:tcPr/>
          <w:p>
            <w:pPr>
              <w:pStyle w:val="Compact"/>
              <w:jc w:val="left"/>
            </w:pPr>
            <w:r>
              <w:t xml:space="preserve">Suomutunturi</w:t>
            </w:r>
          </w:p>
        </w:tc>
        <w:tc>
          <w:tcPr/>
          <w:p>
            <w:pPr>
              <w:pStyle w:val="Compact"/>
              <w:jc w:val="right"/>
            </w:pPr>
            <w:r>
              <w:t xml:space="preserve">189.3</w:t>
            </w:r>
          </w:p>
        </w:tc>
        <w:tc>
          <w:tcPr/>
          <w:p>
            <w:pPr>
              <w:pStyle w:val="Compact"/>
              <w:jc w:val="right"/>
            </w:pPr>
            <w:r>
              <w:t xml:space="preserve">157.4</w:t>
            </w:r>
          </w:p>
        </w:tc>
        <w:tc>
          <w:tcPr/>
          <w:p>
            <w:pPr>
              <w:pStyle w:val="Compact"/>
              <w:jc w:val="right"/>
            </w:pPr>
            <w:r>
              <w:t xml:space="preserve">205.1</w:t>
            </w:r>
          </w:p>
        </w:tc>
        <w:tc>
          <w:tcPr/>
          <w:p>
            <w:pPr>
              <w:pStyle w:val="Compact"/>
              <w:jc w:val="right"/>
            </w:pPr>
            <w:r>
              <w:t xml:space="preserve">253.5</w:t>
            </w:r>
          </w:p>
        </w:tc>
        <w:tc>
          <w:tcPr/>
          <w:p>
            <w:pPr>
              <w:pStyle w:val="Compact"/>
              <w:jc w:val="right"/>
            </w:pPr>
            <w:r>
              <w:t xml:space="preserve">141.1</w:t>
            </w:r>
          </w:p>
        </w:tc>
      </w:tr>
      <w:tr>
        <w:tc>
          <w:tcPr/>
          <w:p>
            <w:pPr>
              <w:pStyle w:val="Compact"/>
              <w:jc w:val="left"/>
            </w:pPr>
            <w:r>
              <w:t xml:space="preserve">97645</w:t>
            </w:r>
          </w:p>
        </w:tc>
        <w:tc>
          <w:tcPr/>
          <w:p>
            <w:pPr>
              <w:pStyle w:val="Compact"/>
              <w:jc w:val="left"/>
            </w:pPr>
            <w:r>
              <w:t xml:space="preserve">Juujärvi</w:t>
            </w:r>
          </w:p>
        </w:tc>
        <w:tc>
          <w:tcPr/>
          <w:p>
            <w:pPr>
              <w:pStyle w:val="Compact"/>
              <w:jc w:val="right"/>
            </w:pPr>
            <w:r>
              <w:t xml:space="preserve">146.6</w:t>
            </w:r>
          </w:p>
        </w:tc>
        <w:tc>
          <w:tcPr/>
          <w:p>
            <w:pPr>
              <w:pStyle w:val="Compact"/>
              <w:jc w:val="right"/>
            </w:pPr>
            <w:r>
              <w:t xml:space="preserve">155.7</w:t>
            </w:r>
          </w:p>
        </w:tc>
        <w:tc>
          <w:tcPr/>
          <w:p>
            <w:pPr>
              <w:pStyle w:val="Compact"/>
              <w:jc w:val="right"/>
            </w:pPr>
            <w:r>
              <w:t xml:space="preserve">148.4</w:t>
            </w:r>
          </w:p>
        </w:tc>
        <w:tc>
          <w:tcPr/>
          <w:p>
            <w:pPr>
              <w:pStyle w:val="Compact"/>
              <w:jc w:val="right"/>
            </w:pPr>
            <w:r>
              <w:t xml:space="preserve">148.8</w:t>
            </w:r>
          </w:p>
        </w:tc>
        <w:tc>
          <w:tcPr/>
          <w:p>
            <w:pPr>
              <w:pStyle w:val="Compact"/>
              <w:jc w:val="right"/>
            </w:pPr>
            <w:r>
              <w:t xml:space="preserve">133.6</w:t>
            </w:r>
          </w:p>
        </w:tc>
      </w:tr>
      <w:tr>
        <w:tc>
          <w:tcPr/>
          <w:p>
            <w:pPr>
              <w:pStyle w:val="Compact"/>
              <w:jc w:val="left"/>
            </w:pPr>
            <w:r>
              <w:t xml:space="preserve">98360</w:t>
            </w:r>
          </w:p>
        </w:tc>
        <w:tc>
          <w:tcPr/>
          <w:p>
            <w:pPr>
              <w:pStyle w:val="Compact"/>
              <w:jc w:val="left"/>
            </w:pPr>
            <w:r>
              <w:t xml:space="preserve">Vuostimo</w:t>
            </w:r>
          </w:p>
        </w:tc>
        <w:tc>
          <w:tcPr/>
          <w:p>
            <w:pPr>
              <w:pStyle w:val="Compact"/>
              <w:jc w:val="right"/>
            </w:pPr>
            <w:r>
              <w:t xml:space="preserve">144.1</w:t>
            </w:r>
          </w:p>
        </w:tc>
        <w:tc>
          <w:tcPr/>
          <w:p>
            <w:pPr>
              <w:pStyle w:val="Compact"/>
              <w:jc w:val="right"/>
            </w:pPr>
            <w:r>
              <w:t xml:space="preserve">165.0</w:t>
            </w:r>
          </w:p>
        </w:tc>
        <w:tc>
          <w:tcPr/>
          <w:p>
            <w:pPr>
              <w:pStyle w:val="Compact"/>
              <w:jc w:val="right"/>
            </w:pPr>
            <w:r>
              <w:t xml:space="preserve">140.9</w:t>
            </w:r>
          </w:p>
        </w:tc>
        <w:tc>
          <w:tcPr/>
          <w:p>
            <w:pPr>
              <w:pStyle w:val="Compact"/>
              <w:jc w:val="right"/>
            </w:pPr>
            <w:r>
              <w:t xml:space="preserve">166.5</w:t>
            </w:r>
          </w:p>
        </w:tc>
        <w:tc>
          <w:tcPr/>
          <w:p>
            <w:pPr>
              <w:pStyle w:val="Compact"/>
              <w:jc w:val="right"/>
            </w:pPr>
            <w:r>
              <w:t xml:space="preserve">103.9</w:t>
            </w:r>
          </w:p>
        </w:tc>
      </w:tr>
      <w:tr>
        <w:tc>
          <w:tcPr/>
          <w:p>
            <w:pPr>
              <w:pStyle w:val="Compact"/>
              <w:jc w:val="left"/>
            </w:pPr>
            <w:r>
              <w:t xml:space="preserve">98230</w:t>
            </w:r>
          </w:p>
        </w:tc>
        <w:tc>
          <w:tcPr/>
          <w:p>
            <w:pPr>
              <w:pStyle w:val="Compact"/>
              <w:jc w:val="left"/>
            </w:pPr>
            <w:r>
              <w:t xml:space="preserve">Luusua-Karsimus</w:t>
            </w:r>
          </w:p>
        </w:tc>
        <w:tc>
          <w:tcPr/>
          <w:p>
            <w:pPr>
              <w:pStyle w:val="Compact"/>
              <w:jc w:val="right"/>
            </w:pPr>
            <w:r>
              <w:t xml:space="preserve">141.9</w:t>
            </w:r>
          </w:p>
        </w:tc>
        <w:tc>
          <w:tcPr/>
          <w:p>
            <w:pPr>
              <w:pStyle w:val="Compact"/>
              <w:jc w:val="right"/>
            </w:pPr>
            <w:r>
              <w:t xml:space="preserve">118.8</w:t>
            </w:r>
          </w:p>
        </w:tc>
        <w:tc>
          <w:tcPr/>
          <w:p>
            <w:pPr>
              <w:pStyle w:val="Compact"/>
              <w:jc w:val="right"/>
            </w:pPr>
            <w:r>
              <w:t xml:space="preserve">127.7</w:t>
            </w:r>
          </w:p>
        </w:tc>
        <w:tc>
          <w:tcPr/>
          <w:p>
            <w:pPr>
              <w:pStyle w:val="Compact"/>
              <w:jc w:val="right"/>
            </w:pPr>
            <w:r>
              <w:t xml:space="preserve">209.6</w:t>
            </w:r>
          </w:p>
        </w:tc>
        <w:tc>
          <w:tcPr/>
          <w:p>
            <w:pPr>
              <w:pStyle w:val="Compact"/>
              <w:jc w:val="right"/>
            </w:pPr>
            <w:r>
              <w:t xml:space="preserve">111.4</w:t>
            </w:r>
          </w:p>
        </w:tc>
      </w:tr>
      <w:tr>
        <w:tc>
          <w:tcPr/>
          <w:p>
            <w:pPr>
              <w:pStyle w:val="Compact"/>
              <w:jc w:val="left"/>
            </w:pPr>
            <w:r>
              <w:t xml:space="preserve">98420</w:t>
            </w:r>
          </w:p>
        </w:tc>
        <w:tc>
          <w:tcPr/>
          <w:p>
            <w:pPr>
              <w:pStyle w:val="Compact"/>
              <w:jc w:val="left"/>
            </w:pPr>
            <w:r>
              <w:t xml:space="preserve">Ryti-Lehtola</w:t>
            </w:r>
          </w:p>
        </w:tc>
        <w:tc>
          <w:tcPr/>
          <w:p>
            <w:pPr>
              <w:pStyle w:val="Compact"/>
              <w:jc w:val="right"/>
            </w:pPr>
            <w:r>
              <w:t xml:space="preserve">141.3</w:t>
            </w:r>
          </w:p>
        </w:tc>
        <w:tc>
          <w:tcPr/>
          <w:p>
            <w:pPr>
              <w:pStyle w:val="Compact"/>
              <w:jc w:val="right"/>
            </w:pPr>
            <w:r>
              <w:t xml:space="preserve">124.8</w:t>
            </w:r>
          </w:p>
        </w:tc>
        <w:tc>
          <w:tcPr/>
          <w:p>
            <w:pPr>
              <w:pStyle w:val="Compact"/>
              <w:jc w:val="right"/>
            </w:pPr>
            <w:r>
              <w:t xml:space="preserve">104.4</w:t>
            </w:r>
          </w:p>
        </w:tc>
        <w:tc>
          <w:tcPr/>
          <w:p>
            <w:pPr>
              <w:pStyle w:val="Compact"/>
              <w:jc w:val="right"/>
            </w:pPr>
            <w:r>
              <w:t xml:space="preserve">237.5</w:t>
            </w:r>
          </w:p>
        </w:tc>
        <w:tc>
          <w:tcPr/>
          <w:p>
            <w:pPr>
              <w:pStyle w:val="Compact"/>
              <w:jc w:val="right"/>
            </w:pPr>
            <w:r>
              <w:t xml:space="preserve">98.6</w:t>
            </w:r>
          </w:p>
        </w:tc>
      </w:tr>
      <w:tr>
        <w:tc>
          <w:tcPr/>
          <w:p>
            <w:pPr>
              <w:pStyle w:val="Compact"/>
              <w:jc w:val="left"/>
            </w:pPr>
            <w:r>
              <w:t xml:space="preserve">98710</w:t>
            </w:r>
          </w:p>
        </w:tc>
        <w:tc>
          <w:tcPr/>
          <w:p>
            <w:pPr>
              <w:pStyle w:val="Compact"/>
              <w:jc w:val="left"/>
            </w:pPr>
            <w:r>
              <w:t xml:space="preserve">Joutsijärvi</w:t>
            </w:r>
          </w:p>
        </w:tc>
        <w:tc>
          <w:tcPr/>
          <w:p>
            <w:pPr>
              <w:pStyle w:val="Compact"/>
              <w:jc w:val="right"/>
            </w:pPr>
            <w:r>
              <w:t xml:space="preserve">136.1</w:t>
            </w:r>
          </w:p>
        </w:tc>
        <w:tc>
          <w:tcPr/>
          <w:p>
            <w:pPr>
              <w:pStyle w:val="Compact"/>
              <w:jc w:val="right"/>
            </w:pPr>
            <w:r>
              <w:t xml:space="preserve">132.5</w:t>
            </w:r>
          </w:p>
        </w:tc>
        <w:tc>
          <w:tcPr/>
          <w:p>
            <w:pPr>
              <w:pStyle w:val="Compact"/>
              <w:jc w:val="right"/>
            </w:pPr>
            <w:r>
              <w:t xml:space="preserve">94.2</w:t>
            </w:r>
          </w:p>
        </w:tc>
        <w:tc>
          <w:tcPr/>
          <w:p>
            <w:pPr>
              <w:pStyle w:val="Compact"/>
              <w:jc w:val="right"/>
            </w:pPr>
            <w:r>
              <w:t xml:space="preserve">228.3</w:t>
            </w:r>
          </w:p>
        </w:tc>
        <w:tc>
          <w:tcPr/>
          <w:p>
            <w:pPr>
              <w:pStyle w:val="Compact"/>
              <w:jc w:val="right"/>
            </w:pPr>
            <w:r>
              <w:t xml:space="preserve">89.3</w:t>
            </w:r>
          </w:p>
        </w:tc>
      </w:tr>
      <w:tr>
        <w:tc>
          <w:tcPr/>
          <w:p>
            <w:pPr>
              <w:pStyle w:val="Compact"/>
              <w:jc w:val="left"/>
            </w:pPr>
            <w:r>
              <w:t xml:space="preserve">98450</w:t>
            </w:r>
          </w:p>
        </w:tc>
        <w:tc>
          <w:tcPr/>
          <w:p>
            <w:pPr>
              <w:pStyle w:val="Compact"/>
              <w:jc w:val="left"/>
            </w:pPr>
            <w:r>
              <w:t xml:space="preserve">Kostamo</w:t>
            </w:r>
          </w:p>
        </w:tc>
        <w:tc>
          <w:tcPr/>
          <w:p>
            <w:pPr>
              <w:pStyle w:val="Compact"/>
              <w:jc w:val="right"/>
            </w:pPr>
            <w:r>
              <w:t xml:space="preserve">135.5</w:t>
            </w:r>
          </w:p>
        </w:tc>
        <w:tc>
          <w:tcPr/>
          <w:p>
            <w:pPr>
              <w:pStyle w:val="Compact"/>
              <w:jc w:val="right"/>
            </w:pPr>
            <w:r>
              <w:t xml:space="preserve">128.2</w:t>
            </w:r>
          </w:p>
        </w:tc>
        <w:tc>
          <w:tcPr/>
          <w:p>
            <w:pPr>
              <w:pStyle w:val="Compact"/>
              <w:jc w:val="right"/>
            </w:pPr>
            <w:r>
              <w:t xml:space="preserve">118.9</w:t>
            </w:r>
          </w:p>
        </w:tc>
        <w:tc>
          <w:tcPr/>
          <w:p>
            <w:pPr>
              <w:pStyle w:val="Compact"/>
              <w:jc w:val="right"/>
            </w:pPr>
            <w:r>
              <w:t xml:space="preserve">191.4</w:t>
            </w:r>
          </w:p>
        </w:tc>
        <w:tc>
          <w:tcPr/>
          <w:p>
            <w:pPr>
              <w:pStyle w:val="Compact"/>
              <w:jc w:val="right"/>
            </w:pPr>
            <w:r>
              <w:t xml:space="preserve">103.7</w:t>
            </w:r>
          </w:p>
        </w:tc>
      </w:tr>
      <w:tr>
        <w:tc>
          <w:tcPr/>
          <w:p>
            <w:pPr>
              <w:pStyle w:val="Compact"/>
              <w:jc w:val="left"/>
            </w:pPr>
            <w:r>
              <w:t xml:space="preserve">98120</w:t>
            </w:r>
          </w:p>
        </w:tc>
        <w:tc>
          <w:tcPr/>
          <w:p>
            <w:pPr>
              <w:pStyle w:val="Compact"/>
              <w:jc w:val="left"/>
            </w:pPr>
            <w:r>
              <w:t xml:space="preserve">Särkikangas</w:t>
            </w:r>
          </w:p>
        </w:tc>
        <w:tc>
          <w:tcPr/>
          <w:p>
            <w:pPr>
              <w:pStyle w:val="Compact"/>
              <w:jc w:val="right"/>
            </w:pPr>
            <w:r>
              <w:t xml:space="preserve">133.2</w:t>
            </w:r>
          </w:p>
        </w:tc>
        <w:tc>
          <w:tcPr/>
          <w:p>
            <w:pPr>
              <w:pStyle w:val="Compact"/>
              <w:jc w:val="right"/>
            </w:pPr>
            <w:r>
              <w:t xml:space="preserve">133.6</w:t>
            </w:r>
          </w:p>
        </w:tc>
        <w:tc>
          <w:tcPr/>
          <w:p>
            <w:pPr>
              <w:pStyle w:val="Compact"/>
              <w:jc w:val="right"/>
            </w:pPr>
            <w:r>
              <w:t xml:space="preserve">100.3</w:t>
            </w:r>
          </w:p>
        </w:tc>
        <w:tc>
          <w:tcPr/>
          <w:p>
            <w:pPr>
              <w:pStyle w:val="Compact"/>
              <w:jc w:val="right"/>
            </w:pPr>
            <w:r>
              <w:t xml:space="preserve">189.7</w:t>
            </w:r>
          </w:p>
        </w:tc>
        <w:tc>
          <w:tcPr/>
          <w:p>
            <w:pPr>
              <w:pStyle w:val="Compact"/>
              <w:jc w:val="right"/>
            </w:pPr>
            <w:r>
              <w:t xml:space="preserve">109.3</w:t>
            </w:r>
          </w:p>
        </w:tc>
      </w:tr>
      <w:tr>
        <w:tc>
          <w:tcPr/>
          <w:p>
            <w:pPr>
              <w:pStyle w:val="Compact"/>
              <w:jc w:val="left"/>
            </w:pPr>
            <w:r>
              <w:t xml:space="preserve">98350</w:t>
            </w:r>
          </w:p>
        </w:tc>
        <w:tc>
          <w:tcPr/>
          <w:p>
            <w:pPr>
              <w:pStyle w:val="Compact"/>
              <w:jc w:val="left"/>
            </w:pPr>
            <w:r>
              <w:t xml:space="preserve">Tapionniemi</w:t>
            </w:r>
          </w:p>
        </w:tc>
        <w:tc>
          <w:tcPr/>
          <w:p>
            <w:pPr>
              <w:pStyle w:val="Compact"/>
              <w:jc w:val="right"/>
            </w:pPr>
            <w:r>
              <w:t xml:space="preserve">129.5</w:t>
            </w:r>
          </w:p>
        </w:tc>
        <w:tc>
          <w:tcPr/>
          <w:p>
            <w:pPr>
              <w:pStyle w:val="Compact"/>
              <w:jc w:val="right"/>
            </w:pPr>
            <w:r>
              <w:t xml:space="preserve">125.9</w:t>
            </w:r>
          </w:p>
        </w:tc>
        <w:tc>
          <w:tcPr/>
          <w:p>
            <w:pPr>
              <w:pStyle w:val="Compact"/>
              <w:jc w:val="right"/>
            </w:pPr>
            <w:r>
              <w:t xml:space="preserve">111.1</w:t>
            </w:r>
          </w:p>
        </w:tc>
        <w:tc>
          <w:tcPr/>
          <w:p>
            <w:pPr>
              <w:pStyle w:val="Compact"/>
              <w:jc w:val="right"/>
            </w:pPr>
            <w:r>
              <w:t xml:space="preserve">186.1</w:t>
            </w:r>
          </w:p>
        </w:tc>
        <w:tc>
          <w:tcPr/>
          <w:p>
            <w:pPr>
              <w:pStyle w:val="Compact"/>
              <w:jc w:val="right"/>
            </w:pPr>
            <w:r>
              <w:t xml:space="preserve">94.7</w:t>
            </w:r>
          </w:p>
        </w:tc>
      </w:tr>
      <w:tr>
        <w:tc>
          <w:tcPr/>
          <w:p>
            <w:pPr>
              <w:pStyle w:val="Compact"/>
              <w:jc w:val="left"/>
            </w:pPr>
            <w:r>
              <w:t xml:space="preserve">98100</w:t>
            </w:r>
          </w:p>
        </w:tc>
        <w:tc>
          <w:tcPr/>
          <w:p>
            <w:pPr>
              <w:pStyle w:val="Compact"/>
              <w:jc w:val="left"/>
            </w:pPr>
            <w:r>
              <w:t xml:space="preserve">Kemijärvi Keskus</w:t>
            </w:r>
          </w:p>
        </w:tc>
        <w:tc>
          <w:tcPr/>
          <w:p>
            <w:pPr>
              <w:pStyle w:val="Compact"/>
              <w:jc w:val="right"/>
            </w:pPr>
            <w:r>
              <w:t xml:space="preserve">113.8</w:t>
            </w:r>
          </w:p>
        </w:tc>
        <w:tc>
          <w:tcPr/>
          <w:p>
            <w:pPr>
              <w:pStyle w:val="Compact"/>
              <w:jc w:val="right"/>
            </w:pPr>
            <w:r>
              <w:t xml:space="preserve">127.4</w:t>
            </w:r>
          </w:p>
        </w:tc>
        <w:tc>
          <w:tcPr/>
          <w:p>
            <w:pPr>
              <w:pStyle w:val="Compact"/>
              <w:jc w:val="right"/>
            </w:pPr>
            <w:r>
              <w:t xml:space="preserve">83.1</w:t>
            </w:r>
          </w:p>
        </w:tc>
        <w:tc>
          <w:tcPr/>
          <w:p>
            <w:pPr>
              <w:pStyle w:val="Compact"/>
              <w:jc w:val="right"/>
            </w:pPr>
            <w:r>
              <w:t xml:space="preserve">133.3</w:t>
            </w:r>
          </w:p>
        </w:tc>
        <w:tc>
          <w:tcPr/>
          <w:p>
            <w:pPr>
              <w:pStyle w:val="Compact"/>
              <w:jc w:val="right"/>
            </w:pPr>
            <w:r>
              <w:t xml:space="preserve">111.6</w:t>
            </w:r>
          </w:p>
        </w:tc>
      </w:tr>
      <w:tr>
        <w:tc>
          <w:tcPr/>
          <w:p>
            <w:pPr>
              <w:pStyle w:val="Compact"/>
              <w:jc w:val="left"/>
            </w:pPr>
            <w:r>
              <w:t xml:space="preserve">98310</w:t>
            </w:r>
          </w:p>
        </w:tc>
        <w:tc>
          <w:tcPr/>
          <w:p>
            <w:pPr>
              <w:pStyle w:val="Compact"/>
              <w:jc w:val="left"/>
            </w:pPr>
            <w:r>
              <w:t xml:space="preserve">Karvakko</w:t>
            </w:r>
          </w:p>
        </w:tc>
        <w:tc>
          <w:tcPr/>
          <w:p>
            <w:pPr>
              <w:pStyle w:val="Compact"/>
              <w:jc w:val="right"/>
            </w:pPr>
            <w:r>
              <w:t xml:space="preserve">90.4</w:t>
            </w:r>
          </w:p>
        </w:tc>
        <w:tc>
          <w:tcPr/>
          <w:p>
            <w:pPr>
              <w:pStyle w:val="Compact"/>
              <w:jc w:val="right"/>
            </w:pPr>
            <w:r>
              <w:t xml:space="preserve">75.6</w:t>
            </w:r>
          </w:p>
        </w:tc>
        <w:tc>
          <w:tcPr/>
          <w:p>
            <w:pPr>
              <w:pStyle w:val="Compact"/>
              <w:jc w:val="right"/>
            </w:pPr>
            <w:r>
              <w:t xml:space="preserve">69.6</w:t>
            </w:r>
          </w:p>
        </w:tc>
        <w:tc>
          <w:tcPr/>
          <w:p>
            <w:pPr>
              <w:pStyle w:val="Compact"/>
              <w:jc w:val="right"/>
            </w:pPr>
            <w:r>
              <w:t xml:space="preserve">129.0</w:t>
            </w:r>
          </w:p>
        </w:tc>
        <w:tc>
          <w:tcPr/>
          <w:p>
            <w:pPr>
              <w:pStyle w:val="Compact"/>
              <w:jc w:val="right"/>
            </w:pPr>
            <w:r>
              <w:t xml:space="preserve">87.6</w:t>
            </w:r>
          </w:p>
        </w:tc>
      </w:tr>
      <w:tr>
        <w:tc>
          <w:tcPr/>
          <w:p>
            <w:pPr>
              <w:pStyle w:val="Compact"/>
              <w:jc w:val="left"/>
            </w:pPr>
            <w:r>
              <w:t xml:space="preserve">98440</w:t>
            </w:r>
          </w:p>
        </w:tc>
        <w:tc>
          <w:tcPr/>
          <w:p>
            <w:pPr>
              <w:pStyle w:val="Compact"/>
              <w:jc w:val="left"/>
            </w:pPr>
            <w:r>
              <w:t xml:space="preserve">Kallaanvaara</w:t>
            </w:r>
          </w:p>
        </w:tc>
        <w:tc>
          <w:tcPr/>
          <w:p>
            <w:pPr>
              <w:pStyle w:val="Compact"/>
              <w:jc w:val="right"/>
            </w:pPr>
            <w:r>
              <w:t xml:space="preserve">89.4</w:t>
            </w:r>
          </w:p>
        </w:tc>
        <w:tc>
          <w:tcPr/>
          <w:p>
            <w:pPr>
              <w:pStyle w:val="Compact"/>
              <w:jc w:val="right"/>
            </w:pPr>
            <w:r>
              <w:t xml:space="preserve">72.0</w:t>
            </w:r>
          </w:p>
        </w:tc>
        <w:tc>
          <w:tcPr/>
          <w:p>
            <w:pPr>
              <w:pStyle w:val="Compact"/>
              <w:jc w:val="right"/>
            </w:pPr>
            <w:r>
              <w:t xml:space="preserve">72.8</w:t>
            </w:r>
          </w:p>
        </w:tc>
        <w:tc>
          <w:tcPr/>
          <w:p>
            <w:pPr>
              <w:pStyle w:val="Compact"/>
              <w:jc w:val="right"/>
            </w:pPr>
            <w:r>
              <w:t xml:space="preserve">125.6</w:t>
            </w:r>
          </w:p>
        </w:tc>
        <w:tc>
          <w:tcPr/>
          <w:p>
            <w:pPr>
              <w:pStyle w:val="Compact"/>
              <w:jc w:val="right"/>
            </w:pPr>
            <w:r>
              <w:t xml:space="preserve">87.1</w:t>
            </w:r>
          </w:p>
        </w:tc>
      </w:tr>
      <w:tr>
        <w:tc>
          <w:tcPr/>
          <w:p>
            <w:pPr>
              <w:pStyle w:val="Compact"/>
              <w:jc w:val="left"/>
            </w:pPr>
            <w:r>
              <w:t xml:space="preserve">98400</w:t>
            </w:r>
          </w:p>
        </w:tc>
        <w:tc>
          <w:tcPr/>
          <w:p>
            <w:pPr>
              <w:pStyle w:val="Compact"/>
              <w:jc w:val="left"/>
            </w:pPr>
            <w:r>
              <w:t xml:space="preserve">Isokylä-Ryti-Lehtola</w:t>
            </w:r>
          </w:p>
        </w:tc>
        <w:tc>
          <w:tcPr/>
          <w:p>
            <w:pPr>
              <w:pStyle w:val="Compact"/>
              <w:jc w:val="right"/>
            </w:pPr>
            <w:r>
              <w:t xml:space="preserve">88.0</w:t>
            </w:r>
          </w:p>
        </w:tc>
        <w:tc>
          <w:tcPr/>
          <w:p>
            <w:pPr>
              <w:pStyle w:val="Compact"/>
              <w:jc w:val="right"/>
            </w:pPr>
            <w:r>
              <w:t xml:space="preserve">68.1</w:t>
            </w:r>
          </w:p>
        </w:tc>
        <w:tc>
          <w:tcPr/>
          <w:p>
            <w:pPr>
              <w:pStyle w:val="Compact"/>
              <w:jc w:val="right"/>
            </w:pPr>
            <w:r>
              <w:t xml:space="preserve">80.9</w:t>
            </w:r>
          </w:p>
        </w:tc>
        <w:tc>
          <w:tcPr/>
          <w:p>
            <w:pPr>
              <w:pStyle w:val="Compact"/>
              <w:jc w:val="right"/>
            </w:pPr>
            <w:r>
              <w:t xml:space="preserve">127.8</w:t>
            </w:r>
          </w:p>
        </w:tc>
        <w:tc>
          <w:tcPr/>
          <w:p>
            <w:pPr>
              <w:pStyle w:val="Compact"/>
              <w:jc w:val="right"/>
            </w:pPr>
            <w:r>
              <w:t xml:space="preserve">75.3</w:t>
            </w:r>
          </w:p>
        </w:tc>
      </w:tr>
      <w:tr>
        <w:tc>
          <w:tcPr/>
          <w:p>
            <w:pPr>
              <w:pStyle w:val="Compact"/>
              <w:jc w:val="left"/>
            </w:pPr>
            <w:r>
              <w:t xml:space="preserve">97590</w:t>
            </w:r>
          </w:p>
        </w:tc>
        <w:tc>
          <w:tcPr/>
          <w:p>
            <w:pPr>
              <w:pStyle w:val="Compact"/>
              <w:jc w:val="left"/>
            </w:pPr>
            <w:r>
              <w:t xml:space="preserve">Raajärvi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Kemijärvi (Kunnat)</dc:title>
  <dc:creator>Diakin karttasovellus 2022-02-22 20:56:13</dc:creator>
  <cp:keywords/>
  <dcterms:created xsi:type="dcterms:W3CDTF">2022-02-22T18:57:30Z</dcterms:created>
  <dcterms:modified xsi:type="dcterms:W3CDTF">2022-02-22T18:57:30Z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