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Koillismaa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20:12:27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20:12:27.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Koillismaa. Lisäksi tarkastelussa ovat rajanaapurit: Oulunkaari, Koillismaa, Kehys-Kainuu ja Itä-Lappi.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koillisma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oillisma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109.2</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27</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127.0</w:t>
            </w:r>
          </w:p>
        </w:tc>
        <w:tc>
          <w:tcPr/>
          <w:p>
            <w:pPr>
              <w:pStyle w:val="Compact"/>
              <w:jc w:val="right"/>
            </w:pPr>
            <w:r>
              <w:t xml:space="preserve">8</w:t>
            </w:r>
          </w:p>
        </w:tc>
      </w:tr>
      <w:tr>
        <w:tc>
          <w:tcPr/>
          <w:p>
            <w:pPr>
              <w:pStyle w:val="Compact"/>
              <w:jc w:val="left"/>
            </w:pPr>
            <w:r>
              <w:t xml:space="preserve">Kehys-Kainuu (naapuri)</w:t>
            </w:r>
          </w:p>
        </w:tc>
        <w:tc>
          <w:tcPr/>
          <w:p>
            <w:pPr>
              <w:pStyle w:val="Compact"/>
              <w:jc w:val="right"/>
            </w:pPr>
            <w:r>
              <w:t xml:space="preserve">95.7</w:t>
            </w:r>
          </w:p>
        </w:tc>
        <w:tc>
          <w:tcPr/>
          <w:p>
            <w:pPr>
              <w:pStyle w:val="Compact"/>
              <w:jc w:val="right"/>
            </w:pPr>
            <w:r>
              <w:t xml:space="preserve">38</w:t>
            </w:r>
          </w:p>
        </w:tc>
      </w:tr>
      <w:tr>
        <w:tc>
          <w:tcPr/>
          <w:p>
            <w:pPr>
              <w:pStyle w:val="Compact"/>
              <w:jc w:val="left"/>
            </w:pPr>
            <w:r>
              <w:t xml:space="preserve">Itä-Lappi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106.5</w:t>
            </w:r>
          </w:p>
        </w:tc>
        <w:tc>
          <w:tcPr/>
          <w:p>
            <w:pPr>
              <w:pStyle w:val="Compact"/>
              <w:jc w:val="right"/>
            </w:pPr>
            <w:r>
              <w:t xml:space="preserve">25</w:t>
            </w:r>
          </w:p>
        </w:tc>
      </w:tr>
      <w:tr>
        <w:tc>
          <w:tcPr/>
          <w:p>
            <w:pPr>
              <w:pStyle w:val="Compact"/>
              <w:jc w:val="left"/>
            </w:pPr>
            <w:r>
              <w:t xml:space="preserve">Itä-Lappi (naapuri)</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Koillismaa (valittu)</w:t>
            </w:r>
          </w:p>
        </w:tc>
        <w:tc>
          <w:tcPr/>
          <w:p>
            <w:pPr>
              <w:pStyle w:val="Compact"/>
              <w:jc w:val="right"/>
            </w:pPr>
            <w:r>
              <w:t xml:space="preserve">74.9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126.8</w:t>
            </w:r>
          </w:p>
        </w:tc>
        <w:tc>
          <w:tcPr/>
          <w:p>
            <w:pPr>
              <w:pStyle w:val="Compact"/>
              <w:jc w:val="right"/>
            </w:pPr>
            <w:r>
              <w:t xml:space="preserve">5</w:t>
            </w:r>
          </w:p>
        </w:tc>
      </w:tr>
      <w:tr>
        <w:tc>
          <w:tcPr/>
          <w:p>
            <w:pPr>
              <w:pStyle w:val="Compact"/>
              <w:jc w:val="left"/>
            </w:pPr>
            <w:r>
              <w:t xml:space="preserve">Koillismaa (valittu)</w:t>
            </w:r>
          </w:p>
        </w:tc>
        <w:tc>
          <w:tcPr/>
          <w:p>
            <w:pPr>
              <w:pStyle w:val="Compact"/>
              <w:jc w:val="right"/>
            </w:pPr>
            <w:r>
              <w:t xml:space="preserve">125.7</w:t>
            </w:r>
          </w:p>
        </w:tc>
        <w:tc>
          <w:tcPr/>
          <w:p>
            <w:pPr>
              <w:pStyle w:val="Compact"/>
              <w:jc w:val="right"/>
            </w:pPr>
            <w:r>
              <w:t xml:space="preserve">6</w:t>
            </w:r>
          </w:p>
        </w:tc>
      </w:tr>
      <w:tr>
        <w:tc>
          <w:tcPr/>
          <w:p>
            <w:pPr>
              <w:pStyle w:val="Compact"/>
              <w:jc w:val="left"/>
            </w:pPr>
            <w:r>
              <w:t xml:space="preserve">Kehys-Kainuu (naapuri)</w:t>
            </w:r>
          </w:p>
        </w:tc>
        <w:tc>
          <w:tcPr/>
          <w:p>
            <w:pPr>
              <w:pStyle w:val="Compact"/>
              <w:jc w:val="right"/>
            </w:pPr>
            <w:r>
              <w:t xml:space="preserve">119.5</w:t>
            </w:r>
          </w:p>
        </w:tc>
        <w:tc>
          <w:tcPr/>
          <w:p>
            <w:pPr>
              <w:pStyle w:val="Compact"/>
              <w:jc w:val="right"/>
            </w:pPr>
            <w:r>
              <w:t xml:space="preserve">15</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oillisma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oillisma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144.2</w:t>
            </w:r>
          </w:p>
        </w:tc>
        <w:tc>
          <w:tcPr/>
          <w:p>
            <w:pPr>
              <w:pStyle w:val="Compact"/>
              <w:jc w:val="right"/>
            </w:pPr>
            <w:r>
              <w:t xml:space="preserve">2</w:t>
            </w:r>
          </w:p>
        </w:tc>
      </w:tr>
      <w:tr>
        <w:tc>
          <w:tcPr/>
          <w:p>
            <w:pPr>
              <w:pStyle w:val="Compact"/>
              <w:jc w:val="left"/>
            </w:pPr>
            <w:r>
              <w:t xml:space="preserve">Kehys-Kainuu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Itä-Lappi (naapuri)</w:t>
            </w:r>
          </w:p>
        </w:tc>
        <w:tc>
          <w:tcPr/>
          <w:p>
            <w:pPr>
              <w:pStyle w:val="Compact"/>
              <w:jc w:val="right"/>
            </w:pPr>
            <w:r>
              <w:t xml:space="preserve">105.7</w:t>
            </w:r>
          </w:p>
        </w:tc>
        <w:tc>
          <w:tcPr/>
          <w:p>
            <w:pPr>
              <w:pStyle w:val="Compact"/>
              <w:jc w:val="right"/>
            </w:pPr>
            <w:r>
              <w:t xml:space="preserve">28</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107.4</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Koillismaa (valittu)</w:t>
            </w:r>
          </w:p>
        </w:tc>
        <w:tc>
          <w:tcPr/>
          <w:p>
            <w:pPr>
              <w:pStyle w:val="Compact"/>
              <w:jc w:val="right"/>
            </w:pPr>
            <w:r>
              <w:t xml:space="preserve">100.4</w:t>
            </w:r>
          </w:p>
        </w:tc>
        <w:tc>
          <w:tcPr/>
          <w:p>
            <w:pPr>
              <w:pStyle w:val="Compact"/>
              <w:jc w:val="right"/>
            </w:pPr>
            <w:r>
              <w:t xml:space="preserve">33</w:t>
            </w:r>
          </w:p>
        </w:tc>
      </w:tr>
      <w:tr>
        <w:tc>
          <w:tcPr/>
          <w:p>
            <w:pPr>
              <w:pStyle w:val="Compact"/>
              <w:jc w:val="left"/>
            </w:pPr>
            <w:r>
              <w:t xml:space="preserve">Itä-Lappi (naapuri)</w:t>
            </w:r>
          </w:p>
        </w:tc>
        <w:tc>
          <w:tcPr/>
          <w:p>
            <w:pPr>
              <w:pStyle w:val="Compact"/>
              <w:jc w:val="right"/>
            </w:pPr>
            <w:r>
              <w:t xml:space="preserve">99.6</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144.6</w:t>
            </w:r>
          </w:p>
        </w:tc>
        <w:tc>
          <w:tcPr/>
          <w:p>
            <w:pPr>
              <w:pStyle w:val="Compact"/>
              <w:jc w:val="right"/>
            </w:pPr>
            <w:r>
              <w:t xml:space="preserve">8</w:t>
            </w:r>
          </w:p>
        </w:tc>
      </w:tr>
      <w:tr>
        <w:tc>
          <w:tcPr/>
          <w:p>
            <w:pPr>
              <w:pStyle w:val="Compact"/>
              <w:jc w:val="left"/>
            </w:pPr>
            <w:r>
              <w:t xml:space="preserve">Koillismaa (valittu)</w:t>
            </w:r>
          </w:p>
        </w:tc>
        <w:tc>
          <w:tcPr/>
          <w:p>
            <w:pPr>
              <w:pStyle w:val="Compact"/>
              <w:jc w:val="right"/>
            </w:pPr>
            <w:r>
              <w:t xml:space="preserve">132.5</w:t>
            </w:r>
          </w:p>
        </w:tc>
        <w:tc>
          <w:tcPr/>
          <w:p>
            <w:pPr>
              <w:pStyle w:val="Compact"/>
              <w:jc w:val="right"/>
            </w:pPr>
            <w:r>
              <w:t xml:space="preserve">12</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Kehys-Kainuu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Kehys-Kainuu (naapuri)</w:t>
            </w:r>
          </w:p>
        </w:tc>
        <w:tc>
          <w:tcPr/>
          <w:p>
            <w:pPr>
              <w:pStyle w:val="Compact"/>
              <w:jc w:val="right"/>
            </w:pPr>
            <w:r>
              <w:t xml:space="preserve">76.8</w:t>
            </w:r>
          </w:p>
        </w:tc>
        <w:tc>
          <w:tcPr/>
          <w:p>
            <w:pPr>
              <w:pStyle w:val="Compact"/>
              <w:jc w:val="right"/>
            </w:pPr>
            <w:r>
              <w:t xml:space="preserve">47</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Itä-Lappi (naapuri)</w:t>
            </w:r>
          </w:p>
        </w:tc>
        <w:tc>
          <w:tcPr/>
          <w:p>
            <w:pPr>
              <w:pStyle w:val="Compact"/>
              <w:jc w:val="right"/>
            </w:pPr>
            <w:r>
              <w:t xml:space="preserve">31.9</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Koillismaa (valittu)</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Kehys-Kainuu (naapuri)</w:t>
            </w:r>
          </w:p>
        </w:tc>
        <w:tc>
          <w:tcPr/>
          <w:p>
            <w:pPr>
              <w:pStyle w:val="Compact"/>
              <w:jc w:val="right"/>
            </w:pPr>
            <w:r>
              <w:t xml:space="preserve">62.7</w:t>
            </w:r>
          </w:p>
        </w:tc>
        <w:tc>
          <w:tcPr/>
          <w:p>
            <w:pPr>
              <w:pStyle w:val="Compact"/>
              <w:jc w:val="right"/>
            </w:pPr>
            <w:r>
              <w:t xml:space="preserve">54</w:t>
            </w:r>
          </w:p>
        </w:tc>
      </w:tr>
      <w:tr>
        <w:tc>
          <w:tcPr/>
          <w:p>
            <w:pPr>
              <w:pStyle w:val="Compact"/>
              <w:jc w:val="left"/>
            </w:pPr>
            <w:r>
              <w:t xml:space="preserve">Itä-Lappi (naapuri)</w:t>
            </w:r>
          </w:p>
        </w:tc>
        <w:tc>
          <w:tcPr/>
          <w:p>
            <w:pPr>
              <w:pStyle w:val="Compact"/>
              <w:jc w:val="right"/>
            </w:pPr>
            <w:r>
              <w:t xml:space="preserve">59.3</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(valittu)</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121.0</w:t>
            </w:r>
          </w:p>
        </w:tc>
        <w:tc>
          <w:tcPr/>
          <w:p>
            <w:pPr>
              <w:pStyle w:val="Compact"/>
              <w:jc w:val="right"/>
            </w:pPr>
            <w:r>
              <w:t xml:space="preserve">8</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Itä-Lappi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oillisma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oillisma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Kehys-Kainuu (naapuri)</w:t>
            </w:r>
          </w:p>
        </w:tc>
        <w:tc>
          <w:tcPr/>
          <w:p>
            <w:pPr>
              <w:pStyle w:val="Compact"/>
              <w:jc w:val="right"/>
            </w:pPr>
            <w:r>
              <w:t xml:space="preserve">108.3</w:t>
            </w:r>
          </w:p>
        </w:tc>
        <w:tc>
          <w:tcPr/>
          <w:p>
            <w:pPr>
              <w:pStyle w:val="Compact"/>
              <w:jc w:val="right"/>
            </w:pPr>
            <w:r>
              <w:t xml:space="preserve">27</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Koillismaa (valittu)</w:t>
            </w:r>
          </w:p>
        </w:tc>
        <w:tc>
          <w:tcPr/>
          <w:p>
            <w:pPr>
              <w:pStyle w:val="Compact"/>
              <w:jc w:val="right"/>
            </w:pPr>
            <w:r>
              <w:t xml:space="preserve">70.8</w:t>
            </w:r>
          </w:p>
        </w:tc>
        <w:tc>
          <w:tcPr/>
          <w:p>
            <w:pPr>
              <w:pStyle w:val="Compact"/>
              <w:jc w:val="right"/>
            </w:pPr>
            <w:r>
              <w:t xml:space="preserve">54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115.6</w:t>
            </w:r>
          </w:p>
        </w:tc>
        <w:tc>
          <w:tcPr/>
          <w:p>
            <w:pPr>
              <w:pStyle w:val="Compact"/>
              <w:jc w:val="right"/>
            </w:pPr>
            <w:r>
              <w:t xml:space="preserve">20</w:t>
            </w:r>
          </w:p>
        </w:tc>
      </w:tr>
      <w:tr>
        <w:tc>
          <w:tcPr/>
          <w:p>
            <w:pPr>
              <w:pStyle w:val="Compact"/>
              <w:jc w:val="left"/>
            </w:pPr>
            <w:r>
              <w:t xml:space="preserve">Koillismaa (valittu)</w:t>
            </w:r>
          </w:p>
        </w:tc>
        <w:tc>
          <w:tcPr/>
          <w:p>
            <w:pPr>
              <w:pStyle w:val="Compact"/>
              <w:jc w:val="right"/>
            </w:pPr>
            <w:r>
              <w:t xml:space="preserve">98.8</w:t>
            </w:r>
          </w:p>
        </w:tc>
        <w:tc>
          <w:tcPr/>
          <w:p>
            <w:pPr>
              <w:pStyle w:val="Compact"/>
              <w:jc w:val="right"/>
            </w:pPr>
            <w:r>
              <w:t xml:space="preserve">37</w:t>
            </w:r>
          </w:p>
        </w:tc>
      </w:tr>
      <w:tr>
        <w:tc>
          <w:tcPr/>
          <w:p>
            <w:pPr>
              <w:pStyle w:val="Compact"/>
              <w:jc w:val="left"/>
            </w:pPr>
            <w:r>
              <w:t xml:space="preserve">Itä-Lappi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Kehys-Kainuu (naapuri)</w:t>
            </w:r>
          </w:p>
        </w:tc>
        <w:tc>
          <w:tcPr/>
          <w:p>
            <w:pPr>
              <w:pStyle w:val="Compact"/>
              <w:jc w:val="right"/>
            </w:pPr>
            <w:r>
              <w:t xml:space="preserve">86.9</w:t>
            </w:r>
          </w:p>
        </w:tc>
        <w:tc>
          <w:tcPr/>
          <w:p>
            <w:pPr>
              <w:pStyle w:val="Compact"/>
              <w:jc w:val="right"/>
            </w:pPr>
            <w:r>
              <w:t xml:space="preserve">50</w:t>
            </w:r>
          </w:p>
        </w:tc>
      </w:tr>
      <w:tr>
        <w:tc>
          <w:tcPr/>
          <w:p>
            <w:pPr>
              <w:pStyle w:val="Compact"/>
              <w:jc w:val="left"/>
            </w:pPr>
            <w:r>
              <w:t xml:space="preserve">Koillismaa (valittu)</w:t>
            </w:r>
          </w:p>
        </w:tc>
        <w:tc>
          <w:tcPr/>
          <w:p>
            <w:pPr>
              <w:pStyle w:val="Compact"/>
              <w:jc w:val="right"/>
            </w:pPr>
            <w:r>
              <w:t xml:space="preserve">72.6</w:t>
            </w:r>
          </w:p>
        </w:tc>
        <w:tc>
          <w:tcPr/>
          <w:p>
            <w:pPr>
              <w:pStyle w:val="Compact"/>
              <w:jc w:val="right"/>
            </w:pPr>
            <w:r>
              <w:t xml:space="preserve">58</w:t>
            </w:r>
          </w:p>
        </w:tc>
      </w:tr>
      <w:tr>
        <w:tc>
          <w:tcPr/>
          <w:p>
            <w:pPr>
              <w:pStyle w:val="Compact"/>
              <w:jc w:val="left"/>
            </w:pPr>
            <w:r>
              <w:t xml:space="preserve">Itä-Lappi (naapuri)</w:t>
            </w:r>
          </w:p>
        </w:tc>
        <w:tc>
          <w:tcPr/>
          <w:p>
            <w:pPr>
              <w:pStyle w:val="Compact"/>
              <w:jc w:val="right"/>
            </w:pPr>
            <w:r>
              <w:t xml:space="preserve">72.1</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115.1</w:t>
            </w:r>
          </w:p>
        </w:tc>
        <w:tc>
          <w:tcPr/>
          <w:p>
            <w:pPr>
              <w:pStyle w:val="Compact"/>
              <w:jc w:val="right"/>
            </w:pPr>
            <w:r>
              <w:t xml:space="preserve">13</w:t>
            </w:r>
          </w:p>
        </w:tc>
      </w:tr>
      <w:tr>
        <w:tc>
          <w:tcPr/>
          <w:p>
            <w:pPr>
              <w:pStyle w:val="Compact"/>
              <w:jc w:val="left"/>
            </w:pPr>
            <w:r>
              <w:t xml:space="preserve">Itä-Lappi (naapuri)</w:t>
            </w:r>
          </w:p>
        </w:tc>
        <w:tc>
          <w:tcPr/>
          <w:p>
            <w:pPr>
              <w:pStyle w:val="Compact"/>
              <w:jc w:val="right"/>
            </w:pPr>
            <w:r>
              <w:t xml:space="preserve">108.1</w:t>
            </w:r>
          </w:p>
        </w:tc>
        <w:tc>
          <w:tcPr/>
          <w:p>
            <w:pPr>
              <w:pStyle w:val="Compact"/>
              <w:jc w:val="right"/>
            </w:pPr>
            <w:r>
              <w:t xml:space="preserve">19</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Koillismaa (valittu)</w:t>
            </w:r>
          </w:p>
        </w:tc>
        <w:tc>
          <w:tcPr/>
          <w:p>
            <w:pPr>
              <w:pStyle w:val="Compact"/>
              <w:jc w:val="right"/>
            </w:pPr>
            <w:r>
              <w:t xml:space="preserve">57.6</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oillisma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oillisma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30</w:t>
            </w:r>
          </w:p>
        </w:tc>
      </w:tr>
      <w:tr>
        <w:tc>
          <w:tcPr/>
          <w:p>
            <w:pPr>
              <w:pStyle w:val="Compact"/>
              <w:jc w:val="left"/>
            </w:pPr>
            <w:r>
              <w:t xml:space="preserve">Koillismaa (valittu)</w:t>
            </w:r>
          </w:p>
        </w:tc>
        <w:tc>
          <w:tcPr/>
          <w:p>
            <w:pPr>
              <w:pStyle w:val="Compact"/>
              <w:jc w:val="right"/>
            </w:pPr>
            <w:r>
              <w:t xml:space="preserve">104.7</w:t>
            </w:r>
          </w:p>
        </w:tc>
        <w:tc>
          <w:tcPr/>
          <w:p>
            <w:pPr>
              <w:pStyle w:val="Compact"/>
              <w:jc w:val="right"/>
            </w:pPr>
            <w:r>
              <w:t xml:space="preserve">32</w:t>
            </w:r>
          </w:p>
        </w:tc>
      </w:tr>
      <w:tr>
        <w:tc>
          <w:tcPr/>
          <w:p>
            <w:pPr>
              <w:pStyle w:val="Compact"/>
              <w:jc w:val="left"/>
            </w:pPr>
            <w:r>
              <w:t xml:space="preserve">Kehys-Kainuu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Koillismaa (valittu)</w:t>
            </w:r>
          </w:p>
        </w:tc>
        <w:tc>
          <w:tcPr/>
          <w:p>
            <w:pPr>
              <w:pStyle w:val="Compact"/>
              <w:jc w:val="right"/>
            </w:pPr>
            <w:r>
              <w:t xml:space="preserve">140.3</w:t>
            </w:r>
          </w:p>
        </w:tc>
        <w:tc>
          <w:tcPr/>
          <w:p>
            <w:pPr>
              <w:pStyle w:val="Compact"/>
              <w:jc w:val="right"/>
            </w:pPr>
            <w:r>
              <w:t xml:space="preserve">4</w:t>
            </w:r>
          </w:p>
        </w:tc>
      </w:tr>
      <w:tr>
        <w:tc>
          <w:tcPr/>
          <w:p>
            <w:pPr>
              <w:pStyle w:val="Compact"/>
              <w:jc w:val="left"/>
            </w:pPr>
            <w:r>
              <w:t xml:space="preserve">Kehys-Kainuu (naapuri)</w:t>
            </w:r>
          </w:p>
        </w:tc>
        <w:tc>
          <w:tcPr/>
          <w:p>
            <w:pPr>
              <w:pStyle w:val="Compact"/>
              <w:jc w:val="right"/>
            </w:pPr>
            <w:r>
              <w:t xml:space="preserve">82.8</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184.0</w:t>
            </w:r>
          </w:p>
        </w:tc>
        <w:tc>
          <w:tcPr/>
          <w:p>
            <w:pPr>
              <w:pStyle w:val="Compact"/>
              <w:jc w:val="right"/>
            </w:pPr>
            <w:r>
              <w:t xml:space="preserve">4</w:t>
            </w:r>
          </w:p>
        </w:tc>
      </w:tr>
      <w:tr>
        <w:tc>
          <w:tcPr/>
          <w:p>
            <w:pPr>
              <w:pStyle w:val="Compact"/>
              <w:jc w:val="left"/>
            </w:pPr>
            <w:r>
              <w:t xml:space="preserve">Koillismaa (valittu)</w:t>
            </w:r>
          </w:p>
        </w:tc>
        <w:tc>
          <w:tcPr/>
          <w:p>
            <w:pPr>
              <w:pStyle w:val="Compact"/>
              <w:jc w:val="right"/>
            </w:pPr>
            <w:r>
              <w:t xml:space="preserve">103.1</w:t>
            </w:r>
          </w:p>
        </w:tc>
        <w:tc>
          <w:tcPr/>
          <w:p>
            <w:pPr>
              <w:pStyle w:val="Compact"/>
              <w:jc w:val="right"/>
            </w:pPr>
            <w:r>
              <w:t xml:space="preserve">28</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Itä-Lappi (naapuri)</w:t>
            </w:r>
          </w:p>
        </w:tc>
        <w:tc>
          <w:tcPr/>
          <w:p>
            <w:pPr>
              <w:pStyle w:val="Compact"/>
              <w:jc w:val="right"/>
            </w:pPr>
            <w:r>
              <w:t xml:space="preserve">70.1</w:t>
            </w:r>
          </w:p>
        </w:tc>
        <w:tc>
          <w:tcPr/>
          <w:p>
            <w:pPr>
              <w:pStyle w:val="Compact"/>
              <w:jc w:val="right"/>
            </w:pPr>
            <w:r>
              <w:t xml:space="preserve">54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(valittu)</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144.9</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Kehys-Kainuu (naapuri)</w:t>
            </w:r>
          </w:p>
        </w:tc>
        <w:tc>
          <w:tcPr/>
          <w:p>
            <w:pPr>
              <w:pStyle w:val="Compact"/>
              <w:jc w:val="right"/>
            </w:pPr>
            <w:r>
              <w:t xml:space="preserve">109.0</w:t>
            </w:r>
          </w:p>
        </w:tc>
        <w:tc>
          <w:tcPr/>
          <w:p>
            <w:pPr>
              <w:pStyle w:val="Compact"/>
              <w:jc w:val="right"/>
            </w:pPr>
            <w:r>
              <w:t xml:space="preserve">24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171.4</w:t>
            </w:r>
          </w:p>
        </w:tc>
        <w:tc>
          <w:tcPr/>
          <w:p>
            <w:pPr>
              <w:pStyle w:val="Compact"/>
              <w:jc w:val="right"/>
            </w:pPr>
            <w:r>
              <w:t xml:space="preserve">7</w:t>
            </w:r>
          </w:p>
        </w:tc>
      </w:tr>
      <w:tr>
        <w:tc>
          <w:tcPr/>
          <w:p>
            <w:pPr>
              <w:pStyle w:val="Compact"/>
              <w:jc w:val="left"/>
            </w:pPr>
            <w:r>
              <w:t xml:space="preserve">Kehys-Kainuu (naapuri)</w:t>
            </w:r>
          </w:p>
        </w:tc>
        <w:tc>
          <w:tcPr/>
          <w:p>
            <w:pPr>
              <w:pStyle w:val="Compact"/>
              <w:jc w:val="right"/>
            </w:pPr>
            <w:r>
              <w:t xml:space="preserve">121.4</w:t>
            </w:r>
          </w:p>
        </w:tc>
        <w:tc>
          <w:tcPr/>
          <w:p>
            <w:pPr>
              <w:pStyle w:val="Compact"/>
              <w:jc w:val="right"/>
            </w:pPr>
            <w:r>
              <w:t xml:space="preserve">19</w:t>
            </w:r>
          </w:p>
        </w:tc>
      </w:tr>
      <w:tr>
        <w:tc>
          <w:tcPr/>
          <w:p>
            <w:pPr>
              <w:pStyle w:val="Compact"/>
              <w:jc w:val="left"/>
            </w:pPr>
            <w:r>
              <w:t xml:space="preserve">Koillismaa (valittu)</w:t>
            </w:r>
          </w:p>
        </w:tc>
        <w:tc>
          <w:tcPr/>
          <w:p>
            <w:pPr>
              <w:pStyle w:val="Compact"/>
              <w:jc w:val="right"/>
            </w:pPr>
            <w:r>
              <w:t xml:space="preserve">92.9</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oillisma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93590</w:t>
            </w:r>
          </w:p>
        </w:tc>
        <w:tc>
          <w:tcPr/>
          <w:p>
            <w:pPr>
              <w:pStyle w:val="Compact"/>
              <w:jc w:val="left"/>
            </w:pPr>
            <w:r>
              <w:t xml:space="preserve">Vanhala</w:t>
            </w:r>
          </w:p>
        </w:tc>
        <w:tc>
          <w:tcPr/>
          <w:p>
            <w:pPr>
              <w:pStyle w:val="Compact"/>
              <w:jc w:val="right"/>
            </w:pPr>
            <w:r>
              <w:t xml:space="preserve">169.2</w:t>
            </w:r>
          </w:p>
        </w:tc>
        <w:tc>
          <w:tcPr/>
          <w:p>
            <w:pPr>
              <w:pStyle w:val="Compact"/>
              <w:jc w:val="right"/>
            </w:pPr>
            <w:r>
              <w:t xml:space="preserve">149.5</w:t>
            </w:r>
          </w:p>
        </w:tc>
        <w:tc>
          <w:tcPr/>
          <w:p>
            <w:pPr>
              <w:pStyle w:val="Compact"/>
              <w:jc w:val="right"/>
            </w:pPr>
            <w:r>
              <w:t xml:space="preserve">165.1</w:t>
            </w:r>
          </w:p>
        </w:tc>
        <w:tc>
          <w:tcPr/>
          <w:p>
            <w:pPr>
              <w:pStyle w:val="Compact"/>
              <w:jc w:val="right"/>
            </w:pPr>
            <w:r>
              <w:t xml:space="preserve">249.7</w:t>
            </w:r>
          </w:p>
        </w:tc>
        <w:tc>
          <w:tcPr/>
          <w:p>
            <w:pPr>
              <w:pStyle w:val="Compact"/>
              <w:jc w:val="right"/>
            </w:pPr>
            <w:r>
              <w:t xml:space="preserve">112.7</w:t>
            </w:r>
          </w:p>
        </w:tc>
      </w:tr>
      <w:tr>
        <w:tc>
          <w:tcPr/>
          <w:p>
            <w:pPr>
              <w:pStyle w:val="Compact"/>
              <w:jc w:val="left"/>
            </w:pPr>
            <w:r>
              <w:t xml:space="preserve">93440</w:t>
            </w:r>
          </w:p>
        </w:tc>
        <w:tc>
          <w:tcPr/>
          <w:p>
            <w:pPr>
              <w:pStyle w:val="Compact"/>
              <w:jc w:val="left"/>
            </w:pPr>
            <w:r>
              <w:t xml:space="preserve">Loukusa</w:t>
            </w:r>
          </w:p>
        </w:tc>
        <w:tc>
          <w:tcPr/>
          <w:p>
            <w:pPr>
              <w:pStyle w:val="Compact"/>
              <w:jc w:val="right"/>
            </w:pPr>
            <w:r>
              <w:t xml:space="preserve">140.7</w:t>
            </w:r>
          </w:p>
        </w:tc>
        <w:tc>
          <w:tcPr/>
          <w:p>
            <w:pPr>
              <w:pStyle w:val="Compact"/>
              <w:jc w:val="right"/>
            </w:pPr>
            <w:r>
              <w:t xml:space="preserve">137.9</w:t>
            </w:r>
          </w:p>
        </w:tc>
        <w:tc>
          <w:tcPr/>
          <w:p>
            <w:pPr>
              <w:pStyle w:val="Compact"/>
              <w:jc w:val="right"/>
            </w:pPr>
            <w:r>
              <w:t xml:space="preserve">131.2</w:t>
            </w:r>
          </w:p>
        </w:tc>
        <w:tc>
          <w:tcPr/>
          <w:p>
            <w:pPr>
              <w:pStyle w:val="Compact"/>
              <w:jc w:val="right"/>
            </w:pPr>
            <w:r>
              <w:t xml:space="preserve">212.4</w:t>
            </w:r>
          </w:p>
        </w:tc>
        <w:tc>
          <w:tcPr/>
          <w:p>
            <w:pPr>
              <w:pStyle w:val="Compact"/>
              <w:jc w:val="right"/>
            </w:pPr>
            <w:r>
              <w:t xml:space="preserve">81.3</w:t>
            </w:r>
          </w:p>
        </w:tc>
      </w:tr>
      <w:tr>
        <w:tc>
          <w:tcPr/>
          <w:p>
            <w:pPr>
              <w:pStyle w:val="Compact"/>
              <w:jc w:val="left"/>
            </w:pPr>
            <w:r>
              <w:t xml:space="preserve">93540</w:t>
            </w:r>
          </w:p>
        </w:tc>
        <w:tc>
          <w:tcPr/>
          <w:p>
            <w:pPr>
              <w:pStyle w:val="Compact"/>
              <w:jc w:val="left"/>
            </w:pPr>
            <w:r>
              <w:t xml:space="preserve">Tyrövaara</w:t>
            </w:r>
          </w:p>
        </w:tc>
        <w:tc>
          <w:tcPr/>
          <w:p>
            <w:pPr>
              <w:pStyle w:val="Compact"/>
              <w:jc w:val="right"/>
            </w:pPr>
            <w:r>
              <w:t xml:space="preserve">123.4</w:t>
            </w:r>
          </w:p>
        </w:tc>
        <w:tc>
          <w:tcPr/>
          <w:p>
            <w:pPr>
              <w:pStyle w:val="Compact"/>
              <w:jc w:val="right"/>
            </w:pPr>
            <w:r>
              <w:t xml:space="preserve">112.0</w:t>
            </w:r>
          </w:p>
        </w:tc>
        <w:tc>
          <w:tcPr/>
          <w:p>
            <w:pPr>
              <w:pStyle w:val="Compact"/>
              <w:jc w:val="right"/>
            </w:pPr>
            <w:r>
              <w:t xml:space="preserve">126.2</w:t>
            </w:r>
          </w:p>
        </w:tc>
        <w:tc>
          <w:tcPr/>
          <w:p>
            <w:pPr>
              <w:pStyle w:val="Compact"/>
              <w:jc w:val="right"/>
            </w:pPr>
            <w:r>
              <w:t xml:space="preserve">134.3</w:t>
            </w:r>
          </w:p>
        </w:tc>
        <w:tc>
          <w:tcPr/>
          <w:p>
            <w:pPr>
              <w:pStyle w:val="Compact"/>
              <w:jc w:val="right"/>
            </w:pPr>
            <w:r>
              <w:t xml:space="preserve">121.1</w:t>
            </w:r>
          </w:p>
        </w:tc>
      </w:tr>
      <w:tr>
        <w:tc>
          <w:tcPr/>
          <w:p>
            <w:pPr>
              <w:pStyle w:val="Compact"/>
              <w:jc w:val="left"/>
            </w:pPr>
            <w:r>
              <w:t xml:space="preserve">93900</w:t>
            </w:r>
          </w:p>
        </w:tc>
        <w:tc>
          <w:tcPr/>
          <w:p>
            <w:pPr>
              <w:pStyle w:val="Compact"/>
              <w:jc w:val="left"/>
            </w:pPr>
            <w:r>
              <w:t xml:space="preserve">Oulangan kansallispuisto</w:t>
            </w:r>
          </w:p>
        </w:tc>
        <w:tc>
          <w:tcPr/>
          <w:p>
            <w:pPr>
              <w:pStyle w:val="Compact"/>
              <w:jc w:val="right"/>
            </w:pPr>
            <w:r>
              <w:t xml:space="preserve">121.1</w:t>
            </w:r>
          </w:p>
        </w:tc>
        <w:tc>
          <w:tcPr/>
          <w:p>
            <w:pPr>
              <w:pStyle w:val="Compact"/>
              <w:jc w:val="right"/>
            </w:pPr>
            <w:r>
              <w:t xml:space="preserve">120.2</w:t>
            </w:r>
          </w:p>
        </w:tc>
        <w:tc>
          <w:tcPr/>
          <w:p>
            <w:pPr>
              <w:pStyle w:val="Compact"/>
              <w:jc w:val="right"/>
            </w:pPr>
            <w:r>
              <w:t xml:space="preserve">132.5</w:t>
            </w:r>
          </w:p>
        </w:tc>
        <w:tc>
          <w:tcPr/>
          <w:p>
            <w:pPr>
              <w:pStyle w:val="Compact"/>
              <w:jc w:val="right"/>
            </w:pPr>
            <w:r>
              <w:t xml:space="preserve">113.6</w:t>
            </w:r>
          </w:p>
        </w:tc>
        <w:tc>
          <w:tcPr/>
          <w:p>
            <w:pPr>
              <w:pStyle w:val="Compact"/>
              <w:jc w:val="right"/>
            </w:pPr>
            <w:r>
              <w:t xml:space="preserve">117.9</w:t>
            </w:r>
          </w:p>
        </w:tc>
      </w:tr>
      <w:tr>
        <w:tc>
          <w:tcPr/>
          <w:p>
            <w:pPr>
              <w:pStyle w:val="Compact"/>
              <w:jc w:val="left"/>
            </w:pPr>
            <w:r>
              <w:t xml:space="preserve">93420</w:t>
            </w:r>
          </w:p>
        </w:tc>
        <w:tc>
          <w:tcPr/>
          <w:p>
            <w:pPr>
              <w:pStyle w:val="Compact"/>
              <w:jc w:val="left"/>
            </w:pPr>
            <w:r>
              <w:t xml:space="preserve">Jurmu</w:t>
            </w:r>
          </w:p>
        </w:tc>
        <w:tc>
          <w:tcPr/>
          <w:p>
            <w:pPr>
              <w:pStyle w:val="Compact"/>
              <w:jc w:val="right"/>
            </w:pPr>
            <w:r>
              <w:t xml:space="preserve">112.2</w:t>
            </w:r>
          </w:p>
        </w:tc>
        <w:tc>
          <w:tcPr/>
          <w:p>
            <w:pPr>
              <w:pStyle w:val="Compact"/>
              <w:jc w:val="right"/>
            </w:pPr>
            <w:r>
              <w:t xml:space="preserve">115.5</w:t>
            </w:r>
          </w:p>
        </w:tc>
        <w:tc>
          <w:tcPr/>
          <w:p>
            <w:pPr>
              <w:pStyle w:val="Compact"/>
              <w:jc w:val="right"/>
            </w:pPr>
            <w:r>
              <w:t xml:space="preserve">120.8</w:t>
            </w:r>
          </w:p>
        </w:tc>
        <w:tc>
          <w:tcPr/>
          <w:p>
            <w:pPr>
              <w:pStyle w:val="Compact"/>
              <w:jc w:val="right"/>
            </w:pPr>
            <w:r>
              <w:t xml:space="preserve">111.2</w:t>
            </w:r>
          </w:p>
        </w:tc>
        <w:tc>
          <w:tcPr/>
          <w:p>
            <w:pPr>
              <w:pStyle w:val="Compact"/>
              <w:jc w:val="right"/>
            </w:pPr>
            <w:r>
              <w:t xml:space="preserve">101.4</w:t>
            </w:r>
          </w:p>
        </w:tc>
      </w:tr>
      <w:tr>
        <w:tc>
          <w:tcPr/>
          <w:p>
            <w:pPr>
              <w:pStyle w:val="Compact"/>
              <w:jc w:val="left"/>
            </w:pPr>
            <w:r>
              <w:t xml:space="preserve">93470</w:t>
            </w:r>
          </w:p>
        </w:tc>
        <w:tc>
          <w:tcPr/>
          <w:p>
            <w:pPr>
              <w:pStyle w:val="Compact"/>
              <w:jc w:val="left"/>
            </w:pPr>
            <w:r>
              <w:t xml:space="preserve">Inget</w:t>
            </w:r>
          </w:p>
        </w:tc>
        <w:tc>
          <w:tcPr/>
          <w:p>
            <w:pPr>
              <w:pStyle w:val="Compact"/>
              <w:jc w:val="right"/>
            </w:pPr>
            <w:r>
              <w:t xml:space="preserve">111.4</w:t>
            </w:r>
          </w:p>
        </w:tc>
        <w:tc>
          <w:tcPr/>
          <w:p>
            <w:pPr>
              <w:pStyle w:val="Compact"/>
              <w:jc w:val="right"/>
            </w:pPr>
            <w:r>
              <w:t xml:space="preserve">105.5</w:t>
            </w:r>
          </w:p>
        </w:tc>
        <w:tc>
          <w:tcPr/>
          <w:p>
            <w:pPr>
              <w:pStyle w:val="Compact"/>
              <w:jc w:val="right"/>
            </w:pPr>
            <w:r>
              <w:t xml:space="preserve">165.0</w:t>
            </w:r>
          </w:p>
        </w:tc>
        <w:tc>
          <w:tcPr/>
          <w:p>
            <w:pPr>
              <w:pStyle w:val="Compact"/>
              <w:jc w:val="right"/>
            </w:pPr>
            <w:r>
              <w:t xml:space="preserve">71.9</w:t>
            </w:r>
          </w:p>
        </w:tc>
        <w:tc>
          <w:tcPr/>
          <w:p>
            <w:pPr>
              <w:pStyle w:val="Compact"/>
              <w:jc w:val="right"/>
            </w:pPr>
            <w:r>
              <w:t xml:space="preserve">103.1</w:t>
            </w:r>
          </w:p>
        </w:tc>
      </w:tr>
      <w:tr>
        <w:tc>
          <w:tcPr/>
          <w:p>
            <w:pPr>
              <w:pStyle w:val="Compact"/>
              <w:jc w:val="left"/>
            </w:pPr>
            <w:r>
              <w:t xml:space="preserve">93400</w:t>
            </w:r>
          </w:p>
        </w:tc>
        <w:tc>
          <w:tcPr/>
          <w:p>
            <w:pPr>
              <w:pStyle w:val="Compact"/>
              <w:jc w:val="left"/>
            </w:pPr>
            <w:r>
              <w:t xml:space="preserve">Taivalkoski Keskus</w:t>
            </w:r>
          </w:p>
        </w:tc>
        <w:tc>
          <w:tcPr/>
          <w:p>
            <w:pPr>
              <w:pStyle w:val="Compact"/>
              <w:jc w:val="right"/>
            </w:pPr>
            <w:r>
              <w:t xml:space="preserve">106.8</w:t>
            </w:r>
          </w:p>
        </w:tc>
        <w:tc>
          <w:tcPr/>
          <w:p>
            <w:pPr>
              <w:pStyle w:val="Compact"/>
              <w:jc w:val="right"/>
            </w:pPr>
            <w:r>
              <w:t xml:space="preserve">114.9</w:t>
            </w:r>
          </w:p>
        </w:tc>
        <w:tc>
          <w:tcPr/>
          <w:p>
            <w:pPr>
              <w:pStyle w:val="Compact"/>
              <w:jc w:val="right"/>
            </w:pPr>
            <w:r>
              <w:t xml:space="preserve">102.2</w:t>
            </w:r>
          </w:p>
        </w:tc>
        <w:tc>
          <w:tcPr/>
          <w:p>
            <w:pPr>
              <w:pStyle w:val="Compact"/>
              <w:jc w:val="right"/>
            </w:pPr>
            <w:r>
              <w:t xml:space="preserve">103.9</w:t>
            </w:r>
          </w:p>
        </w:tc>
        <w:tc>
          <w:tcPr/>
          <w:p>
            <w:pPr>
              <w:pStyle w:val="Compact"/>
              <w:jc w:val="right"/>
            </w:pPr>
            <w:r>
              <w:t xml:space="preserve">106.3</w:t>
            </w:r>
          </w:p>
        </w:tc>
      </w:tr>
      <w:tr>
        <w:tc>
          <w:tcPr/>
          <w:p>
            <w:pPr>
              <w:pStyle w:val="Compact"/>
              <w:jc w:val="left"/>
            </w:pPr>
            <w:r>
              <w:t xml:space="preserve">93700</w:t>
            </w:r>
          </w:p>
        </w:tc>
        <w:tc>
          <w:tcPr/>
          <w:p>
            <w:pPr>
              <w:pStyle w:val="Compact"/>
              <w:jc w:val="left"/>
            </w:pPr>
            <w:r>
              <w:t xml:space="preserve">Kurkijärvi - Oijusluoma</w:t>
            </w:r>
          </w:p>
        </w:tc>
        <w:tc>
          <w:tcPr/>
          <w:p>
            <w:pPr>
              <w:pStyle w:val="Compact"/>
              <w:jc w:val="right"/>
            </w:pPr>
            <w:r>
              <w:t xml:space="preserve">99.9</w:t>
            </w:r>
          </w:p>
        </w:tc>
        <w:tc>
          <w:tcPr/>
          <w:p>
            <w:pPr>
              <w:pStyle w:val="Compact"/>
              <w:jc w:val="right"/>
            </w:pPr>
            <w:r>
              <w:t xml:space="preserve">97.4</w:t>
            </w:r>
          </w:p>
        </w:tc>
        <w:tc>
          <w:tcPr/>
          <w:p>
            <w:pPr>
              <w:pStyle w:val="Compact"/>
              <w:jc w:val="right"/>
            </w:pPr>
            <w:r>
              <w:t xml:space="preserve">118.0</w:t>
            </w:r>
          </w:p>
        </w:tc>
        <w:tc>
          <w:tcPr/>
          <w:p>
            <w:pPr>
              <w:pStyle w:val="Compact"/>
              <w:jc w:val="right"/>
            </w:pPr>
            <w:r>
              <w:t xml:space="preserve">101.0</w:t>
            </w:r>
          </w:p>
        </w:tc>
        <w:tc>
          <w:tcPr/>
          <w:p>
            <w:pPr>
              <w:pStyle w:val="Compact"/>
              <w:jc w:val="right"/>
            </w:pPr>
            <w:r>
              <w:t xml:space="preserve">83.2</w:t>
            </w:r>
          </w:p>
        </w:tc>
      </w:tr>
      <w:tr>
        <w:tc>
          <w:tcPr/>
          <w:p>
            <w:pPr>
              <w:pStyle w:val="Compact"/>
              <w:jc w:val="left"/>
            </w:pPr>
            <w:r>
              <w:t xml:space="preserve">93600</w:t>
            </w:r>
          </w:p>
        </w:tc>
        <w:tc>
          <w:tcPr/>
          <w:p>
            <w:pPr>
              <w:pStyle w:val="Compact"/>
              <w:jc w:val="left"/>
            </w:pPr>
            <w:r>
              <w:t xml:space="preserve">Kuusamo</w:t>
            </w:r>
          </w:p>
        </w:tc>
        <w:tc>
          <w:tcPr/>
          <w:p>
            <w:pPr>
              <w:pStyle w:val="Compact"/>
              <w:jc w:val="right"/>
            </w:pPr>
            <w:r>
              <w:t xml:space="preserve">95.5</w:t>
            </w:r>
          </w:p>
        </w:tc>
        <w:tc>
          <w:tcPr/>
          <w:p>
            <w:pPr>
              <w:pStyle w:val="Compact"/>
              <w:jc w:val="right"/>
            </w:pPr>
            <w:r>
              <w:t xml:space="preserve">113.3</w:t>
            </w:r>
          </w:p>
        </w:tc>
        <w:tc>
          <w:tcPr/>
          <w:p>
            <w:pPr>
              <w:pStyle w:val="Compact"/>
              <w:jc w:val="right"/>
            </w:pPr>
            <w:r>
              <w:t xml:space="preserve">85.4</w:t>
            </w:r>
          </w:p>
        </w:tc>
        <w:tc>
          <w:tcPr/>
          <w:p>
            <w:pPr>
              <w:pStyle w:val="Compact"/>
              <w:jc w:val="right"/>
            </w:pPr>
            <w:r>
              <w:t xml:space="preserve">91.3</w:t>
            </w:r>
          </w:p>
        </w:tc>
        <w:tc>
          <w:tcPr/>
          <w:p>
            <w:pPr>
              <w:pStyle w:val="Compact"/>
              <w:jc w:val="right"/>
            </w:pPr>
            <w:r>
              <w:t xml:space="preserve">91.9</w:t>
            </w:r>
          </w:p>
        </w:tc>
      </w:tr>
      <w:tr>
        <w:tc>
          <w:tcPr/>
          <w:p>
            <w:pPr>
              <w:pStyle w:val="Compact"/>
              <w:jc w:val="left"/>
            </w:pPr>
            <w:r>
              <w:t xml:space="preserve">93800</w:t>
            </w:r>
          </w:p>
        </w:tc>
        <w:tc>
          <w:tcPr/>
          <w:p>
            <w:pPr>
              <w:pStyle w:val="Compact"/>
              <w:jc w:val="left"/>
            </w:pPr>
            <w:r>
              <w:t xml:space="preserve">Muojärvi</w:t>
            </w:r>
          </w:p>
        </w:tc>
        <w:tc>
          <w:tcPr/>
          <w:p>
            <w:pPr>
              <w:pStyle w:val="Compact"/>
              <w:jc w:val="right"/>
            </w:pPr>
            <w:r>
              <w:t xml:space="preserve">92.0</w:t>
            </w:r>
          </w:p>
        </w:tc>
        <w:tc>
          <w:tcPr/>
          <w:p>
            <w:pPr>
              <w:pStyle w:val="Compact"/>
              <w:jc w:val="right"/>
            </w:pPr>
            <w:r>
              <w:t xml:space="preserve">88.3</w:t>
            </w:r>
          </w:p>
        </w:tc>
        <w:tc>
          <w:tcPr/>
          <w:p>
            <w:pPr>
              <w:pStyle w:val="Compact"/>
              <w:jc w:val="right"/>
            </w:pPr>
            <w:r>
              <w:t xml:space="preserve">107.7</w:t>
            </w:r>
          </w:p>
        </w:tc>
        <w:tc>
          <w:tcPr/>
          <w:p>
            <w:pPr>
              <w:pStyle w:val="Compact"/>
              <w:jc w:val="right"/>
            </w:pPr>
            <w:r>
              <w:t xml:space="preserve">85.5</w:t>
            </w:r>
          </w:p>
        </w:tc>
        <w:tc>
          <w:tcPr/>
          <w:p>
            <w:pPr>
              <w:pStyle w:val="Compact"/>
              <w:jc w:val="right"/>
            </w:pPr>
            <w:r>
              <w:t xml:space="preserve">86.6</w:t>
            </w:r>
          </w:p>
        </w:tc>
      </w:tr>
      <w:tr>
        <w:tc>
          <w:tcPr/>
          <w:p>
            <w:pPr>
              <w:pStyle w:val="Compact"/>
              <w:jc w:val="left"/>
            </w:pPr>
            <w:r>
              <w:t xml:space="preserve">93830</w:t>
            </w:r>
          </w:p>
        </w:tc>
        <w:tc>
          <w:tcPr/>
          <w:p>
            <w:pPr>
              <w:pStyle w:val="Compact"/>
              <w:jc w:val="left"/>
            </w:pPr>
            <w:r>
              <w:t xml:space="preserve">Rukatunturi</w:t>
            </w:r>
          </w:p>
        </w:tc>
        <w:tc>
          <w:tcPr/>
          <w:p>
            <w:pPr>
              <w:pStyle w:val="Compact"/>
              <w:jc w:val="right"/>
            </w:pPr>
            <w:r>
              <w:t xml:space="preserve">72.9</w:t>
            </w:r>
          </w:p>
        </w:tc>
        <w:tc>
          <w:tcPr/>
          <w:p>
            <w:pPr>
              <w:pStyle w:val="Compact"/>
              <w:jc w:val="right"/>
            </w:pPr>
            <w:r>
              <w:t xml:space="preserve">64.0</w:t>
            </w:r>
          </w:p>
        </w:tc>
        <w:tc>
          <w:tcPr/>
          <w:p>
            <w:pPr>
              <w:pStyle w:val="Compact"/>
              <w:jc w:val="right"/>
            </w:pPr>
            <w:r>
              <w:t xml:space="preserve">76.7</w:t>
            </w:r>
          </w:p>
        </w:tc>
        <w:tc>
          <w:tcPr/>
          <w:p>
            <w:pPr>
              <w:pStyle w:val="Compact"/>
              <w:jc w:val="right"/>
            </w:pPr>
            <w:r>
              <w:t xml:space="preserve">79.1</w:t>
            </w:r>
          </w:p>
        </w:tc>
        <w:tc>
          <w:tcPr/>
          <w:p>
            <w:pPr>
              <w:pStyle w:val="Compact"/>
              <w:jc w:val="right"/>
            </w:pPr>
            <w:r>
              <w:t xml:space="preserve">71.8</w:t>
            </w:r>
          </w:p>
        </w:tc>
      </w:tr>
      <w:tr>
        <w:tc>
          <w:tcPr/>
          <w:p>
            <w:pPr>
              <w:pStyle w:val="Compact"/>
              <w:jc w:val="left"/>
            </w:pPr>
            <w:r>
              <w:t xml:space="preserve">93999</w:t>
            </w:r>
          </w:p>
        </w:tc>
        <w:tc>
          <w:tcPr/>
          <w:p>
            <w:pPr>
              <w:pStyle w:val="Compact"/>
              <w:jc w:val="left"/>
            </w:pPr>
            <w:r>
              <w:t xml:space="preserve">Lososaari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oillisma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oillisma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oillisma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oillisma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Koillismaa (Seutukunnat)</dc:title>
  <dc:creator>Diakin karttasovellus 2023-02-27 20:12:27</dc:creator>
  <cp:keywords/>
  <dcterms:created xsi:type="dcterms:W3CDTF">2023-02-27T18:13:38Z</dcterms:created>
  <dcterms:modified xsi:type="dcterms:W3CDTF">2023-02-27T18:13:38Z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