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Koillismaa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10:00:04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10:00:04.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Koillismaa. Lisäksi tarkastelussa ovat rajanaapurit: Oulunkaari, Koillismaa, Kehys-Kainuu ja Itä-Lappi.</w:t>
      </w:r>
    </w:p>
    <w:p>
      <w:pPr>
        <w:pStyle w:val="Leipteksti"/>
      </w:pPr>
      <w:r>
        <w:drawing>
          <wp:inline>
            <wp:extent cx="2762935" cy="5065381"/>
            <wp:effectExtent b="0" l="0" r="0" t="0"/>
            <wp:docPr descr="" title="" id="1" name="Picture"/>
            <a:graphic>
              <a:graphicData uri="http://schemas.openxmlformats.org/drawingml/2006/picture">
                <pic:pic>
                  <pic:nvPicPr>
                    <pic:cNvPr descr="alueprofiili_koillisma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Kehys-Kainuu (naapuri)</w:t>
            </w:r>
          </w:p>
        </w:tc>
        <w:tc>
          <w:tcPr/>
          <w:p>
            <w:pPr>
              <w:pStyle w:val="Compact"/>
              <w:jc w:val="right"/>
            </w:pPr>
            <w:r>
              <w:t xml:space="preserve">106.7</w:t>
            </w:r>
          </w:p>
        </w:tc>
        <w:tc>
          <w:tcPr/>
          <w:p>
            <w:pPr>
              <w:pStyle w:val="Compact"/>
              <w:jc w:val="right"/>
            </w:pPr>
            <w:r>
              <w:t xml:space="preserve">27</w:t>
            </w:r>
          </w:p>
        </w:tc>
      </w:tr>
      <w:tr>
        <w:tc>
          <w:tcPr/>
          <w:p>
            <w:pPr>
              <w:pStyle w:val="Compact"/>
              <w:jc w:val="left"/>
            </w:pPr>
            <w:r>
              <w:t xml:space="preserve">Koillismaa (valittu)</w:t>
            </w:r>
          </w:p>
        </w:tc>
        <w:tc>
          <w:tcPr/>
          <w:p>
            <w:pPr>
              <w:pStyle w:val="Compact"/>
              <w:jc w:val="right"/>
            </w:pPr>
            <w:r>
              <w:t xml:space="preserve">101.2</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Itä-Lappi (naapuri)</w:t>
            </w:r>
          </w:p>
        </w:tc>
        <w:tc>
          <w:tcPr/>
          <w:p>
            <w:pPr>
              <w:pStyle w:val="Compact"/>
              <w:jc w:val="right"/>
            </w:pPr>
            <w:r>
              <w:t xml:space="preserve">87.2</w:t>
            </w:r>
          </w:p>
        </w:tc>
        <w:tc>
          <w:tcPr/>
          <w:p>
            <w:pPr>
              <w:pStyle w:val="Compact"/>
              <w:jc w:val="right"/>
            </w:pPr>
            <w:r>
              <w:t xml:space="preserve">46</w:t>
            </w:r>
          </w:p>
        </w:tc>
      </w:tr>
      <w:tr>
        <w:tc>
          <w:tcPr/>
          <w:p>
            <w:pPr>
              <w:pStyle w:val="Compact"/>
              <w:jc w:val="left"/>
            </w:pPr>
            <w:r>
              <w:t xml:space="preserve">Koillismaa (valittu)</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109.0</w:t>
            </w:r>
          </w:p>
        </w:tc>
        <w:tc>
          <w:tcPr/>
          <w:p>
            <w:pPr>
              <w:pStyle w:val="Compact"/>
              <w:jc w:val="right"/>
            </w:pPr>
            <w:r>
              <w:t xml:space="preserve">23</w:t>
            </w:r>
          </w:p>
        </w:tc>
      </w:tr>
      <w:tr>
        <w:tc>
          <w:tcPr/>
          <w:p>
            <w:pPr>
              <w:pStyle w:val="Compact"/>
              <w:jc w:val="left"/>
            </w:pPr>
            <w:r>
              <w:t xml:space="preserve">Kehys-Kainuu (naapuri)</w:t>
            </w:r>
          </w:p>
        </w:tc>
        <w:tc>
          <w:tcPr/>
          <w:p>
            <w:pPr>
              <w:pStyle w:val="Compact"/>
              <w:jc w:val="right"/>
            </w:pPr>
            <w:r>
              <w:t xml:space="preserve">107.7</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Koillismaa (valittu)</w:t>
            </w:r>
          </w:p>
        </w:tc>
        <w:tc>
          <w:tcPr/>
          <w:p>
            <w:pPr>
              <w:pStyle w:val="Compact"/>
              <w:jc w:val="right"/>
            </w:pPr>
            <w:r>
              <w:t xml:space="preserve">74.5</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(valittu)</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129.6</w:t>
            </w:r>
          </w:p>
        </w:tc>
        <w:tc>
          <w:tcPr/>
          <w:p>
            <w:pPr>
              <w:pStyle w:val="Compact"/>
              <w:jc w:val="right"/>
            </w:pPr>
            <w:r>
              <w:t xml:space="preserve">5</w:t>
            </w:r>
          </w:p>
        </w:tc>
      </w:tr>
      <w:tr>
        <w:tc>
          <w:tcPr/>
          <w:p>
            <w:pPr>
              <w:pStyle w:val="Compact"/>
              <w:jc w:val="left"/>
            </w:pPr>
            <w:r>
              <w:t xml:space="preserve">Kehys-Kainuu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108.6</w:t>
            </w:r>
          </w:p>
        </w:tc>
        <w:tc>
          <w:tcPr/>
          <w:p>
            <w:pPr>
              <w:pStyle w:val="Compact"/>
              <w:jc w:val="right"/>
            </w:pPr>
            <w:r>
              <w:t xml:space="preserve">18</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Koillismaa (valittu)</w:t>
            </w:r>
          </w:p>
        </w:tc>
        <w:tc>
          <w:tcPr/>
          <w:p>
            <w:pPr>
              <w:pStyle w:val="Compact"/>
              <w:jc w:val="right"/>
            </w:pPr>
            <w:r>
              <w:t xml:space="preserve">83.2</w:t>
            </w:r>
          </w:p>
        </w:tc>
        <w:tc>
          <w:tcPr/>
          <w:p>
            <w:pPr>
              <w:pStyle w:val="Compact"/>
              <w:jc w:val="right"/>
            </w:pPr>
            <w:r>
              <w:t xml:space="preserve">47</w:t>
            </w:r>
          </w:p>
        </w:tc>
      </w:tr>
      <w:tr>
        <w:tc>
          <w:tcPr/>
          <w:p>
            <w:pPr>
              <w:pStyle w:val="Compact"/>
              <w:jc w:val="left"/>
            </w:pPr>
            <w:r>
              <w:t xml:space="preserve">Itä-Lappi (naapuri)</w:t>
            </w:r>
          </w:p>
        </w:tc>
        <w:tc>
          <w:tcPr/>
          <w:p>
            <w:pPr>
              <w:pStyle w:val="Compact"/>
              <w:jc w:val="right"/>
            </w:pPr>
            <w:r>
              <w:t xml:space="preserve">82.5</w:t>
            </w:r>
          </w:p>
        </w:tc>
        <w:tc>
          <w:tcPr/>
          <w:p>
            <w:pPr>
              <w:pStyle w:val="Compact"/>
              <w:jc w:val="right"/>
            </w:pPr>
            <w:r>
              <w:t xml:space="preserve">49</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Kehys-Kainuu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Itä-Lappi (naapuri)</w:t>
            </w:r>
          </w:p>
        </w:tc>
        <w:tc>
          <w:tcPr/>
          <w:p>
            <w:pPr>
              <w:pStyle w:val="Compact"/>
              <w:jc w:val="right"/>
            </w:pPr>
            <w:r>
              <w:t xml:space="preserve">105.3</w:t>
            </w:r>
          </w:p>
        </w:tc>
        <w:tc>
          <w:tcPr/>
          <w:p>
            <w:pPr>
              <w:pStyle w:val="Compact"/>
              <w:jc w:val="right"/>
            </w:pPr>
            <w:r>
              <w:t xml:space="preserve">27</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123.9</w:t>
            </w:r>
          </w:p>
        </w:tc>
        <w:tc>
          <w:tcPr/>
          <w:p>
            <w:pPr>
              <w:pStyle w:val="Compact"/>
              <w:jc w:val="right"/>
            </w:pPr>
            <w:r>
              <w:t xml:space="preserve">14</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Kehys-Kainuu (naapuri)</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Koillismaa (valittu)</w:t>
            </w:r>
          </w:p>
        </w:tc>
        <w:tc>
          <w:tcPr/>
          <w:p>
            <w:pPr>
              <w:pStyle w:val="Compact"/>
              <w:jc w:val="right"/>
            </w:pPr>
            <w:r>
              <w:t xml:space="preserve">71.0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67.1</w:t>
            </w:r>
          </w:p>
        </w:tc>
        <w:tc>
          <w:tcPr/>
          <w:p>
            <w:pPr>
              <w:pStyle w:val="Compact"/>
              <w:jc w:val="right"/>
            </w:pPr>
            <w:r>
              <w:t xml:space="preserve">49</w:t>
            </w:r>
          </w:p>
        </w:tc>
      </w:tr>
      <w:tr>
        <w:tc>
          <w:tcPr/>
          <w:p>
            <w:pPr>
              <w:pStyle w:val="Compact"/>
              <w:jc w:val="left"/>
            </w:pPr>
            <w:r>
              <w:t xml:space="preserve">Koillismaa (valittu)</w:t>
            </w:r>
          </w:p>
        </w:tc>
        <w:tc>
          <w:tcPr/>
          <w:p>
            <w:pPr>
              <w:pStyle w:val="Compact"/>
              <w:jc w:val="right"/>
            </w:pPr>
            <w:r>
              <w:t xml:space="preserve">46.6</w:t>
            </w:r>
          </w:p>
        </w:tc>
        <w:tc>
          <w:tcPr/>
          <w:p>
            <w:pPr>
              <w:pStyle w:val="Compact"/>
              <w:jc w:val="right"/>
            </w:pPr>
            <w:r>
              <w:t xml:space="preserve">56</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Itä-Lappi (naapuri)</w:t>
            </w:r>
          </w:p>
        </w:tc>
        <w:tc>
          <w:tcPr/>
          <w:p>
            <w:pPr>
              <w:pStyle w:val="Compact"/>
              <w:jc w:val="right"/>
            </w:pPr>
            <w:r>
              <w:t xml:space="preserve">42.5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73.8</w:t>
            </w:r>
          </w:p>
        </w:tc>
        <w:tc>
          <w:tcPr/>
          <w:p>
            <w:pPr>
              <w:pStyle w:val="Compact"/>
              <w:jc w:val="right"/>
            </w:pPr>
            <w:r>
              <w:t xml:space="preserve">49</w:t>
            </w:r>
          </w:p>
        </w:tc>
      </w:tr>
      <w:tr>
        <w:tc>
          <w:tcPr/>
          <w:p>
            <w:pPr>
              <w:pStyle w:val="Compact"/>
              <w:jc w:val="left"/>
            </w:pPr>
            <w:r>
              <w:t xml:space="preserve">Kehys-Kainuu (naapuri)</w:t>
            </w:r>
          </w:p>
        </w:tc>
        <w:tc>
          <w:tcPr/>
          <w:p>
            <w:pPr>
              <w:pStyle w:val="Compact"/>
              <w:jc w:val="right"/>
            </w:pPr>
            <w:r>
              <w:t xml:space="preserve">65.6</w:t>
            </w:r>
          </w:p>
        </w:tc>
        <w:tc>
          <w:tcPr/>
          <w:p>
            <w:pPr>
              <w:pStyle w:val="Compact"/>
              <w:jc w:val="right"/>
            </w:pPr>
            <w:r>
              <w:t xml:space="preserve">51</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Itä-Lappi (naapuri)</w:t>
            </w:r>
          </w:p>
        </w:tc>
        <w:tc>
          <w:tcPr/>
          <w:p>
            <w:pPr>
              <w:pStyle w:val="Compact"/>
              <w:jc w:val="right"/>
            </w:pPr>
            <w:r>
              <w:t xml:space="preserve">59.0</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118.5</w:t>
            </w:r>
          </w:p>
        </w:tc>
        <w:tc>
          <w:tcPr/>
          <w:p>
            <w:pPr>
              <w:pStyle w:val="Compact"/>
              <w:jc w:val="right"/>
            </w:pPr>
            <w:r>
              <w:t xml:space="preserve">9</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Itä-Lappi (naapuri)</w:t>
            </w:r>
          </w:p>
        </w:tc>
        <w:tc>
          <w:tcPr/>
          <w:p>
            <w:pPr>
              <w:pStyle w:val="Compact"/>
              <w:jc w:val="right"/>
            </w:pPr>
            <w:r>
              <w:t xml:space="preserve">110.0</w:t>
            </w:r>
          </w:p>
        </w:tc>
        <w:tc>
          <w:tcPr/>
          <w:p>
            <w:pPr>
              <w:pStyle w:val="Compact"/>
              <w:jc w:val="right"/>
            </w:pPr>
            <w:r>
              <w:t xml:space="preserve">20</w:t>
            </w:r>
          </w:p>
        </w:tc>
      </w:tr>
      <w:tr>
        <w:tc>
          <w:tcPr/>
          <w:p>
            <w:pPr>
              <w:pStyle w:val="Compact"/>
              <w:jc w:val="left"/>
            </w:pPr>
            <w:r>
              <w:t xml:space="preserve">Koillismaa (valittu)</w:t>
            </w:r>
          </w:p>
        </w:tc>
        <w:tc>
          <w:tcPr/>
          <w:p>
            <w:pPr>
              <w:pStyle w:val="Compact"/>
              <w:jc w:val="right"/>
            </w:pPr>
            <w:r>
              <w:t xml:space="preserve">96.4</w:t>
            </w:r>
          </w:p>
        </w:tc>
        <w:tc>
          <w:tcPr/>
          <w:p>
            <w:pPr>
              <w:pStyle w:val="Compact"/>
              <w:jc w:val="right"/>
            </w:pPr>
            <w:r>
              <w:t xml:space="preserve">43</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152.1</w:t>
            </w:r>
          </w:p>
        </w:tc>
        <w:tc>
          <w:tcPr/>
          <w:p>
            <w:pPr>
              <w:pStyle w:val="Compact"/>
              <w:jc w:val="right"/>
            </w:pPr>
            <w:r>
              <w:t xml:space="preserve">3</w:t>
            </w:r>
          </w:p>
        </w:tc>
      </w:tr>
      <w:tr>
        <w:tc>
          <w:tcPr/>
          <w:p>
            <w:pPr>
              <w:pStyle w:val="Compact"/>
              <w:jc w:val="left"/>
            </w:pPr>
            <w:r>
              <w:t xml:space="preserve">Kehys-Kainuu (naapuri)</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Koillismaa (valittu)</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111.2</w:t>
            </w:r>
          </w:p>
        </w:tc>
        <w:tc>
          <w:tcPr/>
          <w:p>
            <w:pPr>
              <w:pStyle w:val="Compact"/>
              <w:jc w:val="right"/>
            </w:pPr>
            <w:r>
              <w:t xml:space="preserve">17</w:t>
            </w:r>
          </w:p>
        </w:tc>
      </w:tr>
      <w:tr>
        <w:tc>
          <w:tcPr/>
          <w:p>
            <w:pPr>
              <w:pStyle w:val="Compact"/>
              <w:jc w:val="left"/>
            </w:pPr>
            <w:r>
              <w:t xml:space="preserve">Koillismaa (valittu)</w:t>
            </w:r>
          </w:p>
        </w:tc>
        <w:tc>
          <w:tcPr/>
          <w:p>
            <w:pPr>
              <w:pStyle w:val="Compact"/>
              <w:jc w:val="right"/>
            </w:pPr>
            <w:r>
              <w:t xml:space="preserve">95.7</w:t>
            </w:r>
          </w:p>
        </w:tc>
        <w:tc>
          <w:tcPr/>
          <w:p>
            <w:pPr>
              <w:pStyle w:val="Compact"/>
              <w:jc w:val="right"/>
            </w:pPr>
            <w:r>
              <w:t xml:space="preserve">40</w:t>
            </w:r>
          </w:p>
        </w:tc>
      </w:tr>
      <w:tr>
        <w:tc>
          <w:tcPr/>
          <w:p>
            <w:pPr>
              <w:pStyle w:val="Compact"/>
              <w:jc w:val="left"/>
            </w:pPr>
            <w:r>
              <w:t xml:space="preserve">Itä-Lappi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Kehys-Kainuu (naapuri)</w:t>
            </w:r>
          </w:p>
        </w:tc>
        <w:tc>
          <w:tcPr/>
          <w:p>
            <w:pPr>
              <w:pStyle w:val="Compact"/>
              <w:jc w:val="right"/>
            </w:pPr>
            <w:r>
              <w:t xml:space="preserve">92.7</w:t>
            </w:r>
          </w:p>
        </w:tc>
        <w:tc>
          <w:tcPr/>
          <w:p>
            <w:pPr>
              <w:pStyle w:val="Compact"/>
              <w:jc w:val="right"/>
            </w:pPr>
            <w:r>
              <w:t xml:space="preserve">48</w:t>
            </w:r>
          </w:p>
        </w:tc>
      </w:tr>
      <w:tr>
        <w:tc>
          <w:tcPr/>
          <w:p>
            <w:pPr>
              <w:pStyle w:val="Compact"/>
              <w:jc w:val="left"/>
            </w:pPr>
            <w:r>
              <w:t xml:space="preserve">Itä-Lappi (naapuri)</w:t>
            </w:r>
          </w:p>
        </w:tc>
        <w:tc>
          <w:tcPr/>
          <w:p>
            <w:pPr>
              <w:pStyle w:val="Compact"/>
              <w:jc w:val="right"/>
            </w:pPr>
            <w:r>
              <w:t xml:space="preserve">81.9</w:t>
            </w:r>
          </w:p>
        </w:tc>
        <w:tc>
          <w:tcPr/>
          <w:p>
            <w:pPr>
              <w:pStyle w:val="Compact"/>
              <w:jc w:val="right"/>
            </w:pPr>
            <w:r>
              <w:t xml:space="preserve">56</w:t>
            </w:r>
          </w:p>
        </w:tc>
      </w:tr>
      <w:tr>
        <w:tc>
          <w:tcPr/>
          <w:p>
            <w:pPr>
              <w:pStyle w:val="Compact"/>
              <w:jc w:val="left"/>
            </w:pPr>
            <w:r>
              <w:t xml:space="preserve">Koillismaa (valittu)</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116.3</w:t>
            </w:r>
          </w:p>
        </w:tc>
        <w:tc>
          <w:tcPr/>
          <w:p>
            <w:pPr>
              <w:pStyle w:val="Compact"/>
              <w:jc w:val="right"/>
            </w:pPr>
            <w:r>
              <w:t xml:space="preserve">13</w:t>
            </w:r>
          </w:p>
        </w:tc>
      </w:tr>
      <w:tr>
        <w:tc>
          <w:tcPr/>
          <w:p>
            <w:pPr>
              <w:pStyle w:val="Compact"/>
              <w:jc w:val="left"/>
            </w:pPr>
            <w:r>
              <w:t xml:space="preserve">Itä-Lappi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Koillismaa (valittu)</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102.7</w:t>
            </w:r>
          </w:p>
        </w:tc>
        <w:tc>
          <w:tcPr/>
          <w:p>
            <w:pPr>
              <w:pStyle w:val="Compact"/>
              <w:jc w:val="right"/>
            </w:pPr>
            <w:r>
              <w:t xml:space="preserve">31</w:t>
            </w:r>
          </w:p>
        </w:tc>
      </w:tr>
      <w:tr>
        <w:tc>
          <w:tcPr/>
          <w:p>
            <w:pPr>
              <w:pStyle w:val="Compact"/>
              <w:jc w:val="left"/>
            </w:pPr>
            <w:r>
              <w:t xml:space="preserve">Kehys-Kainuu (naapuri)</w:t>
            </w:r>
          </w:p>
        </w:tc>
        <w:tc>
          <w:tcPr/>
          <w:p>
            <w:pPr>
              <w:pStyle w:val="Compact"/>
              <w:jc w:val="right"/>
            </w:pPr>
            <w:r>
              <w:t xml:space="preserve">101.7</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Koillismaa (valittu)</w:t>
            </w:r>
          </w:p>
        </w:tc>
        <w:tc>
          <w:tcPr/>
          <w:p>
            <w:pPr>
              <w:pStyle w:val="Compact"/>
              <w:jc w:val="right"/>
            </w:pPr>
            <w:r>
              <w:t xml:space="preserve">53.4</w:t>
            </w:r>
          </w:p>
        </w:tc>
        <w:tc>
          <w:tcPr/>
          <w:p>
            <w:pPr>
              <w:pStyle w:val="Compact"/>
              <w:jc w:val="right"/>
            </w:pPr>
            <w:r>
              <w:t xml:space="preserve">58</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Koillismaa (valittu)</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Kehys-Kainuu (naapuri)</w:t>
            </w:r>
          </w:p>
        </w:tc>
        <w:tc>
          <w:tcPr/>
          <w:p>
            <w:pPr>
              <w:pStyle w:val="Compact"/>
              <w:jc w:val="right"/>
            </w:pPr>
            <w:r>
              <w:t xml:space="preserve">78.1</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207.6</w:t>
            </w:r>
          </w:p>
        </w:tc>
        <w:tc>
          <w:tcPr/>
          <w:p>
            <w:pPr>
              <w:pStyle w:val="Compact"/>
              <w:jc w:val="right"/>
            </w:pPr>
            <w:r>
              <w:t xml:space="preserve">3</w:t>
            </w:r>
          </w:p>
        </w:tc>
      </w:tr>
      <w:tr>
        <w:tc>
          <w:tcPr/>
          <w:p>
            <w:pPr>
              <w:pStyle w:val="Compact"/>
              <w:jc w:val="left"/>
            </w:pPr>
            <w:r>
              <w:t xml:space="preserve">Kehys-Kainuu (naapuri)</w:t>
            </w:r>
          </w:p>
        </w:tc>
        <w:tc>
          <w:tcPr/>
          <w:p>
            <w:pPr>
              <w:pStyle w:val="Compact"/>
              <w:jc w:val="right"/>
            </w:pPr>
            <w:r>
              <w:t xml:space="preserve">177.4</w:t>
            </w:r>
          </w:p>
        </w:tc>
        <w:tc>
          <w:tcPr/>
          <w:p>
            <w:pPr>
              <w:pStyle w:val="Compact"/>
              <w:jc w:val="right"/>
            </w:pPr>
            <w:r>
              <w:t xml:space="preserve">5</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Itä-Lappi (naapuri)</w:t>
            </w:r>
          </w:p>
        </w:tc>
        <w:tc>
          <w:tcPr/>
          <w:p>
            <w:pPr>
              <w:pStyle w:val="Compact"/>
              <w:jc w:val="right"/>
            </w:pPr>
            <w:r>
              <w:t xml:space="preserve">78.5</w:t>
            </w:r>
          </w:p>
        </w:tc>
        <w:tc>
          <w:tcPr/>
          <w:p>
            <w:pPr>
              <w:pStyle w:val="Compact"/>
              <w:jc w:val="right"/>
            </w:pPr>
            <w:r>
              <w:t xml:space="preserve">53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151.3</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Koillismaa (valittu)</w:t>
            </w:r>
          </w:p>
        </w:tc>
        <w:tc>
          <w:tcPr/>
          <w:p>
            <w:pPr>
              <w:pStyle w:val="Compact"/>
              <w:jc w:val="right"/>
            </w:pPr>
            <w:r>
              <w:t xml:space="preserve">115.3</w:t>
            </w:r>
          </w:p>
        </w:tc>
        <w:tc>
          <w:tcPr/>
          <w:p>
            <w:pPr>
              <w:pStyle w:val="Compact"/>
              <w:jc w:val="right"/>
            </w:pPr>
            <w:r>
              <w:t xml:space="preserve">25</w:t>
            </w:r>
          </w:p>
        </w:tc>
      </w:tr>
      <w:tr>
        <w:tc>
          <w:tcPr/>
          <w:p>
            <w:pPr>
              <w:pStyle w:val="Compact"/>
              <w:jc w:val="left"/>
            </w:pPr>
            <w:r>
              <w:t xml:space="preserve">Kehys-Kainuu (naapuri)</w:t>
            </w:r>
          </w:p>
        </w:tc>
        <w:tc>
          <w:tcPr/>
          <w:p>
            <w:pPr>
              <w:pStyle w:val="Compact"/>
              <w:jc w:val="right"/>
            </w:pPr>
            <w:r>
              <w:t xml:space="preserve">110.1</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226.7</w:t>
            </w:r>
          </w:p>
        </w:tc>
        <w:tc>
          <w:tcPr/>
          <w:p>
            <w:pPr>
              <w:pStyle w:val="Compact"/>
              <w:jc w:val="right"/>
            </w:pPr>
            <w:r>
              <w:t xml:space="preserve">3</w:t>
            </w:r>
          </w:p>
        </w:tc>
      </w:tr>
      <w:tr>
        <w:tc>
          <w:tcPr/>
          <w:p>
            <w:pPr>
              <w:pStyle w:val="Compact"/>
              <w:jc w:val="left"/>
            </w:pPr>
            <w:r>
              <w:t xml:space="preserve">Itä-Lappi (naapuri)</w:t>
            </w:r>
          </w:p>
        </w:tc>
        <w:tc>
          <w:tcPr/>
          <w:p>
            <w:pPr>
              <w:pStyle w:val="Compact"/>
              <w:jc w:val="right"/>
            </w:pPr>
            <w:r>
              <w:t xml:space="preserve">166.7</w:t>
            </w:r>
          </w:p>
        </w:tc>
        <w:tc>
          <w:tcPr/>
          <w:p>
            <w:pPr>
              <w:pStyle w:val="Compact"/>
              <w:jc w:val="right"/>
            </w:pPr>
            <w:r>
              <w:t xml:space="preserve">8</w:t>
            </w:r>
          </w:p>
        </w:tc>
      </w:tr>
      <w:tr>
        <w:tc>
          <w:tcPr/>
          <w:p>
            <w:pPr>
              <w:pStyle w:val="Compact"/>
              <w:jc w:val="left"/>
            </w:pPr>
            <w:r>
              <w:t xml:space="preserve">Kehys-Kainuu (naapuri)</w:t>
            </w:r>
          </w:p>
        </w:tc>
        <w:tc>
          <w:tcPr/>
          <w:p>
            <w:pPr>
              <w:pStyle w:val="Compact"/>
              <w:jc w:val="right"/>
            </w:pPr>
            <w:r>
              <w:t xml:space="preserve">120.0</w:t>
            </w:r>
          </w:p>
        </w:tc>
        <w:tc>
          <w:tcPr/>
          <w:p>
            <w:pPr>
              <w:pStyle w:val="Compact"/>
              <w:jc w:val="right"/>
            </w:pPr>
            <w:r>
              <w:t xml:space="preserve">21</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93590</w:t>
            </w:r>
          </w:p>
        </w:tc>
        <w:tc>
          <w:tcPr/>
          <w:p>
            <w:pPr>
              <w:pStyle w:val="Compact"/>
              <w:jc w:val="left"/>
            </w:pPr>
            <w:r>
              <w:t xml:space="preserve">Vanhala</w:t>
            </w:r>
          </w:p>
        </w:tc>
        <w:tc>
          <w:tcPr/>
          <w:p>
            <w:pPr>
              <w:pStyle w:val="Compact"/>
              <w:jc w:val="right"/>
            </w:pPr>
            <w:r>
              <w:t xml:space="preserve">169.7</w:t>
            </w:r>
          </w:p>
        </w:tc>
        <w:tc>
          <w:tcPr/>
          <w:p>
            <w:pPr>
              <w:pStyle w:val="Compact"/>
              <w:jc w:val="right"/>
            </w:pPr>
            <w:r>
              <w:t xml:space="preserve">138.1</w:t>
            </w:r>
          </w:p>
        </w:tc>
        <w:tc>
          <w:tcPr/>
          <w:p>
            <w:pPr>
              <w:pStyle w:val="Compact"/>
              <w:jc w:val="right"/>
            </w:pPr>
            <w:r>
              <w:t xml:space="preserve">159.6</w:t>
            </w:r>
          </w:p>
        </w:tc>
        <w:tc>
          <w:tcPr/>
          <w:p>
            <w:pPr>
              <w:pStyle w:val="Compact"/>
              <w:jc w:val="right"/>
            </w:pPr>
            <w:r>
              <w:t xml:space="preserve">267.3</w:t>
            </w:r>
          </w:p>
        </w:tc>
        <w:tc>
          <w:tcPr/>
          <w:p>
            <w:pPr>
              <w:pStyle w:val="Compact"/>
              <w:jc w:val="right"/>
            </w:pPr>
            <w:r>
              <w:t xml:space="preserve">113.8</w:t>
            </w:r>
          </w:p>
        </w:tc>
      </w:tr>
      <w:tr>
        <w:tc>
          <w:tcPr/>
          <w:p>
            <w:pPr>
              <w:pStyle w:val="Compact"/>
              <w:jc w:val="left"/>
            </w:pPr>
            <w:r>
              <w:t xml:space="preserve">93440</w:t>
            </w:r>
          </w:p>
        </w:tc>
        <w:tc>
          <w:tcPr/>
          <w:p>
            <w:pPr>
              <w:pStyle w:val="Compact"/>
              <w:jc w:val="left"/>
            </w:pPr>
            <w:r>
              <w:t xml:space="preserve">Loukusa</w:t>
            </w:r>
          </w:p>
        </w:tc>
        <w:tc>
          <w:tcPr/>
          <w:p>
            <w:pPr>
              <w:pStyle w:val="Compact"/>
              <w:jc w:val="right"/>
            </w:pPr>
            <w:r>
              <w:t xml:space="preserve">162.8</w:t>
            </w:r>
          </w:p>
        </w:tc>
        <w:tc>
          <w:tcPr/>
          <w:p>
            <w:pPr>
              <w:pStyle w:val="Compact"/>
              <w:jc w:val="right"/>
            </w:pPr>
            <w:r>
              <w:t xml:space="preserve">137.0</w:t>
            </w:r>
          </w:p>
        </w:tc>
        <w:tc>
          <w:tcPr/>
          <w:p>
            <w:pPr>
              <w:pStyle w:val="Compact"/>
              <w:jc w:val="right"/>
            </w:pPr>
            <w:r>
              <w:t xml:space="preserve">133.1</w:t>
            </w:r>
          </w:p>
        </w:tc>
        <w:tc>
          <w:tcPr/>
          <w:p>
            <w:pPr>
              <w:pStyle w:val="Compact"/>
              <w:jc w:val="right"/>
            </w:pPr>
            <w:r>
              <w:t xml:space="preserve">292.1</w:t>
            </w:r>
          </w:p>
        </w:tc>
        <w:tc>
          <w:tcPr/>
          <w:p>
            <w:pPr>
              <w:pStyle w:val="Compact"/>
              <w:jc w:val="right"/>
            </w:pPr>
            <w:r>
              <w:t xml:space="preserve">88.9</w:t>
            </w:r>
          </w:p>
        </w:tc>
      </w:tr>
      <w:tr>
        <w:tc>
          <w:tcPr/>
          <w:p>
            <w:pPr>
              <w:pStyle w:val="Compact"/>
              <w:jc w:val="left"/>
            </w:pPr>
            <w:r>
              <w:t xml:space="preserve">93540</w:t>
            </w:r>
          </w:p>
        </w:tc>
        <w:tc>
          <w:tcPr/>
          <w:p>
            <w:pPr>
              <w:pStyle w:val="Compact"/>
              <w:jc w:val="left"/>
            </w:pPr>
            <w:r>
              <w:t xml:space="preserve">Tyrövaara</w:t>
            </w:r>
          </w:p>
        </w:tc>
        <w:tc>
          <w:tcPr/>
          <w:p>
            <w:pPr>
              <w:pStyle w:val="Compact"/>
              <w:jc w:val="right"/>
            </w:pPr>
            <w:r>
              <w:t xml:space="preserve">129.5</w:t>
            </w:r>
          </w:p>
        </w:tc>
        <w:tc>
          <w:tcPr/>
          <w:p>
            <w:pPr>
              <w:pStyle w:val="Compact"/>
              <w:jc w:val="right"/>
            </w:pPr>
            <w:r>
              <w:t xml:space="preserve">121.9</w:t>
            </w:r>
          </w:p>
        </w:tc>
        <w:tc>
          <w:tcPr/>
          <w:p>
            <w:pPr>
              <w:pStyle w:val="Compact"/>
              <w:jc w:val="right"/>
            </w:pPr>
            <w:r>
              <w:t xml:space="preserve">128.0</w:t>
            </w:r>
          </w:p>
        </w:tc>
        <w:tc>
          <w:tcPr/>
          <w:p>
            <w:pPr>
              <w:pStyle w:val="Compact"/>
              <w:jc w:val="right"/>
            </w:pPr>
            <w:r>
              <w:t xml:space="preserve">145.4</w:t>
            </w:r>
          </w:p>
        </w:tc>
        <w:tc>
          <w:tcPr/>
          <w:p>
            <w:pPr>
              <w:pStyle w:val="Compact"/>
              <w:jc w:val="right"/>
            </w:pPr>
            <w:r>
              <w:t xml:space="preserve">122.9</w:t>
            </w:r>
          </w:p>
        </w:tc>
      </w:tr>
      <w:tr>
        <w:tc>
          <w:tcPr/>
          <w:p>
            <w:pPr>
              <w:pStyle w:val="Compact"/>
              <w:jc w:val="left"/>
            </w:pPr>
            <w:r>
              <w:t xml:space="preserve">93900</w:t>
            </w:r>
          </w:p>
        </w:tc>
        <w:tc>
          <w:tcPr/>
          <w:p>
            <w:pPr>
              <w:pStyle w:val="Compact"/>
              <w:jc w:val="left"/>
            </w:pPr>
            <w:r>
              <w:t xml:space="preserve">Oulangan kansallispuisto</w:t>
            </w:r>
          </w:p>
        </w:tc>
        <w:tc>
          <w:tcPr/>
          <w:p>
            <w:pPr>
              <w:pStyle w:val="Compact"/>
              <w:jc w:val="right"/>
            </w:pPr>
            <w:r>
              <w:t xml:space="preserve">121.9</w:t>
            </w:r>
          </w:p>
        </w:tc>
        <w:tc>
          <w:tcPr/>
          <w:p>
            <w:pPr>
              <w:pStyle w:val="Compact"/>
              <w:jc w:val="right"/>
            </w:pPr>
            <w:r>
              <w:t xml:space="preserve">118.1</w:t>
            </w:r>
          </w:p>
        </w:tc>
        <w:tc>
          <w:tcPr/>
          <w:p>
            <w:pPr>
              <w:pStyle w:val="Compact"/>
              <w:jc w:val="right"/>
            </w:pPr>
            <w:r>
              <w:t xml:space="preserve">127.1</w:t>
            </w:r>
          </w:p>
        </w:tc>
        <w:tc>
          <w:tcPr/>
          <w:p>
            <w:pPr>
              <w:pStyle w:val="Compact"/>
              <w:jc w:val="right"/>
            </w:pPr>
            <w:r>
              <w:t xml:space="preserve">123.0</w:t>
            </w:r>
          </w:p>
        </w:tc>
        <w:tc>
          <w:tcPr/>
          <w:p>
            <w:pPr>
              <w:pStyle w:val="Compact"/>
              <w:jc w:val="right"/>
            </w:pPr>
            <w:r>
              <w:t xml:space="preserve">119.3</w:t>
            </w:r>
          </w:p>
        </w:tc>
      </w:tr>
      <w:tr>
        <w:tc>
          <w:tcPr/>
          <w:p>
            <w:pPr>
              <w:pStyle w:val="Compact"/>
              <w:jc w:val="left"/>
            </w:pPr>
            <w:r>
              <w:t xml:space="preserve">93420</w:t>
            </w:r>
          </w:p>
        </w:tc>
        <w:tc>
          <w:tcPr/>
          <w:p>
            <w:pPr>
              <w:pStyle w:val="Compact"/>
              <w:jc w:val="left"/>
            </w:pPr>
            <w:r>
              <w:t xml:space="preserve">Jurmu</w:t>
            </w:r>
          </w:p>
        </w:tc>
        <w:tc>
          <w:tcPr/>
          <w:p>
            <w:pPr>
              <w:pStyle w:val="Compact"/>
              <w:jc w:val="right"/>
            </w:pPr>
            <w:r>
              <w:t xml:space="preserve">117.5</w:t>
            </w:r>
          </w:p>
        </w:tc>
        <w:tc>
          <w:tcPr/>
          <w:p>
            <w:pPr>
              <w:pStyle w:val="Compact"/>
              <w:jc w:val="right"/>
            </w:pPr>
            <w:r>
              <w:t xml:space="preserve">111.4</w:t>
            </w:r>
          </w:p>
        </w:tc>
        <w:tc>
          <w:tcPr/>
          <w:p>
            <w:pPr>
              <w:pStyle w:val="Compact"/>
              <w:jc w:val="right"/>
            </w:pPr>
            <w:r>
              <w:t xml:space="preserve">120.3</w:t>
            </w:r>
          </w:p>
        </w:tc>
        <w:tc>
          <w:tcPr/>
          <w:p>
            <w:pPr>
              <w:pStyle w:val="Compact"/>
              <w:jc w:val="right"/>
            </w:pPr>
            <w:r>
              <w:t xml:space="preserve">131.0</w:t>
            </w:r>
          </w:p>
        </w:tc>
        <w:tc>
          <w:tcPr/>
          <w:p>
            <w:pPr>
              <w:pStyle w:val="Compact"/>
              <w:jc w:val="right"/>
            </w:pPr>
            <w:r>
              <w:t xml:space="preserve">107.1</w:t>
            </w:r>
          </w:p>
        </w:tc>
      </w:tr>
      <w:tr>
        <w:tc>
          <w:tcPr/>
          <w:p>
            <w:pPr>
              <w:pStyle w:val="Compact"/>
              <w:jc w:val="left"/>
            </w:pPr>
            <w:r>
              <w:t xml:space="preserve">93400</w:t>
            </w:r>
          </w:p>
        </w:tc>
        <w:tc>
          <w:tcPr/>
          <w:p>
            <w:pPr>
              <w:pStyle w:val="Compact"/>
              <w:jc w:val="left"/>
            </w:pPr>
            <w:r>
              <w:t xml:space="preserve">Taivalkoski Keskus</w:t>
            </w:r>
          </w:p>
        </w:tc>
        <w:tc>
          <w:tcPr/>
          <w:p>
            <w:pPr>
              <w:pStyle w:val="Compact"/>
              <w:jc w:val="right"/>
            </w:pPr>
            <w:r>
              <w:t xml:space="preserve">113.8</w:t>
            </w:r>
          </w:p>
        </w:tc>
        <w:tc>
          <w:tcPr/>
          <w:p>
            <w:pPr>
              <w:pStyle w:val="Compact"/>
              <w:jc w:val="right"/>
            </w:pPr>
            <w:r>
              <w:t xml:space="preserve">115.6</w:t>
            </w:r>
          </w:p>
        </w:tc>
        <w:tc>
          <w:tcPr/>
          <w:p>
            <w:pPr>
              <w:pStyle w:val="Compact"/>
              <w:jc w:val="right"/>
            </w:pPr>
            <w:r>
              <w:t xml:space="preserve">100.4</w:t>
            </w:r>
          </w:p>
        </w:tc>
        <w:tc>
          <w:tcPr/>
          <w:p>
            <w:pPr>
              <w:pStyle w:val="Compact"/>
              <w:jc w:val="right"/>
            </w:pPr>
            <w:r>
              <w:t xml:space="preserve">131.9</w:t>
            </w:r>
          </w:p>
        </w:tc>
        <w:tc>
          <w:tcPr/>
          <w:p>
            <w:pPr>
              <w:pStyle w:val="Compact"/>
              <w:jc w:val="right"/>
            </w:pPr>
            <w:r>
              <w:t xml:space="preserve">107.2</w:t>
            </w:r>
          </w:p>
        </w:tc>
      </w:tr>
      <w:tr>
        <w:tc>
          <w:tcPr/>
          <w:p>
            <w:pPr>
              <w:pStyle w:val="Compact"/>
              <w:jc w:val="left"/>
            </w:pPr>
            <w:r>
              <w:t xml:space="preserve">93470</w:t>
            </w:r>
          </w:p>
        </w:tc>
        <w:tc>
          <w:tcPr/>
          <w:p>
            <w:pPr>
              <w:pStyle w:val="Compact"/>
              <w:jc w:val="left"/>
            </w:pPr>
            <w:r>
              <w:t xml:space="preserve">Inget</w:t>
            </w:r>
          </w:p>
        </w:tc>
        <w:tc>
          <w:tcPr/>
          <w:p>
            <w:pPr>
              <w:pStyle w:val="Compact"/>
              <w:jc w:val="right"/>
            </w:pPr>
            <w:r>
              <w:t xml:space="preserve">112.8</w:t>
            </w:r>
          </w:p>
        </w:tc>
        <w:tc>
          <w:tcPr/>
          <w:p>
            <w:pPr>
              <w:pStyle w:val="Compact"/>
              <w:jc w:val="right"/>
            </w:pPr>
            <w:r>
              <w:t xml:space="preserve">102.2</w:t>
            </w:r>
          </w:p>
        </w:tc>
        <w:tc>
          <w:tcPr/>
          <w:p>
            <w:pPr>
              <w:pStyle w:val="Compact"/>
              <w:jc w:val="right"/>
            </w:pPr>
            <w:r>
              <w:t xml:space="preserve">157.1</w:t>
            </w:r>
          </w:p>
        </w:tc>
        <w:tc>
          <w:tcPr/>
          <w:p>
            <w:pPr>
              <w:pStyle w:val="Compact"/>
              <w:jc w:val="right"/>
            </w:pPr>
            <w:r>
              <w:t xml:space="preserve">88.4</w:t>
            </w:r>
          </w:p>
        </w:tc>
        <w:tc>
          <w:tcPr/>
          <w:p>
            <w:pPr>
              <w:pStyle w:val="Compact"/>
              <w:jc w:val="right"/>
            </w:pPr>
            <w:r>
              <w:t xml:space="preserve">103.7</w:t>
            </w:r>
          </w:p>
        </w:tc>
      </w:tr>
      <w:tr>
        <w:tc>
          <w:tcPr/>
          <w:p>
            <w:pPr>
              <w:pStyle w:val="Compact"/>
              <w:jc w:val="left"/>
            </w:pPr>
            <w:r>
              <w:t xml:space="preserve">93700</w:t>
            </w:r>
          </w:p>
        </w:tc>
        <w:tc>
          <w:tcPr/>
          <w:p>
            <w:pPr>
              <w:pStyle w:val="Compact"/>
              <w:jc w:val="left"/>
            </w:pPr>
            <w:r>
              <w:t xml:space="preserve">Kurkijärvi - Oijusluoma</w:t>
            </w:r>
          </w:p>
        </w:tc>
        <w:tc>
          <w:tcPr/>
          <w:p>
            <w:pPr>
              <w:pStyle w:val="Compact"/>
              <w:jc w:val="right"/>
            </w:pPr>
            <w:r>
              <w:t xml:space="preserve">106.5</w:t>
            </w:r>
          </w:p>
        </w:tc>
        <w:tc>
          <w:tcPr/>
          <w:p>
            <w:pPr>
              <w:pStyle w:val="Compact"/>
              <w:jc w:val="right"/>
            </w:pPr>
            <w:r>
              <w:t xml:space="preserve">98.6</w:t>
            </w:r>
          </w:p>
        </w:tc>
        <w:tc>
          <w:tcPr/>
          <w:p>
            <w:pPr>
              <w:pStyle w:val="Compact"/>
              <w:jc w:val="right"/>
            </w:pPr>
            <w:r>
              <w:t xml:space="preserve">118.2</w:t>
            </w:r>
          </w:p>
        </w:tc>
        <w:tc>
          <w:tcPr/>
          <w:p>
            <w:pPr>
              <w:pStyle w:val="Compact"/>
              <w:jc w:val="right"/>
            </w:pPr>
            <w:r>
              <w:t xml:space="preserve">123.7</w:t>
            </w:r>
          </w:p>
        </w:tc>
        <w:tc>
          <w:tcPr/>
          <w:p>
            <w:pPr>
              <w:pStyle w:val="Compact"/>
              <w:jc w:val="right"/>
            </w:pPr>
            <w:r>
              <w:t xml:space="preserve">85.4</w:t>
            </w:r>
          </w:p>
        </w:tc>
      </w:tr>
      <w:tr>
        <w:tc>
          <w:tcPr/>
          <w:p>
            <w:pPr>
              <w:pStyle w:val="Compact"/>
              <w:jc w:val="left"/>
            </w:pPr>
            <w:r>
              <w:t xml:space="preserve">93600</w:t>
            </w:r>
          </w:p>
        </w:tc>
        <w:tc>
          <w:tcPr/>
          <w:p>
            <w:pPr>
              <w:pStyle w:val="Compact"/>
              <w:jc w:val="left"/>
            </w:pPr>
            <w:r>
              <w:t xml:space="preserve">Kuusamo</w:t>
            </w:r>
          </w:p>
        </w:tc>
        <w:tc>
          <w:tcPr/>
          <w:p>
            <w:pPr>
              <w:pStyle w:val="Compact"/>
              <w:jc w:val="right"/>
            </w:pPr>
            <w:r>
              <w:t xml:space="preserve">97.4</w:t>
            </w:r>
          </w:p>
        </w:tc>
        <w:tc>
          <w:tcPr/>
          <w:p>
            <w:pPr>
              <w:pStyle w:val="Compact"/>
              <w:jc w:val="right"/>
            </w:pPr>
            <w:r>
              <w:t xml:space="preserve">113.3</w:t>
            </w:r>
          </w:p>
        </w:tc>
        <w:tc>
          <w:tcPr/>
          <w:p>
            <w:pPr>
              <w:pStyle w:val="Compact"/>
              <w:jc w:val="right"/>
            </w:pPr>
            <w:r>
              <w:t xml:space="preserve">84.2</w:t>
            </w:r>
          </w:p>
        </w:tc>
        <w:tc>
          <w:tcPr/>
          <w:p>
            <w:pPr>
              <w:pStyle w:val="Compact"/>
              <w:jc w:val="right"/>
            </w:pPr>
            <w:r>
              <w:t xml:space="preserve">99.8</w:t>
            </w:r>
          </w:p>
        </w:tc>
        <w:tc>
          <w:tcPr/>
          <w:p>
            <w:pPr>
              <w:pStyle w:val="Compact"/>
              <w:jc w:val="right"/>
            </w:pPr>
            <w:r>
              <w:t xml:space="preserve">92.2</w:t>
            </w:r>
          </w:p>
        </w:tc>
      </w:tr>
      <w:tr>
        <w:tc>
          <w:tcPr/>
          <w:p>
            <w:pPr>
              <w:pStyle w:val="Compact"/>
              <w:jc w:val="left"/>
            </w:pPr>
            <w:r>
              <w:t xml:space="preserve">93800</w:t>
            </w:r>
          </w:p>
        </w:tc>
        <w:tc>
          <w:tcPr/>
          <w:p>
            <w:pPr>
              <w:pStyle w:val="Compact"/>
              <w:jc w:val="left"/>
            </w:pPr>
            <w:r>
              <w:t xml:space="preserve">Muojärvi</w:t>
            </w:r>
          </w:p>
        </w:tc>
        <w:tc>
          <w:tcPr/>
          <w:p>
            <w:pPr>
              <w:pStyle w:val="Compact"/>
              <w:jc w:val="right"/>
            </w:pPr>
            <w:r>
              <w:t xml:space="preserve">96.2</w:t>
            </w:r>
          </w:p>
        </w:tc>
        <w:tc>
          <w:tcPr/>
          <w:p>
            <w:pPr>
              <w:pStyle w:val="Compact"/>
              <w:jc w:val="right"/>
            </w:pPr>
            <w:r>
              <w:t xml:space="preserve">87.1</w:t>
            </w:r>
          </w:p>
        </w:tc>
        <w:tc>
          <w:tcPr/>
          <w:p>
            <w:pPr>
              <w:pStyle w:val="Compact"/>
              <w:jc w:val="right"/>
            </w:pPr>
            <w:r>
              <w:t xml:space="preserve">105.2</w:t>
            </w:r>
          </w:p>
        </w:tc>
        <w:tc>
          <w:tcPr/>
          <w:p>
            <w:pPr>
              <w:pStyle w:val="Compact"/>
              <w:jc w:val="right"/>
            </w:pPr>
            <w:r>
              <w:t xml:space="preserve">106.0</w:t>
            </w:r>
          </w:p>
        </w:tc>
        <w:tc>
          <w:tcPr/>
          <w:p>
            <w:pPr>
              <w:pStyle w:val="Compact"/>
              <w:jc w:val="right"/>
            </w:pPr>
            <w:r>
              <w:t xml:space="preserve">86.7</w:t>
            </w:r>
          </w:p>
        </w:tc>
      </w:tr>
      <w:tr>
        <w:tc>
          <w:tcPr/>
          <w:p>
            <w:pPr>
              <w:pStyle w:val="Compact"/>
              <w:jc w:val="left"/>
            </w:pPr>
            <w:r>
              <w:t xml:space="preserve">93830</w:t>
            </w:r>
          </w:p>
        </w:tc>
        <w:tc>
          <w:tcPr/>
          <w:p>
            <w:pPr>
              <w:pStyle w:val="Compact"/>
              <w:jc w:val="left"/>
            </w:pPr>
            <w:r>
              <w:t xml:space="preserve">Rukatunturi</w:t>
            </w:r>
          </w:p>
        </w:tc>
        <w:tc>
          <w:tcPr/>
          <w:p>
            <w:pPr>
              <w:pStyle w:val="Compact"/>
              <w:jc w:val="right"/>
            </w:pPr>
            <w:r>
              <w:t xml:space="preserve">72.5</w:t>
            </w:r>
          </w:p>
        </w:tc>
        <w:tc>
          <w:tcPr/>
          <w:p>
            <w:pPr>
              <w:pStyle w:val="Compact"/>
              <w:jc w:val="right"/>
            </w:pPr>
            <w:r>
              <w:t xml:space="preserve">64.3</w:t>
            </w:r>
          </w:p>
        </w:tc>
        <w:tc>
          <w:tcPr/>
          <w:p>
            <w:pPr>
              <w:pStyle w:val="Compact"/>
              <w:jc w:val="right"/>
            </w:pPr>
            <w:r>
              <w:t xml:space="preserve">78.0</w:t>
            </w:r>
          </w:p>
        </w:tc>
        <w:tc>
          <w:tcPr/>
          <w:p>
            <w:pPr>
              <w:pStyle w:val="Compact"/>
              <w:jc w:val="right"/>
            </w:pPr>
            <w:r>
              <w:t xml:space="preserve">76.1</w:t>
            </w:r>
          </w:p>
        </w:tc>
        <w:tc>
          <w:tcPr/>
          <w:p>
            <w:pPr>
              <w:pStyle w:val="Compact"/>
              <w:jc w:val="right"/>
            </w:pPr>
            <w:r>
              <w:t xml:space="preserve">71.8</w:t>
            </w:r>
          </w:p>
        </w:tc>
      </w:tr>
      <w:tr>
        <w:tc>
          <w:tcPr/>
          <w:p>
            <w:pPr>
              <w:pStyle w:val="Compact"/>
              <w:jc w:val="left"/>
            </w:pPr>
            <w:r>
              <w:t xml:space="preserve">93999</w:t>
            </w:r>
          </w:p>
        </w:tc>
        <w:tc>
          <w:tcPr/>
          <w:p>
            <w:pPr>
              <w:pStyle w:val="Compact"/>
              <w:jc w:val="left"/>
            </w:pPr>
            <w:r>
              <w:t xml:space="preserve">Lososaari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ma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illisma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illisma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illisma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Koillismaa (Seutukunnat)</dc:title>
  <dc:creator>Diakin karttasovellus 2022-02-23 10:00:04</dc:creator>
  <cp:keywords/>
  <dcterms:created xsi:type="dcterms:W3CDTF">2022-02-23T08:00:52Z</dcterms:created>
  <dcterms:modified xsi:type="dcterms:W3CDTF">2022-02-23T08:00:52Z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