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0.png" ContentType="image/png"/>
  <Override PartName="/word/media/rId23.png" ContentType="image/png"/>
  <Override PartName="/word/media/rId27.png" ContentType="image/png"/>
  <Override PartName="/word/media/rId43.png" ContentType="image/png"/>
  <Override PartName="/word/media/rId46.png" ContentType="image/png"/>
  <Override PartName="/word/media/rId49.png" ContentType="image/png"/>
  <Override PartName="/word/media/rId50.png" ContentType="image/png"/>
  <Override PartName="/word/media/rId51.png" ContentType="image/png"/>
  <Override PartName="/word/media/rId52.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Korsnäs</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21:17:59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21:17:59.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Korsnäs. Lisäksi tarkastelussa ovat rajanaapurit: Korsnäs, Maalahti ja Närpiö.</w:t>
      </w:r>
    </w:p>
    <w:p>
      <w:pPr>
        <w:pStyle w:val="Leipteksti"/>
      </w:pPr>
      <w:r>
        <w:drawing>
          <wp:inline>
            <wp:extent cx="2762935" cy="5065381"/>
            <wp:effectExtent b="0" l="0" r="0" t="0"/>
            <wp:docPr descr="" title="" id="1" name="Picture"/>
            <a:graphic>
              <a:graphicData uri="http://schemas.openxmlformats.org/drawingml/2006/picture">
                <pic:pic>
                  <pic:nvPicPr>
                    <pic:cNvPr descr="alueprofiili_korsnas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rsnas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Korsnäs (valittu)</w:t>
            </w:r>
          </w:p>
        </w:tc>
        <w:tc>
          <w:tcPr/>
          <w:p>
            <w:pPr>
              <w:pStyle w:val="Compact"/>
              <w:jc w:val="right"/>
            </w:pPr>
            <w:r>
              <w:t xml:space="preserve">57.3</w:t>
            </w:r>
          </w:p>
        </w:tc>
        <w:tc>
          <w:tcPr/>
          <w:p>
            <w:pPr>
              <w:pStyle w:val="Compact"/>
              <w:jc w:val="right"/>
            </w:pPr>
            <w:r>
              <w:t xml:space="preserve">284</w:t>
            </w:r>
          </w:p>
        </w:tc>
      </w:tr>
      <w:tr>
        <w:tc>
          <w:tcPr/>
          <w:p>
            <w:pPr>
              <w:pStyle w:val="Compact"/>
              <w:jc w:val="left"/>
            </w:pPr>
            <w:r>
              <w:t xml:space="preserve">Maalahti (naapuri)</w:t>
            </w:r>
          </w:p>
        </w:tc>
        <w:tc>
          <w:tcPr/>
          <w:p>
            <w:pPr>
              <w:pStyle w:val="Compact"/>
              <w:jc w:val="right"/>
            </w:pPr>
            <w:r>
              <w:t xml:space="preserve">56.0</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52.0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Korsnäs (valittu)</w:t>
            </w:r>
          </w:p>
        </w:tc>
        <w:tc>
          <w:tcPr/>
          <w:p>
            <w:pPr>
              <w:pStyle w:val="Compact"/>
              <w:jc w:val="right"/>
            </w:pPr>
            <w:r>
              <w:t xml:space="preserve">60.2</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57.2</w:t>
            </w:r>
          </w:p>
        </w:tc>
        <w:tc>
          <w:tcPr/>
          <w:p>
            <w:pPr>
              <w:pStyle w:val="Compact"/>
              <w:jc w:val="right"/>
            </w:pPr>
            <w:r>
              <w:t xml:space="preserve">285</w:t>
            </w:r>
          </w:p>
        </w:tc>
      </w:tr>
      <w:tr>
        <w:tc>
          <w:tcPr/>
          <w:p>
            <w:pPr>
              <w:pStyle w:val="Compact"/>
              <w:jc w:val="left"/>
            </w:pPr>
            <w:r>
              <w:t xml:space="preserve">Närpiö (naapuri)</w:t>
            </w:r>
          </w:p>
        </w:tc>
        <w:tc>
          <w:tcPr/>
          <w:p>
            <w:pPr>
              <w:pStyle w:val="Compact"/>
              <w:jc w:val="right"/>
            </w:pPr>
            <w:r>
              <w:t xml:space="preserve">55.8</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Korsnäs (valittu)</w:t>
            </w:r>
          </w:p>
        </w:tc>
        <w:tc>
          <w:tcPr/>
          <w:p>
            <w:pPr>
              <w:pStyle w:val="Compact"/>
              <w:jc w:val="right"/>
            </w:pPr>
            <w:r>
              <w:t xml:space="preserve">33.9</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Korsnäs (valittu)</w:t>
            </w:r>
          </w:p>
        </w:tc>
        <w:tc>
          <w:tcPr/>
          <w:p>
            <w:pPr>
              <w:pStyle w:val="Compact"/>
              <w:jc w:val="right"/>
            </w:pPr>
            <w:r>
              <w:t xml:space="preserve">77.9</w:t>
            </w:r>
          </w:p>
        </w:tc>
        <w:tc>
          <w:tcPr/>
          <w:p>
            <w:pPr>
              <w:pStyle w:val="Compact"/>
              <w:jc w:val="right"/>
            </w:pPr>
            <w:r>
              <w:t xml:space="preserve">238</w:t>
            </w:r>
          </w:p>
        </w:tc>
      </w:tr>
      <w:tr>
        <w:tc>
          <w:tcPr/>
          <w:p>
            <w:pPr>
              <w:pStyle w:val="Compact"/>
              <w:jc w:val="left"/>
            </w:pPr>
            <w:r>
              <w:t xml:space="preserve">Maalahti (naapuri)</w:t>
            </w:r>
          </w:p>
        </w:tc>
        <w:tc>
          <w:tcPr/>
          <w:p>
            <w:pPr>
              <w:pStyle w:val="Compact"/>
              <w:jc w:val="right"/>
            </w:pPr>
            <w:r>
              <w:t xml:space="preserve">64.9</w:t>
            </w:r>
          </w:p>
        </w:tc>
        <w:tc>
          <w:tcPr/>
          <w:p>
            <w:pPr>
              <w:pStyle w:val="Compact"/>
              <w:jc w:val="right"/>
            </w:pPr>
            <w:r>
              <w:t xml:space="preserve">273</w:t>
            </w:r>
          </w:p>
        </w:tc>
      </w:tr>
      <w:tr>
        <w:tc>
          <w:tcPr/>
          <w:p>
            <w:pPr>
              <w:pStyle w:val="Compact"/>
              <w:jc w:val="left"/>
            </w:pPr>
            <w:r>
              <w:t xml:space="preserve">Närpiö (naapuri)</w:t>
            </w:r>
          </w:p>
        </w:tc>
        <w:tc>
          <w:tcPr/>
          <w:p>
            <w:pPr>
              <w:pStyle w:val="Compact"/>
              <w:jc w:val="right"/>
            </w:pPr>
            <w:r>
              <w:t xml:space="preserve">55.4</w:t>
            </w:r>
          </w:p>
        </w:tc>
        <w:tc>
          <w:tcPr/>
          <w:p>
            <w:pPr>
              <w:pStyle w:val="Compact"/>
              <w:jc w:val="right"/>
            </w:pPr>
            <w:r>
              <w:t xml:space="preserve">286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rsnas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rsnas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135.6</w:t>
            </w:r>
          </w:p>
        </w:tc>
        <w:tc>
          <w:tcPr/>
          <w:p>
            <w:pPr>
              <w:pStyle w:val="Compact"/>
              <w:jc w:val="right"/>
            </w:pPr>
            <w:r>
              <w:t xml:space="preserve">39</w:t>
            </w:r>
          </w:p>
        </w:tc>
      </w:tr>
      <w:tr>
        <w:tc>
          <w:tcPr/>
          <w:p>
            <w:pPr>
              <w:pStyle w:val="Compact"/>
              <w:jc w:val="left"/>
            </w:pPr>
            <w:r>
              <w:t xml:space="preserve">Korsnäs (valittu)</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Maalahti (naapuri)</w:t>
            </w:r>
          </w:p>
        </w:tc>
        <w:tc>
          <w:tcPr/>
          <w:p>
            <w:pPr>
              <w:pStyle w:val="Compact"/>
              <w:jc w:val="right"/>
            </w:pPr>
            <w:r>
              <w:t xml:space="preserve">71.1</w:t>
            </w:r>
          </w:p>
        </w:tc>
        <w:tc>
          <w:tcPr/>
          <w:p>
            <w:pPr>
              <w:pStyle w:val="Compact"/>
              <w:jc w:val="right"/>
            </w:pPr>
            <w:r>
              <w:t xml:space="preserve">246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Korsnäs (valittu)</w:t>
            </w:r>
          </w:p>
        </w:tc>
        <w:tc>
          <w:tcPr/>
          <w:p>
            <w:pPr>
              <w:pStyle w:val="Compact"/>
              <w:jc w:val="right"/>
            </w:pPr>
            <w:r>
              <w:t xml:space="preserve">53.3</w:t>
            </w:r>
          </w:p>
        </w:tc>
        <w:tc>
          <w:tcPr/>
          <w:p>
            <w:pPr>
              <w:pStyle w:val="Compact"/>
              <w:jc w:val="right"/>
            </w:pPr>
            <w:r>
              <w:t xml:space="preserve">269</w:t>
            </w:r>
          </w:p>
        </w:tc>
      </w:tr>
      <w:tr>
        <w:tc>
          <w:tcPr/>
          <w:p>
            <w:pPr>
              <w:pStyle w:val="Compact"/>
              <w:jc w:val="left"/>
            </w:pPr>
            <w:r>
              <w:t xml:space="preserve">Maalahti (naapuri)</w:t>
            </w:r>
          </w:p>
        </w:tc>
        <w:tc>
          <w:tcPr/>
          <w:p>
            <w:pPr>
              <w:pStyle w:val="Compact"/>
              <w:jc w:val="right"/>
            </w:pPr>
            <w:r>
              <w:t xml:space="preserve">52.8</w:t>
            </w:r>
          </w:p>
        </w:tc>
        <w:tc>
          <w:tcPr/>
          <w:p>
            <w:pPr>
              <w:pStyle w:val="Compact"/>
              <w:jc w:val="right"/>
            </w:pPr>
            <w:r>
              <w:t xml:space="preserve">270</w:t>
            </w:r>
          </w:p>
        </w:tc>
      </w:tr>
      <w:tr>
        <w:tc>
          <w:tcPr/>
          <w:p>
            <w:pPr>
              <w:pStyle w:val="Compact"/>
              <w:jc w:val="left"/>
            </w:pPr>
            <w:r>
              <w:t xml:space="preserve">Närpiö (naapuri)</w:t>
            </w:r>
          </w:p>
        </w:tc>
        <w:tc>
          <w:tcPr/>
          <w:p>
            <w:pPr>
              <w:pStyle w:val="Compact"/>
              <w:jc w:val="right"/>
            </w:pPr>
            <w:r>
              <w:t xml:space="preserve">29.5</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64.2</w:t>
            </w:r>
          </w:p>
        </w:tc>
        <w:tc>
          <w:tcPr/>
          <w:p>
            <w:pPr>
              <w:pStyle w:val="Compact"/>
              <w:jc w:val="right"/>
            </w:pPr>
            <w:r>
              <w:t xml:space="preserve">240</w:t>
            </w:r>
          </w:p>
        </w:tc>
      </w:tr>
      <w:tr>
        <w:tc>
          <w:tcPr/>
          <w:p>
            <w:pPr>
              <w:pStyle w:val="Compact"/>
              <w:jc w:val="left"/>
            </w:pPr>
            <w:r>
              <w:t xml:space="preserve">Korsnäs (valittu)</w:t>
            </w:r>
          </w:p>
        </w:tc>
        <w:tc>
          <w:tcPr/>
          <w:p>
            <w:pPr>
              <w:pStyle w:val="Compact"/>
              <w:jc w:val="right"/>
            </w:pPr>
            <w:r>
              <w:t xml:space="preserve">29.9</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16.4</w:t>
            </w:r>
          </w:p>
        </w:tc>
        <w:tc>
          <w:tcPr/>
          <w:p>
            <w:pPr>
              <w:pStyle w:val="Compact"/>
              <w:jc w:val="right"/>
            </w:pPr>
            <w:r>
              <w:t xml:space="preserve">292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Korsnäs (valittu)</w:t>
            </w:r>
          </w:p>
        </w:tc>
        <w:tc>
          <w:tcPr/>
          <w:p>
            <w:pPr>
              <w:pStyle w:val="Compact"/>
              <w:jc w:val="right"/>
            </w:pPr>
            <w:r>
              <w:t xml:space="preserve">40.4</w:t>
            </w:r>
          </w:p>
        </w:tc>
        <w:tc>
          <w:tcPr/>
          <w:p>
            <w:pPr>
              <w:pStyle w:val="Compact"/>
              <w:jc w:val="right"/>
            </w:pPr>
            <w:r>
              <w:t xml:space="preserve">268</w:t>
            </w:r>
          </w:p>
        </w:tc>
      </w:tr>
      <w:tr>
        <w:tc>
          <w:tcPr/>
          <w:p>
            <w:pPr>
              <w:pStyle w:val="Compact"/>
              <w:jc w:val="left"/>
            </w:pPr>
            <w:r>
              <w:t xml:space="preserve">Maalahti (naapuri)</w:t>
            </w:r>
          </w:p>
        </w:tc>
        <w:tc>
          <w:tcPr/>
          <w:p>
            <w:pPr>
              <w:pStyle w:val="Compact"/>
              <w:jc w:val="right"/>
            </w:pPr>
            <w:r>
              <w:t xml:space="preserve">27.0</w:t>
            </w:r>
          </w:p>
        </w:tc>
        <w:tc>
          <w:tcPr/>
          <w:p>
            <w:pPr>
              <w:pStyle w:val="Compact"/>
              <w:jc w:val="right"/>
            </w:pPr>
            <w:r>
              <w:t xml:space="preserve">283</w:t>
            </w:r>
          </w:p>
        </w:tc>
      </w:tr>
      <w:tr>
        <w:tc>
          <w:tcPr/>
          <w:p>
            <w:pPr>
              <w:pStyle w:val="Compact"/>
              <w:jc w:val="left"/>
            </w:pPr>
            <w:r>
              <w:t xml:space="preserve">Närpiö (naapuri)</w:t>
            </w:r>
          </w:p>
        </w:tc>
        <w:tc>
          <w:tcPr/>
          <w:p>
            <w:pPr>
              <w:pStyle w:val="Compact"/>
              <w:jc w:val="right"/>
            </w:pPr>
            <w:r>
              <w:t xml:space="preserve">18.0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Korsnäs (valittu)</w:t>
            </w:r>
          </w:p>
        </w:tc>
        <w:tc>
          <w:tcPr/>
          <w:p>
            <w:pPr>
              <w:pStyle w:val="Compact"/>
              <w:jc w:val="right"/>
            </w:pPr>
            <w:r>
              <w:t xml:space="preserve">75.9</w:t>
            </w:r>
          </w:p>
        </w:tc>
        <w:tc>
          <w:tcPr/>
          <w:p>
            <w:pPr>
              <w:pStyle w:val="Compact"/>
              <w:jc w:val="right"/>
            </w:pPr>
            <w:r>
              <w:t xml:space="preserve">229</w:t>
            </w:r>
          </w:p>
        </w:tc>
      </w:tr>
      <w:tr>
        <w:tc>
          <w:tcPr/>
          <w:p>
            <w:pPr>
              <w:pStyle w:val="Compact"/>
              <w:jc w:val="left"/>
            </w:pPr>
            <w:r>
              <w:t xml:space="preserve">Maalahti (naapuri)</w:t>
            </w:r>
          </w:p>
        </w:tc>
        <w:tc>
          <w:tcPr/>
          <w:p>
            <w:pPr>
              <w:pStyle w:val="Compact"/>
              <w:jc w:val="right"/>
            </w:pPr>
            <w:r>
              <w:t xml:space="preserve">70.8</w:t>
            </w:r>
          </w:p>
        </w:tc>
        <w:tc>
          <w:tcPr/>
          <w:p>
            <w:pPr>
              <w:pStyle w:val="Compact"/>
              <w:jc w:val="right"/>
            </w:pPr>
            <w:r>
              <w:t xml:space="preserve">236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rsnas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rsnas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56.1</w:t>
            </w:r>
          </w:p>
        </w:tc>
        <w:tc>
          <w:tcPr/>
          <w:p>
            <w:pPr>
              <w:pStyle w:val="Compact"/>
              <w:jc w:val="right"/>
            </w:pPr>
            <w:r>
              <w:t xml:space="preserve">258</w:t>
            </w:r>
          </w:p>
        </w:tc>
      </w:tr>
      <w:tr>
        <w:tc>
          <w:tcPr/>
          <w:p>
            <w:pPr>
              <w:pStyle w:val="Compact"/>
              <w:jc w:val="left"/>
            </w:pPr>
            <w:r>
              <w:t xml:space="preserve">Närpiö (naapuri)</w:t>
            </w:r>
          </w:p>
        </w:tc>
        <w:tc>
          <w:tcPr/>
          <w:p>
            <w:pPr>
              <w:pStyle w:val="Compact"/>
              <w:jc w:val="right"/>
            </w:pPr>
            <w:r>
              <w:t xml:space="preserve">44.8</w:t>
            </w:r>
          </w:p>
        </w:tc>
        <w:tc>
          <w:tcPr/>
          <w:p>
            <w:pPr>
              <w:pStyle w:val="Compact"/>
              <w:jc w:val="right"/>
            </w:pPr>
            <w:r>
              <w:t xml:space="preserve">276</w:t>
            </w:r>
          </w:p>
        </w:tc>
      </w:tr>
      <w:tr>
        <w:tc>
          <w:tcPr/>
          <w:p>
            <w:pPr>
              <w:pStyle w:val="Compact"/>
              <w:jc w:val="left"/>
            </w:pPr>
            <w:r>
              <w:t xml:space="preserve">Korsnäs (valittu)</w:t>
            </w:r>
          </w:p>
        </w:tc>
        <w:tc>
          <w:tcPr/>
          <w:p>
            <w:pPr>
              <w:pStyle w:val="Compact"/>
              <w:jc w:val="right"/>
            </w:pPr>
            <w:r>
              <w:t xml:space="preserve">21.5</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59.3</w:t>
            </w:r>
          </w:p>
        </w:tc>
        <w:tc>
          <w:tcPr/>
          <w:p>
            <w:pPr>
              <w:pStyle w:val="Compact"/>
              <w:jc w:val="right"/>
            </w:pPr>
            <w:r>
              <w:t xml:space="preserve">272</w:t>
            </w:r>
          </w:p>
        </w:tc>
      </w:tr>
      <w:tr>
        <w:tc>
          <w:tcPr/>
          <w:p>
            <w:pPr>
              <w:pStyle w:val="Compact"/>
              <w:jc w:val="left"/>
            </w:pPr>
            <w:r>
              <w:t xml:space="preserve">Korsnäs (valittu)</w:t>
            </w:r>
          </w:p>
        </w:tc>
        <w:tc>
          <w:tcPr/>
          <w:p>
            <w:pPr>
              <w:pStyle w:val="Compact"/>
              <w:jc w:val="right"/>
            </w:pPr>
            <w:r>
              <w:t xml:space="preserve">46.3</w:t>
            </w:r>
          </w:p>
        </w:tc>
        <w:tc>
          <w:tcPr/>
          <w:p>
            <w:pPr>
              <w:pStyle w:val="Compact"/>
              <w:jc w:val="right"/>
            </w:pPr>
            <w:r>
              <w:t xml:space="preserve">286</w:t>
            </w:r>
          </w:p>
        </w:tc>
      </w:tr>
      <w:tr>
        <w:tc>
          <w:tcPr/>
          <w:p>
            <w:pPr>
              <w:pStyle w:val="Compact"/>
              <w:jc w:val="left"/>
            </w:pPr>
            <w:r>
              <w:t xml:space="preserve">Maalahti (naapuri)</w:t>
            </w:r>
          </w:p>
        </w:tc>
        <w:tc>
          <w:tcPr/>
          <w:p>
            <w:pPr>
              <w:pStyle w:val="Compact"/>
              <w:jc w:val="right"/>
            </w:pPr>
            <w:r>
              <w:t xml:space="preserve">22.9</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rsnas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48"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rsnas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48.9</w:t>
            </w:r>
          </w:p>
        </w:tc>
        <w:tc>
          <w:tcPr/>
          <w:p>
            <w:pPr>
              <w:pStyle w:val="Compact"/>
              <w:jc w:val="right"/>
            </w:pPr>
            <w:r>
              <w:t xml:space="preserve">267</w:t>
            </w:r>
          </w:p>
        </w:tc>
      </w:tr>
      <w:tr>
        <w:tc>
          <w:tcPr/>
          <w:p>
            <w:pPr>
              <w:pStyle w:val="Compact"/>
              <w:jc w:val="left"/>
            </w:pPr>
            <w:r>
              <w:t xml:space="preserve">Korsnäs (valittu)</w:t>
            </w:r>
          </w:p>
        </w:tc>
        <w:tc>
          <w:tcPr/>
          <w:p>
            <w:pPr>
              <w:pStyle w:val="Compact"/>
              <w:jc w:val="right"/>
            </w:pPr>
            <w:r>
              <w:t xml:space="preserve">34.5</w:t>
            </w:r>
          </w:p>
        </w:tc>
        <w:tc>
          <w:tcPr/>
          <w:p>
            <w:pPr>
              <w:pStyle w:val="Compact"/>
              <w:jc w:val="right"/>
            </w:pPr>
            <w:r>
              <w:t xml:space="preserve">282</w:t>
            </w:r>
          </w:p>
        </w:tc>
      </w:tr>
      <w:tr>
        <w:tc>
          <w:tcPr/>
          <w:p>
            <w:pPr>
              <w:pStyle w:val="Compact"/>
              <w:jc w:val="left"/>
            </w:pPr>
            <w:r>
              <w:t xml:space="preserve">Närpiö (naapuri)</w:t>
            </w:r>
          </w:p>
        </w:tc>
        <w:tc>
          <w:tcPr/>
          <w:p>
            <w:pPr>
              <w:pStyle w:val="Compact"/>
              <w:jc w:val="right"/>
            </w:pPr>
            <w:r>
              <w:t xml:space="preserve">17.9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111.3</w:t>
            </w:r>
          </w:p>
        </w:tc>
        <w:tc>
          <w:tcPr/>
          <w:p>
            <w:pPr>
              <w:pStyle w:val="Compact"/>
              <w:jc w:val="right"/>
            </w:pPr>
            <w:r>
              <w:t xml:space="preserve">118</w:t>
            </w:r>
          </w:p>
        </w:tc>
      </w:tr>
      <w:tr>
        <w:tc>
          <w:tcPr/>
          <w:p>
            <w:pPr>
              <w:pStyle w:val="Compact"/>
              <w:jc w:val="left"/>
            </w:pPr>
            <w:r>
              <w:t xml:space="preserve">Korsnäs (valittu)</w:t>
            </w:r>
          </w:p>
        </w:tc>
        <w:tc>
          <w:tcPr/>
          <w:p>
            <w:pPr>
              <w:pStyle w:val="Compact"/>
              <w:jc w:val="right"/>
            </w:pPr>
            <w:r>
              <w:t xml:space="preserve">107.4</w:t>
            </w:r>
          </w:p>
        </w:tc>
        <w:tc>
          <w:tcPr/>
          <w:p>
            <w:pPr>
              <w:pStyle w:val="Compact"/>
              <w:jc w:val="right"/>
            </w:pPr>
            <w:r>
              <w:t xml:space="preserve">127</w:t>
            </w:r>
          </w:p>
        </w:tc>
      </w:tr>
      <w:tr>
        <w:tc>
          <w:tcPr/>
          <w:p>
            <w:pPr>
              <w:pStyle w:val="Compact"/>
              <w:jc w:val="left"/>
            </w:pPr>
            <w:r>
              <w:t xml:space="preserve">Maalahti (naapuri)</w:t>
            </w:r>
          </w:p>
        </w:tc>
        <w:tc>
          <w:tcPr/>
          <w:p>
            <w:pPr>
              <w:pStyle w:val="Compact"/>
              <w:jc w:val="right"/>
            </w:pPr>
            <w:r>
              <w:t xml:space="preserve">106.4</w:t>
            </w:r>
          </w:p>
        </w:tc>
        <w:tc>
          <w:tcPr/>
          <w:p>
            <w:pPr>
              <w:pStyle w:val="Compact"/>
              <w:jc w:val="right"/>
            </w:pPr>
            <w:r>
              <w:t xml:space="preserve">129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5"/>
    <w:bookmarkStart w:id="47"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Korsnäs (valittu)</w:t>
            </w:r>
          </w:p>
        </w:tc>
        <w:tc>
          <w:tcPr/>
          <w:p>
            <w:pPr>
              <w:pStyle w:val="Compact"/>
              <w:jc w:val="right"/>
            </w:pPr>
            <w:r>
              <w:t xml:space="preserve">91.7</w:t>
            </w:r>
          </w:p>
        </w:tc>
        <w:tc>
          <w:tcPr/>
          <w:p>
            <w:pPr>
              <w:pStyle w:val="Compact"/>
              <w:jc w:val="right"/>
            </w:pPr>
            <w:r>
              <w:t xml:space="preserve">172</w:t>
            </w:r>
          </w:p>
        </w:tc>
      </w:tr>
      <w:tr>
        <w:tc>
          <w:tcPr/>
          <w:p>
            <w:pPr>
              <w:pStyle w:val="Compact"/>
              <w:jc w:val="left"/>
            </w:pPr>
            <w:r>
              <w:t xml:space="preserve">Maalahti (naapuri)</w:t>
            </w:r>
          </w:p>
        </w:tc>
        <w:tc>
          <w:tcPr/>
          <w:p>
            <w:pPr>
              <w:pStyle w:val="Compact"/>
              <w:jc w:val="right"/>
            </w:pPr>
            <w:r>
              <w:t xml:space="preserve">83.3</w:t>
            </w:r>
          </w:p>
        </w:tc>
        <w:tc>
          <w:tcPr/>
          <w:p>
            <w:pPr>
              <w:pStyle w:val="Compact"/>
              <w:jc w:val="right"/>
            </w:pPr>
            <w:r>
              <w:t xml:space="preserve">186</w:t>
            </w:r>
          </w:p>
        </w:tc>
      </w:tr>
      <w:tr>
        <w:tc>
          <w:tcPr/>
          <w:p>
            <w:pPr>
              <w:pStyle w:val="Compact"/>
              <w:jc w:val="left"/>
            </w:pPr>
            <w:r>
              <w:t xml:space="preserve">Närpiö (naapuri)</w:t>
            </w:r>
          </w:p>
        </w:tc>
        <w:tc>
          <w:tcPr/>
          <w:p>
            <w:pPr>
              <w:pStyle w:val="Compact"/>
              <w:jc w:val="right"/>
            </w:pPr>
            <w:r>
              <w:t xml:space="preserve">83.3</w:t>
            </w:r>
          </w:p>
        </w:tc>
        <w:tc>
          <w:tcPr/>
          <w:p>
            <w:pPr>
              <w:pStyle w:val="Compact"/>
              <w:jc w:val="right"/>
            </w:pPr>
            <w:r>
              <w:t xml:space="preserve">188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rsnas_kunnat_docx_files/figure-docx/talous_kuv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66280</w:t>
            </w:r>
          </w:p>
        </w:tc>
        <w:tc>
          <w:tcPr/>
          <w:p>
            <w:pPr>
              <w:pStyle w:val="Compact"/>
              <w:jc w:val="left"/>
            </w:pPr>
            <w:r>
              <w:t xml:space="preserve">Taklax</w:t>
            </w:r>
          </w:p>
        </w:tc>
        <w:tc>
          <w:tcPr/>
          <w:p>
            <w:pPr>
              <w:pStyle w:val="Compact"/>
              <w:jc w:val="right"/>
            </w:pPr>
            <w:r>
              <w:t xml:space="preserve">112.0</w:t>
            </w:r>
          </w:p>
        </w:tc>
        <w:tc>
          <w:tcPr/>
          <w:p>
            <w:pPr>
              <w:pStyle w:val="Compact"/>
              <w:jc w:val="right"/>
            </w:pPr>
            <w:r>
              <w:t xml:space="preserve">130.1</w:t>
            </w:r>
          </w:p>
        </w:tc>
        <w:tc>
          <w:tcPr/>
          <w:p>
            <w:pPr>
              <w:pStyle w:val="Compact"/>
              <w:jc w:val="right"/>
            </w:pPr>
            <w:r>
              <w:t xml:space="preserve">141.4</w:t>
            </w:r>
          </w:p>
        </w:tc>
        <w:tc>
          <w:tcPr/>
          <w:p>
            <w:pPr>
              <w:pStyle w:val="Compact"/>
              <w:jc w:val="right"/>
            </w:pPr>
            <w:r>
              <w:t xml:space="preserve">58.5</w:t>
            </w:r>
          </w:p>
        </w:tc>
        <w:tc>
          <w:tcPr/>
          <w:p>
            <w:pPr>
              <w:pStyle w:val="Compact"/>
              <w:jc w:val="right"/>
            </w:pPr>
            <w:r>
              <w:t xml:space="preserve">118.1</w:t>
            </w:r>
          </w:p>
        </w:tc>
      </w:tr>
      <w:tr>
        <w:tc>
          <w:tcPr/>
          <w:p>
            <w:pPr>
              <w:pStyle w:val="Compact"/>
              <w:jc w:val="left"/>
            </w:pPr>
            <w:r>
              <w:t xml:space="preserve">66290</w:t>
            </w:r>
          </w:p>
        </w:tc>
        <w:tc>
          <w:tcPr/>
          <w:p>
            <w:pPr>
              <w:pStyle w:val="Compact"/>
              <w:jc w:val="left"/>
            </w:pPr>
            <w:r>
              <w:t xml:space="preserve">Harrström</w:t>
            </w:r>
          </w:p>
        </w:tc>
        <w:tc>
          <w:tcPr/>
          <w:p>
            <w:pPr>
              <w:pStyle w:val="Compact"/>
              <w:jc w:val="right"/>
            </w:pPr>
            <w:r>
              <w:t xml:space="preserve">102.5</w:t>
            </w:r>
          </w:p>
        </w:tc>
        <w:tc>
          <w:tcPr/>
          <w:p>
            <w:pPr>
              <w:pStyle w:val="Compact"/>
              <w:jc w:val="right"/>
            </w:pPr>
            <w:r>
              <w:t xml:space="preserve">95.8</w:t>
            </w:r>
          </w:p>
        </w:tc>
        <w:tc>
          <w:tcPr/>
          <w:p>
            <w:pPr>
              <w:pStyle w:val="Compact"/>
              <w:jc w:val="right"/>
            </w:pPr>
            <w:r>
              <w:t xml:space="preserve">108.2</w:t>
            </w:r>
          </w:p>
        </w:tc>
        <w:tc>
          <w:tcPr/>
          <w:p>
            <w:pPr>
              <w:pStyle w:val="Compact"/>
              <w:jc w:val="right"/>
            </w:pPr>
            <w:r>
              <w:t xml:space="preserve">57.6</w:t>
            </w:r>
          </w:p>
        </w:tc>
        <w:tc>
          <w:tcPr/>
          <w:p>
            <w:pPr>
              <w:pStyle w:val="Compact"/>
              <w:jc w:val="right"/>
            </w:pPr>
            <w:r>
              <w:t xml:space="preserve">148.3</w:t>
            </w:r>
          </w:p>
        </w:tc>
      </w:tr>
      <w:tr>
        <w:tc>
          <w:tcPr/>
          <w:p>
            <w:pPr>
              <w:pStyle w:val="Compact"/>
              <w:jc w:val="left"/>
            </w:pPr>
            <w:r>
              <w:t xml:space="preserve">66200</w:t>
            </w:r>
          </w:p>
        </w:tc>
        <w:tc>
          <w:tcPr/>
          <w:p>
            <w:pPr>
              <w:pStyle w:val="Compact"/>
              <w:jc w:val="left"/>
            </w:pPr>
            <w:r>
              <w:t xml:space="preserve">Korsnäs Keskus</w:t>
            </w:r>
          </w:p>
        </w:tc>
        <w:tc>
          <w:tcPr/>
          <w:p>
            <w:pPr>
              <w:pStyle w:val="Compact"/>
              <w:jc w:val="right"/>
            </w:pPr>
            <w:r>
              <w:t xml:space="preserve">95.7</w:t>
            </w:r>
          </w:p>
        </w:tc>
        <w:tc>
          <w:tcPr/>
          <w:p>
            <w:pPr>
              <w:pStyle w:val="Compact"/>
              <w:jc w:val="right"/>
            </w:pPr>
            <w:r>
              <w:t xml:space="preserve">82.7</w:t>
            </w:r>
          </w:p>
        </w:tc>
        <w:tc>
          <w:tcPr/>
          <w:p>
            <w:pPr>
              <w:pStyle w:val="Compact"/>
              <w:jc w:val="right"/>
            </w:pPr>
            <w:r>
              <w:t xml:space="preserve">94.8</w:t>
            </w:r>
          </w:p>
        </w:tc>
        <w:tc>
          <w:tcPr/>
          <w:p>
            <w:pPr>
              <w:pStyle w:val="Compact"/>
              <w:jc w:val="right"/>
            </w:pPr>
            <w:r>
              <w:t xml:space="preserve">94.4</w:t>
            </w:r>
          </w:p>
        </w:tc>
        <w:tc>
          <w:tcPr/>
          <w:p>
            <w:pPr>
              <w:pStyle w:val="Compact"/>
              <w:jc w:val="right"/>
            </w:pPr>
            <w:r>
              <w:t xml:space="preserve">111.0</w:t>
            </w:r>
          </w:p>
        </w:tc>
      </w:tr>
      <w:tr>
        <w:tc>
          <w:tcPr/>
          <w:p>
            <w:pPr>
              <w:pStyle w:val="Compact"/>
              <w:jc w:val="left"/>
            </w:pPr>
            <w:r>
              <w:t xml:space="preserve">66230</w:t>
            </w:r>
          </w:p>
        </w:tc>
        <w:tc>
          <w:tcPr/>
          <w:p>
            <w:pPr>
              <w:pStyle w:val="Compact"/>
              <w:jc w:val="left"/>
            </w:pPr>
            <w:r>
              <w:t xml:space="preserve">Korsbäck</w:t>
            </w:r>
          </w:p>
        </w:tc>
        <w:tc>
          <w:tcPr/>
          <w:p>
            <w:pPr>
              <w:pStyle w:val="Compact"/>
              <w:jc w:val="right"/>
            </w:pPr>
            <w:r>
              <w:t xml:space="preserve">95.3</w:t>
            </w:r>
          </w:p>
        </w:tc>
        <w:tc>
          <w:tcPr/>
          <w:p>
            <w:pPr>
              <w:pStyle w:val="Compact"/>
              <w:jc w:val="right"/>
            </w:pPr>
            <w:r>
              <w:t xml:space="preserve">103.2</w:t>
            </w:r>
          </w:p>
        </w:tc>
        <w:tc>
          <w:tcPr/>
          <w:p>
            <w:pPr>
              <w:pStyle w:val="Compact"/>
              <w:jc w:val="right"/>
            </w:pPr>
            <w:r>
              <w:t xml:space="preserve">125.2</w:t>
            </w:r>
          </w:p>
        </w:tc>
        <w:tc>
          <w:tcPr/>
          <w:p>
            <w:pPr>
              <w:pStyle w:val="Compact"/>
              <w:jc w:val="right"/>
            </w:pPr>
            <w:r>
              <w:t xml:space="preserve">49.6</w:t>
            </w:r>
          </w:p>
        </w:tc>
        <w:tc>
          <w:tcPr/>
          <w:p>
            <w:pPr>
              <w:pStyle w:val="Compact"/>
              <w:jc w:val="right"/>
            </w:pPr>
            <w:r>
              <w:t xml:space="preserve">103.1</w:t>
            </w:r>
          </w:p>
        </w:tc>
      </w:tr>
      <w:tr>
        <w:tc>
          <w:tcPr/>
          <w:p>
            <w:pPr>
              <w:pStyle w:val="Compact"/>
              <w:jc w:val="left"/>
            </w:pPr>
            <w:r>
              <w:t xml:space="preserve">66210</w:t>
            </w:r>
          </w:p>
        </w:tc>
        <w:tc>
          <w:tcPr/>
          <w:p>
            <w:pPr>
              <w:pStyle w:val="Compact"/>
              <w:jc w:val="left"/>
            </w:pPr>
            <w:r>
              <w:t xml:space="preserve">Moikipää</w:t>
            </w:r>
          </w:p>
        </w:tc>
        <w:tc>
          <w:tcPr/>
          <w:p>
            <w:pPr>
              <w:pStyle w:val="Compact"/>
              <w:jc w:val="right"/>
            </w:pPr>
            <w:r>
              <w:t xml:space="preserve">71.8</w:t>
            </w:r>
          </w:p>
        </w:tc>
        <w:tc>
          <w:tcPr/>
          <w:p>
            <w:pPr>
              <w:pStyle w:val="Compact"/>
              <w:jc w:val="right"/>
            </w:pPr>
            <w:r>
              <w:t xml:space="preserve">71.5</w:t>
            </w:r>
          </w:p>
        </w:tc>
        <w:tc>
          <w:tcPr/>
          <w:p>
            <w:pPr>
              <w:pStyle w:val="Compact"/>
              <w:jc w:val="right"/>
            </w:pPr>
            <w:r>
              <w:t xml:space="preserve">85.2</w:t>
            </w:r>
          </w:p>
        </w:tc>
        <w:tc>
          <w:tcPr/>
          <w:p>
            <w:pPr>
              <w:pStyle w:val="Compact"/>
              <w:jc w:val="right"/>
            </w:pPr>
            <w:r>
              <w:t xml:space="preserve">55.7</w:t>
            </w:r>
          </w:p>
        </w:tc>
        <w:tc>
          <w:tcPr/>
          <w:p>
            <w:pPr>
              <w:pStyle w:val="Compact"/>
              <w:jc w:val="right"/>
            </w:pPr>
            <w:r>
              <w:t xml:space="preserve">74.8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rsnas_kunnat_docx_files/figure-docx/zip_kartt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rsnas_kunnat_docx_files/figure-docx/zip_kartta-2.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rsnas_kunnat_docx_files/figure-docx/zip_kartta-3.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rsnas_kunnat_docx_files/figure-docx/zip_kartta-4.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Korsnäs (Kunnat)</dc:title>
  <dc:creator>Diakin karttasovellus 2022-02-22 21:17:59</dc:creator>
  <cp:keywords/>
  <dcterms:created xsi:type="dcterms:W3CDTF">2022-02-22T19:18:43Z</dcterms:created>
  <dcterms:modified xsi:type="dcterms:W3CDTF">2022-02-22T19:18:43Z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