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Porvoo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08:46:13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08:46:13.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Porvoo. Lisäksi tarkastelussa ovat rajanaapurit: Helsinki, Porvoo, Loviisa ja 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porvo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Helsinki (naapuri)</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Porvoo (valittu)</w:t>
            </w:r>
          </w:p>
        </w:tc>
        <w:tc>
          <w:tcPr/>
          <w:p>
            <w:pPr>
              <w:pStyle w:val="Compact"/>
              <w:jc w:val="right"/>
            </w:pPr>
            <w:r>
              <w:t xml:space="preserve">99.0</w:t>
            </w:r>
          </w:p>
        </w:tc>
        <w:tc>
          <w:tcPr/>
          <w:p>
            <w:pPr>
              <w:pStyle w:val="Compact"/>
              <w:jc w:val="right"/>
            </w:pPr>
            <w:r>
              <w:t xml:space="preserve">41</w:t>
            </w:r>
          </w:p>
        </w:tc>
      </w:tr>
      <w:tr>
        <w:tc>
          <w:tcPr/>
          <w:p>
            <w:pPr>
              <w:pStyle w:val="Compact"/>
              <w:jc w:val="left"/>
            </w:pPr>
            <w:r>
              <w:t xml:space="preserve">Loviisa (naapuri)</w:t>
            </w:r>
          </w:p>
        </w:tc>
        <w:tc>
          <w:tcPr/>
          <w:p>
            <w:pPr>
              <w:pStyle w:val="Compact"/>
              <w:jc w:val="right"/>
            </w:pPr>
            <w:r>
              <w:t xml:space="preserve">94.9</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Helsinki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Loviisa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Porvoo (valittu)</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Loviisa (naapuri)</w:t>
            </w:r>
          </w:p>
        </w:tc>
        <w:tc>
          <w:tcPr/>
          <w:p>
            <w:pPr>
              <w:pStyle w:val="Compact"/>
              <w:jc w:val="right"/>
            </w:pPr>
            <w:r>
              <w:t xml:space="preserve">74.6</w:t>
            </w:r>
          </w:p>
        </w:tc>
        <w:tc>
          <w:tcPr/>
          <w:p>
            <w:pPr>
              <w:pStyle w:val="Compact"/>
              <w:jc w:val="right"/>
            </w:pPr>
            <w:r>
              <w:t xml:space="preserve">60</w:t>
            </w:r>
          </w:p>
        </w:tc>
      </w:tr>
      <w:tr>
        <w:tc>
          <w:tcPr/>
          <w:p>
            <w:pPr>
              <w:pStyle w:val="Compact"/>
              <w:jc w:val="left"/>
            </w:pPr>
            <w:r>
              <w:t xml:space="preserve">Porvoo (valittu)</w:t>
            </w:r>
          </w:p>
        </w:tc>
        <w:tc>
          <w:tcPr/>
          <w:p>
            <w:pPr>
              <w:pStyle w:val="Compact"/>
              <w:jc w:val="right"/>
            </w:pPr>
            <w:r>
              <w:t xml:space="preserve">73.4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Porvoo (valittu)</w:t>
            </w:r>
          </w:p>
        </w:tc>
        <w:tc>
          <w:tcPr/>
          <w:p>
            <w:pPr>
              <w:pStyle w:val="Compact"/>
              <w:jc w:val="right"/>
            </w:pPr>
            <w:r>
              <w:t xml:space="preserve">121.2</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Loviisa (naapuri)</w:t>
            </w:r>
          </w:p>
        </w:tc>
        <w:tc>
          <w:tcPr/>
          <w:p>
            <w:pPr>
              <w:pStyle w:val="Compact"/>
              <w:jc w:val="right"/>
            </w:pPr>
            <w:r>
              <w:t xml:space="preserve">99.5</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Loviisa (naapuri)</w:t>
            </w:r>
          </w:p>
        </w:tc>
        <w:tc>
          <w:tcPr/>
          <w:p>
            <w:pPr>
              <w:pStyle w:val="Compact"/>
              <w:jc w:val="right"/>
            </w:pPr>
            <w:r>
              <w:t xml:space="preserve">128.3</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Helsinki (naapuri)</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Porvoo (valittu)</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Loviisa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Porvoo (valittu)</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Helsinki (naapuri)</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Loviisa (naapuri)</w:t>
            </w:r>
          </w:p>
        </w:tc>
        <w:tc>
          <w:tcPr/>
          <w:p>
            <w:pPr>
              <w:pStyle w:val="Compact"/>
              <w:jc w:val="right"/>
            </w:pPr>
            <w:r>
              <w:t xml:space="preserve">140.6</w:t>
            </w:r>
          </w:p>
        </w:tc>
        <w:tc>
          <w:tcPr/>
          <w:p>
            <w:pPr>
              <w:pStyle w:val="Compact"/>
              <w:jc w:val="right"/>
            </w:pPr>
            <w:r>
              <w:t xml:space="preserve">6</w:t>
            </w:r>
          </w:p>
        </w:tc>
      </w:tr>
      <w:tr>
        <w:tc>
          <w:tcPr/>
          <w:p>
            <w:pPr>
              <w:pStyle w:val="Compact"/>
              <w:jc w:val="left"/>
            </w:pPr>
            <w:r>
              <w:t xml:space="preserve">Porvoo (valittu)</w:t>
            </w:r>
          </w:p>
        </w:tc>
        <w:tc>
          <w:tcPr/>
          <w:p>
            <w:pPr>
              <w:pStyle w:val="Compact"/>
              <w:jc w:val="right"/>
            </w:pPr>
            <w:r>
              <w:t xml:space="preserve">117.4</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Porvoo (valittu)</w:t>
            </w:r>
          </w:p>
        </w:tc>
        <w:tc>
          <w:tcPr/>
          <w:p>
            <w:pPr>
              <w:pStyle w:val="Compact"/>
              <w:jc w:val="right"/>
            </w:pPr>
            <w:r>
              <w:t xml:space="preserve">143.8</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Loviisa (naapuri)</w:t>
            </w:r>
          </w:p>
        </w:tc>
        <w:tc>
          <w:tcPr/>
          <w:p>
            <w:pPr>
              <w:pStyle w:val="Compact"/>
              <w:jc w:val="right"/>
            </w:pPr>
            <w:r>
              <w:t xml:space="preserve">124.7</w:t>
            </w:r>
          </w:p>
        </w:tc>
        <w:tc>
          <w:tcPr/>
          <w:p>
            <w:pPr>
              <w:pStyle w:val="Compact"/>
              <w:jc w:val="right"/>
            </w:pPr>
            <w:r>
              <w:t xml:space="preserve">22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Helsinki (naapuri)</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Porvoo (valittu)</w:t>
            </w:r>
          </w:p>
        </w:tc>
        <w:tc>
          <w:tcPr/>
          <w:p>
            <w:pPr>
              <w:pStyle w:val="Compact"/>
              <w:jc w:val="right"/>
            </w:pPr>
            <w:r>
              <w:t xml:space="preserve">108.2</w:t>
            </w:r>
          </w:p>
        </w:tc>
        <w:tc>
          <w:tcPr/>
          <w:p>
            <w:pPr>
              <w:pStyle w:val="Compact"/>
              <w:jc w:val="right"/>
            </w:pPr>
            <w:r>
              <w:t xml:space="preserve">24</w:t>
            </w:r>
          </w:p>
        </w:tc>
      </w:tr>
      <w:tr>
        <w:tc>
          <w:tcPr/>
          <w:p>
            <w:pPr>
              <w:pStyle w:val="Compact"/>
              <w:jc w:val="left"/>
            </w:pPr>
            <w:r>
              <w:t xml:space="preserve">Loviisa (naapuri)</w:t>
            </w:r>
          </w:p>
        </w:tc>
        <w:tc>
          <w:tcPr/>
          <w:p>
            <w:pPr>
              <w:pStyle w:val="Compact"/>
              <w:jc w:val="right"/>
            </w:pPr>
            <w:r>
              <w:t xml:space="preserve">96.7</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Loviisa (naapuri)</w:t>
            </w:r>
          </w:p>
        </w:tc>
        <w:tc>
          <w:tcPr/>
          <w:p>
            <w:pPr>
              <w:pStyle w:val="Compact"/>
              <w:jc w:val="right"/>
            </w:pPr>
            <w:r>
              <w:t xml:space="preserve">84.2</w:t>
            </w:r>
          </w:p>
        </w:tc>
        <w:tc>
          <w:tcPr/>
          <w:p>
            <w:pPr>
              <w:pStyle w:val="Compact"/>
              <w:jc w:val="right"/>
            </w:pPr>
            <w:r>
              <w:t xml:space="preserve">55</w:t>
            </w:r>
          </w:p>
        </w:tc>
      </w:tr>
      <w:tr>
        <w:tc>
          <w:tcPr/>
          <w:p>
            <w:pPr>
              <w:pStyle w:val="Compact"/>
              <w:jc w:val="left"/>
            </w:pPr>
            <w:r>
              <w:t xml:space="preserve">Helsinki (naapuri)</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(valittu)</w:t>
            </w:r>
          </w:p>
        </w:tc>
        <w:tc>
          <w:tcPr/>
          <w:p>
            <w:pPr>
              <w:pStyle w:val="Compact"/>
              <w:jc w:val="right"/>
            </w:pPr>
            <w:r>
              <w:t xml:space="preserve">64.9</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Loviisa (naapuri)</w:t>
            </w:r>
          </w:p>
        </w:tc>
        <w:tc>
          <w:tcPr/>
          <w:p>
            <w:pPr>
              <w:pStyle w:val="Compact"/>
              <w:jc w:val="right"/>
            </w:pPr>
            <w:r>
              <w:t xml:space="preserve">58.3</w:t>
            </w:r>
          </w:p>
        </w:tc>
        <w:tc>
          <w:tcPr/>
          <w:p>
            <w:pPr>
              <w:pStyle w:val="Compact"/>
              <w:jc w:val="right"/>
            </w:pPr>
            <w:r>
              <w:t xml:space="preserve">59</w:t>
            </w:r>
          </w:p>
        </w:tc>
      </w:tr>
      <w:tr>
        <w:tc>
          <w:tcPr/>
          <w:p>
            <w:pPr>
              <w:pStyle w:val="Compact"/>
              <w:jc w:val="left"/>
            </w:pPr>
            <w:r>
              <w:t xml:space="preserve">Porvoo (valittu)</w:t>
            </w:r>
          </w:p>
        </w:tc>
        <w:tc>
          <w:tcPr/>
          <w:p>
            <w:pPr>
              <w:pStyle w:val="Compact"/>
              <w:jc w:val="right"/>
            </w:pPr>
            <w:r>
              <w:t xml:space="preserve">56.2</w:t>
            </w:r>
          </w:p>
        </w:tc>
        <w:tc>
          <w:tcPr/>
          <w:p>
            <w:pPr>
              <w:pStyle w:val="Compact"/>
              <w:jc w:val="right"/>
            </w:pPr>
            <w:r>
              <w:t xml:space="preserve">60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Porvoo (valittu)</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Loviisa (naapuri)</w:t>
            </w:r>
          </w:p>
        </w:tc>
        <w:tc>
          <w:tcPr/>
          <w:p>
            <w:pPr>
              <w:pStyle w:val="Compact"/>
              <w:jc w:val="right"/>
            </w:pPr>
            <w:r>
              <w:t xml:space="preserve">74.4</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Porvoo (valittu)</w:t>
            </w:r>
          </w:p>
        </w:tc>
        <w:tc>
          <w:tcPr/>
          <w:p>
            <w:pPr>
              <w:pStyle w:val="Compact"/>
              <w:jc w:val="right"/>
            </w:pPr>
            <w:r>
              <w:t xml:space="preserve">71.4</w:t>
            </w:r>
          </w:p>
        </w:tc>
        <w:tc>
          <w:tcPr/>
          <w:p>
            <w:pPr>
              <w:pStyle w:val="Compact"/>
              <w:jc w:val="right"/>
            </w:pPr>
            <w:r>
              <w:t xml:space="preserve">61</w:t>
            </w:r>
          </w:p>
        </w:tc>
      </w:tr>
      <w:tr>
        <w:tc>
          <w:tcPr/>
          <w:p>
            <w:pPr>
              <w:pStyle w:val="Compact"/>
              <w:jc w:val="left"/>
            </w:pPr>
            <w:r>
              <w:t xml:space="preserve">Loviisa (naapuri)</w:t>
            </w:r>
          </w:p>
        </w:tc>
        <w:tc>
          <w:tcPr/>
          <w:p>
            <w:pPr>
              <w:pStyle w:val="Compact"/>
              <w:jc w:val="right"/>
            </w:pPr>
            <w:r>
              <w:t xml:space="preserve">61.7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Loviisa (naapuri)</w:t>
            </w:r>
          </w:p>
        </w:tc>
        <w:tc>
          <w:tcPr/>
          <w:p>
            <w:pPr>
              <w:pStyle w:val="Compact"/>
              <w:jc w:val="right"/>
            </w:pPr>
            <w:r>
              <w:t xml:space="preserve">104.1</w:t>
            </w:r>
          </w:p>
        </w:tc>
        <w:tc>
          <w:tcPr/>
          <w:p>
            <w:pPr>
              <w:pStyle w:val="Compact"/>
              <w:jc w:val="right"/>
            </w:pPr>
            <w:r>
              <w:t xml:space="preserve">32</w:t>
            </w:r>
          </w:p>
        </w:tc>
      </w:tr>
      <w:tr>
        <w:tc>
          <w:tcPr/>
          <w:p>
            <w:pPr>
              <w:pStyle w:val="Compact"/>
              <w:jc w:val="left"/>
            </w:pPr>
            <w:r>
              <w:t xml:space="preserve">Porvoo (valittu)</w:t>
            </w:r>
          </w:p>
        </w:tc>
        <w:tc>
          <w:tcPr/>
          <w:p>
            <w:pPr>
              <w:pStyle w:val="Compact"/>
              <w:jc w:val="right"/>
            </w:pPr>
            <w:r>
              <w:t xml:space="preserve">81.0</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rvo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Loviisa (naapuri)</w:t>
            </w:r>
          </w:p>
        </w:tc>
        <w:tc>
          <w:tcPr/>
          <w:p>
            <w:pPr>
              <w:pStyle w:val="Compact"/>
              <w:jc w:val="right"/>
            </w:pPr>
            <w:r>
              <w:t xml:space="preserve">142.4</w:t>
            </w:r>
          </w:p>
        </w:tc>
        <w:tc>
          <w:tcPr/>
          <w:p>
            <w:pPr>
              <w:pStyle w:val="Compact"/>
              <w:jc w:val="right"/>
            </w:pPr>
            <w:r>
              <w:t xml:space="preserve">11</w:t>
            </w:r>
          </w:p>
        </w:tc>
      </w:tr>
      <w:tr>
        <w:tc>
          <w:tcPr/>
          <w:p>
            <w:pPr>
              <w:pStyle w:val="Compact"/>
              <w:jc w:val="left"/>
            </w:pPr>
            <w:r>
              <w:t xml:space="preserve">Helsinki (naapuri)</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Porvoo (valittu)</w:t>
            </w:r>
          </w:p>
        </w:tc>
        <w:tc>
          <w:tcPr/>
          <w:p>
            <w:pPr>
              <w:pStyle w:val="Compact"/>
              <w:jc w:val="right"/>
            </w:pPr>
            <w:r>
              <w:t xml:space="preserve">139.3</w:t>
            </w:r>
          </w:p>
        </w:tc>
        <w:tc>
          <w:tcPr/>
          <w:p>
            <w:pPr>
              <w:pStyle w:val="Compact"/>
              <w:jc w:val="right"/>
            </w:pPr>
            <w:r>
              <w:t xml:space="preserve">15</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Porvoo (valittu)</w:t>
            </w:r>
          </w:p>
        </w:tc>
        <w:tc>
          <w:tcPr/>
          <w:p>
            <w:pPr>
              <w:pStyle w:val="Compact"/>
              <w:jc w:val="right"/>
            </w:pPr>
            <w:r>
              <w:t xml:space="preserve">76.7</w:t>
            </w:r>
          </w:p>
        </w:tc>
        <w:tc>
          <w:tcPr/>
          <w:p>
            <w:pPr>
              <w:pStyle w:val="Compact"/>
              <w:jc w:val="right"/>
            </w:pPr>
            <w:r>
              <w:t xml:space="preserve">51</w:t>
            </w:r>
          </w:p>
        </w:tc>
      </w:tr>
      <w:tr>
        <w:tc>
          <w:tcPr/>
          <w:p>
            <w:pPr>
              <w:pStyle w:val="Compact"/>
              <w:jc w:val="left"/>
            </w:pPr>
            <w:r>
              <w:t xml:space="preserve">Loviisa (naapuri)</w:t>
            </w:r>
          </w:p>
        </w:tc>
        <w:tc>
          <w:tcPr/>
          <w:p>
            <w:pPr>
              <w:pStyle w:val="Compact"/>
              <w:jc w:val="right"/>
            </w:pPr>
            <w:r>
              <w:t xml:space="preserve">41.8</w:t>
            </w:r>
          </w:p>
        </w:tc>
        <w:tc>
          <w:tcPr/>
          <w:p>
            <w:pPr>
              <w:pStyle w:val="Compact"/>
              <w:jc w:val="right"/>
            </w:pPr>
            <w:r>
              <w:t xml:space="preserve">64</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Helsinki (naapuri)</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Porvoo (valittu)</w:t>
            </w:r>
          </w:p>
        </w:tc>
        <w:tc>
          <w:tcPr/>
          <w:p>
            <w:pPr>
              <w:pStyle w:val="Compact"/>
              <w:jc w:val="right"/>
            </w:pPr>
            <w:r>
              <w:t xml:space="preserve">67.9</w:t>
            </w:r>
          </w:p>
        </w:tc>
        <w:tc>
          <w:tcPr/>
          <w:p>
            <w:pPr>
              <w:pStyle w:val="Compact"/>
              <w:jc w:val="right"/>
            </w:pPr>
            <w:r>
              <w:t xml:space="preserve">58</w:t>
            </w:r>
          </w:p>
        </w:tc>
      </w:tr>
      <w:tr>
        <w:tc>
          <w:tcPr/>
          <w:p>
            <w:pPr>
              <w:pStyle w:val="Compact"/>
              <w:jc w:val="left"/>
            </w:pPr>
            <w:r>
              <w:t xml:space="preserve">Loviisa (naapuri)</w:t>
            </w:r>
          </w:p>
        </w:tc>
        <w:tc>
          <w:tcPr/>
          <w:p>
            <w:pPr>
              <w:pStyle w:val="Compact"/>
              <w:jc w:val="right"/>
            </w:pPr>
            <w:r>
              <w:t xml:space="preserve">66.8</w:t>
            </w:r>
          </w:p>
        </w:tc>
        <w:tc>
          <w:tcPr/>
          <w:p>
            <w:pPr>
              <w:pStyle w:val="Compact"/>
              <w:jc w:val="right"/>
            </w:pPr>
            <w:r>
              <w:t xml:space="preserve">59</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Helsinki (naapuri)</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Porvoo (valittu)</w:t>
            </w:r>
          </w:p>
        </w:tc>
        <w:tc>
          <w:tcPr/>
          <w:p>
            <w:pPr>
              <w:pStyle w:val="Compact"/>
              <w:jc w:val="right"/>
            </w:pPr>
            <w:r>
              <w:t xml:space="preserve">68.8</w:t>
            </w:r>
          </w:p>
        </w:tc>
        <w:tc>
          <w:tcPr/>
          <w:p>
            <w:pPr>
              <w:pStyle w:val="Compact"/>
              <w:jc w:val="right"/>
            </w:pPr>
            <w:r>
              <w:t xml:space="preserve">54</w:t>
            </w:r>
          </w:p>
        </w:tc>
      </w:tr>
      <w:tr>
        <w:tc>
          <w:tcPr/>
          <w:p>
            <w:pPr>
              <w:pStyle w:val="Compact"/>
              <w:jc w:val="left"/>
            </w:pPr>
            <w:r>
              <w:t xml:space="preserve">Loviisa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(valittu)</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Loviisa (naapuri)</w:t>
            </w:r>
          </w:p>
        </w:tc>
        <w:tc>
          <w:tcPr/>
          <w:p>
            <w:pPr>
              <w:pStyle w:val="Compact"/>
              <w:jc w:val="right"/>
            </w:pPr>
            <w:r>
              <w:t xml:space="preserve">180.0</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153.0</w:t>
            </w:r>
          </w:p>
        </w:tc>
        <w:tc>
          <w:tcPr/>
          <w:p>
            <w:pPr>
              <w:pStyle w:val="Compact"/>
              <w:jc w:val="right"/>
            </w:pPr>
            <w:r>
              <w:t xml:space="preserve">NA</w:t>
            </w:r>
          </w:p>
        </w:tc>
        <w:tc>
          <w:tcPr/>
          <w:p>
            <w:pPr>
              <w:pStyle w:val="Compact"/>
              <w:jc w:val="right"/>
            </w:pPr>
            <w:r>
              <w:t xml:space="preserve">129.2</w:t>
            </w:r>
          </w:p>
        </w:tc>
        <w:tc>
          <w:tcPr/>
          <w:p>
            <w:pPr>
              <w:pStyle w:val="Compact"/>
              <w:jc w:val="right"/>
            </w:pPr>
            <w:r>
              <w:t xml:space="preserve">173.5</w:t>
            </w:r>
          </w:p>
        </w:tc>
        <w:tc>
          <w:tcPr/>
          <w:p>
            <w:pPr>
              <w:pStyle w:val="Compact"/>
              <w:jc w:val="right"/>
            </w:pPr>
            <w:r>
              <w:t xml:space="preserve">156.3</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116.9</w:t>
            </w:r>
          </w:p>
        </w:tc>
        <w:tc>
          <w:tcPr/>
          <w:p>
            <w:pPr>
              <w:pStyle w:val="Compact"/>
              <w:jc w:val="right"/>
            </w:pPr>
            <w:r>
              <w:t xml:space="preserve">106.6</w:t>
            </w:r>
          </w:p>
        </w:tc>
        <w:tc>
          <w:tcPr/>
          <w:p>
            <w:pPr>
              <w:pStyle w:val="Compact"/>
              <w:jc w:val="right"/>
            </w:pPr>
            <w:r>
              <w:t xml:space="preserve">103.8</w:t>
            </w:r>
          </w:p>
        </w:tc>
        <w:tc>
          <w:tcPr/>
          <w:p>
            <w:pPr>
              <w:pStyle w:val="Compact"/>
              <w:jc w:val="right"/>
            </w:pPr>
            <w:r>
              <w:t xml:space="preserve">137.7</w:t>
            </w:r>
          </w:p>
        </w:tc>
        <w:tc>
          <w:tcPr/>
          <w:p>
            <w:pPr>
              <w:pStyle w:val="Compact"/>
              <w:jc w:val="right"/>
            </w:pPr>
            <w:r>
              <w:t xml:space="preserve">119.6</w:t>
            </w:r>
          </w:p>
        </w:tc>
      </w:tr>
      <w:tr>
        <w:tc>
          <w:tcPr/>
          <w:p>
            <w:pPr>
              <w:pStyle w:val="Compact"/>
              <w:jc w:val="left"/>
            </w:pPr>
            <w:r>
              <w:t xml:space="preserve">07580</w:t>
            </w:r>
          </w:p>
        </w:tc>
        <w:tc>
          <w:tcPr/>
          <w:p>
            <w:pPr>
              <w:pStyle w:val="Compact"/>
              <w:jc w:val="left"/>
            </w:pPr>
            <w:r>
              <w:t xml:space="preserve">Askola</w:t>
            </w:r>
          </w:p>
        </w:tc>
        <w:tc>
          <w:tcPr/>
          <w:p>
            <w:pPr>
              <w:pStyle w:val="Compact"/>
              <w:jc w:val="right"/>
            </w:pPr>
            <w:r>
              <w:t xml:space="preserve">112.0</w:t>
            </w:r>
          </w:p>
        </w:tc>
        <w:tc>
          <w:tcPr/>
          <w:p>
            <w:pPr>
              <w:pStyle w:val="Compact"/>
              <w:jc w:val="right"/>
            </w:pPr>
            <w:r>
              <w:t xml:space="preserve">73.2</w:t>
            </w:r>
          </w:p>
        </w:tc>
        <w:tc>
          <w:tcPr/>
          <w:p>
            <w:pPr>
              <w:pStyle w:val="Compact"/>
              <w:jc w:val="right"/>
            </w:pPr>
            <w:r>
              <w:t xml:space="preserve">88.4</w:t>
            </w:r>
          </w:p>
        </w:tc>
        <w:tc>
          <w:tcPr/>
          <w:p>
            <w:pPr>
              <w:pStyle w:val="Compact"/>
              <w:jc w:val="right"/>
            </w:pPr>
            <w:r>
              <w:t xml:space="preserve">147.3</w:t>
            </w:r>
          </w:p>
        </w:tc>
        <w:tc>
          <w:tcPr/>
          <w:p>
            <w:pPr>
              <w:pStyle w:val="Compact"/>
              <w:jc w:val="right"/>
            </w:pPr>
            <w:r>
              <w:t xml:space="preserve">139.1</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108.4</w:t>
            </w:r>
          </w:p>
        </w:tc>
        <w:tc>
          <w:tcPr/>
          <w:p>
            <w:pPr>
              <w:pStyle w:val="Compact"/>
              <w:jc w:val="right"/>
            </w:pPr>
            <w:r>
              <w:t xml:space="preserve">75.0</w:t>
            </w:r>
          </w:p>
        </w:tc>
        <w:tc>
          <w:tcPr/>
          <w:p>
            <w:pPr>
              <w:pStyle w:val="Compact"/>
              <w:jc w:val="right"/>
            </w:pPr>
            <w:r>
              <w:t xml:space="preserve">124.7</w:t>
            </w:r>
          </w:p>
        </w:tc>
        <w:tc>
          <w:tcPr/>
          <w:p>
            <w:pPr>
              <w:pStyle w:val="Compact"/>
              <w:jc w:val="right"/>
            </w:pPr>
            <w:r>
              <w:t xml:space="preserve">131.9</w:t>
            </w:r>
          </w:p>
        </w:tc>
        <w:tc>
          <w:tcPr/>
          <w:p>
            <w:pPr>
              <w:pStyle w:val="Compact"/>
              <w:jc w:val="right"/>
            </w:pPr>
            <w:r>
              <w:t xml:space="preserve">101.9</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100.1</w:t>
            </w:r>
          </w:p>
        </w:tc>
        <w:tc>
          <w:tcPr/>
          <w:p>
            <w:pPr>
              <w:pStyle w:val="Compact"/>
              <w:jc w:val="right"/>
            </w:pPr>
            <w:r>
              <w:t xml:space="preserve">94.2</w:t>
            </w:r>
          </w:p>
        </w:tc>
        <w:tc>
          <w:tcPr/>
          <w:p>
            <w:pPr>
              <w:pStyle w:val="Compact"/>
              <w:jc w:val="right"/>
            </w:pPr>
            <w:r>
              <w:t xml:space="preserve">79.4</w:t>
            </w:r>
          </w:p>
        </w:tc>
        <w:tc>
          <w:tcPr/>
          <w:p>
            <w:pPr>
              <w:pStyle w:val="Compact"/>
              <w:jc w:val="right"/>
            </w:pPr>
            <w:r>
              <w:t xml:space="preserve">112.8</w:t>
            </w:r>
          </w:p>
        </w:tc>
        <w:tc>
          <w:tcPr/>
          <w:p>
            <w:pPr>
              <w:pStyle w:val="Compact"/>
              <w:jc w:val="right"/>
            </w:pPr>
            <w:r>
              <w:t xml:space="preserve">114.0</w:t>
            </w:r>
          </w:p>
        </w:tc>
      </w:tr>
      <w:tr>
        <w:tc>
          <w:tcPr/>
          <w:p>
            <w:pPr>
              <w:pStyle w:val="Compact"/>
              <w:jc w:val="left"/>
            </w:pPr>
            <w:r>
              <w:t xml:space="preserve">07530</w:t>
            </w:r>
          </w:p>
        </w:tc>
        <w:tc>
          <w:tcPr/>
          <w:p>
            <w:pPr>
              <w:pStyle w:val="Compact"/>
              <w:jc w:val="left"/>
            </w:pPr>
            <w:r>
              <w:t xml:space="preserve">Askola</w:t>
            </w:r>
          </w:p>
        </w:tc>
        <w:tc>
          <w:tcPr/>
          <w:p>
            <w:pPr>
              <w:pStyle w:val="Compact"/>
              <w:jc w:val="right"/>
            </w:pPr>
            <w:r>
              <w:t xml:space="preserve">99.0</w:t>
            </w:r>
          </w:p>
        </w:tc>
        <w:tc>
          <w:tcPr/>
          <w:p>
            <w:pPr>
              <w:pStyle w:val="Compact"/>
              <w:jc w:val="right"/>
            </w:pPr>
            <w:r>
              <w:t xml:space="preserve">80.7</w:t>
            </w:r>
          </w:p>
        </w:tc>
        <w:tc>
          <w:tcPr/>
          <w:p>
            <w:pPr>
              <w:pStyle w:val="Compact"/>
              <w:jc w:val="right"/>
            </w:pPr>
            <w:r>
              <w:t xml:space="preserve">93.7</w:t>
            </w:r>
          </w:p>
        </w:tc>
        <w:tc>
          <w:tcPr/>
          <w:p>
            <w:pPr>
              <w:pStyle w:val="Compact"/>
              <w:jc w:val="right"/>
            </w:pPr>
            <w:r>
              <w:t xml:space="preserve">95.7</w:t>
            </w:r>
          </w:p>
        </w:tc>
        <w:tc>
          <w:tcPr/>
          <w:p>
            <w:pPr>
              <w:pStyle w:val="Compact"/>
              <w:jc w:val="right"/>
            </w:pPr>
            <w:r>
              <w:t xml:space="preserve">125.8</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97.4</w:t>
            </w:r>
          </w:p>
        </w:tc>
        <w:tc>
          <w:tcPr/>
          <w:p>
            <w:pPr>
              <w:pStyle w:val="Compact"/>
              <w:jc w:val="right"/>
            </w:pPr>
            <w:r>
              <w:t xml:space="preserve">78.9</w:t>
            </w:r>
          </w:p>
        </w:tc>
        <w:tc>
          <w:tcPr/>
          <w:p>
            <w:pPr>
              <w:pStyle w:val="Compact"/>
              <w:jc w:val="right"/>
            </w:pPr>
            <w:r>
              <w:t xml:space="preserve">109.5</w:t>
            </w:r>
          </w:p>
        </w:tc>
        <w:tc>
          <w:tcPr/>
          <w:p>
            <w:pPr>
              <w:pStyle w:val="Compact"/>
              <w:jc w:val="right"/>
            </w:pPr>
            <w:r>
              <w:t xml:space="preserve">111.6</w:t>
            </w:r>
          </w:p>
        </w:tc>
        <w:tc>
          <w:tcPr/>
          <w:p>
            <w:pPr>
              <w:pStyle w:val="Compact"/>
              <w:jc w:val="right"/>
            </w:pPr>
            <w:r>
              <w:t xml:space="preserve">89.7</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97.3</w:t>
            </w:r>
          </w:p>
        </w:tc>
        <w:tc>
          <w:tcPr/>
          <w:p>
            <w:pPr>
              <w:pStyle w:val="Compact"/>
              <w:jc w:val="right"/>
            </w:pPr>
            <w:r>
              <w:t xml:space="preserve">88.8</w:t>
            </w:r>
          </w:p>
        </w:tc>
        <w:tc>
          <w:tcPr/>
          <w:p>
            <w:pPr>
              <w:pStyle w:val="Compact"/>
              <w:jc w:val="right"/>
            </w:pPr>
            <w:r>
              <w:t xml:space="preserve">75.4</w:t>
            </w:r>
          </w:p>
        </w:tc>
        <w:tc>
          <w:tcPr/>
          <w:p>
            <w:pPr>
              <w:pStyle w:val="Compact"/>
              <w:jc w:val="right"/>
            </w:pPr>
            <w:r>
              <w:t xml:space="preserve">121.9</w:t>
            </w:r>
          </w:p>
        </w:tc>
        <w:tc>
          <w:tcPr/>
          <w:p>
            <w:pPr>
              <w:pStyle w:val="Compact"/>
              <w:jc w:val="right"/>
            </w:pPr>
            <w:r>
              <w:t xml:space="preserve">103.1</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96.7</w:t>
            </w:r>
          </w:p>
        </w:tc>
        <w:tc>
          <w:tcPr/>
          <w:p>
            <w:pPr>
              <w:pStyle w:val="Compact"/>
              <w:jc w:val="right"/>
            </w:pPr>
            <w:r>
              <w:t xml:space="preserve">93.0</w:t>
            </w:r>
          </w:p>
        </w:tc>
        <w:tc>
          <w:tcPr/>
          <w:p>
            <w:pPr>
              <w:pStyle w:val="Compact"/>
              <w:jc w:val="right"/>
            </w:pPr>
            <w:r>
              <w:t xml:space="preserve">90.0</w:t>
            </w:r>
          </w:p>
        </w:tc>
        <w:tc>
          <w:tcPr/>
          <w:p>
            <w:pPr>
              <w:pStyle w:val="Compact"/>
              <w:jc w:val="right"/>
            </w:pPr>
            <w:r>
              <w:t xml:space="preserve">97.1</w:t>
            </w:r>
          </w:p>
        </w:tc>
        <w:tc>
          <w:tcPr/>
          <w:p>
            <w:pPr>
              <w:pStyle w:val="Compact"/>
              <w:jc w:val="right"/>
            </w:pPr>
            <w:r>
              <w:t xml:space="preserve">106.8</w:t>
            </w:r>
          </w:p>
        </w:tc>
      </w:tr>
      <w:tr>
        <w:tc>
          <w:tcPr/>
          <w:p>
            <w:pPr>
              <w:pStyle w:val="Compact"/>
              <w:jc w:val="left"/>
            </w:pPr>
            <w:r>
              <w:t xml:space="preserve">07680</w:t>
            </w:r>
          </w:p>
        </w:tc>
        <w:tc>
          <w:tcPr/>
          <w:p>
            <w:pPr>
              <w:pStyle w:val="Compact"/>
              <w:jc w:val="left"/>
            </w:pPr>
            <w:r>
              <w:t xml:space="preserve">Askola</w:t>
            </w:r>
          </w:p>
        </w:tc>
        <w:tc>
          <w:tcPr/>
          <w:p>
            <w:pPr>
              <w:pStyle w:val="Compact"/>
              <w:jc w:val="right"/>
            </w:pPr>
            <w:r>
              <w:t xml:space="preserve">96.4</w:t>
            </w:r>
          </w:p>
        </w:tc>
        <w:tc>
          <w:tcPr/>
          <w:p>
            <w:pPr>
              <w:pStyle w:val="Compact"/>
              <w:jc w:val="right"/>
            </w:pPr>
            <w:r>
              <w:t xml:space="preserve">87.7</w:t>
            </w:r>
          </w:p>
        </w:tc>
        <w:tc>
          <w:tcPr/>
          <w:p>
            <w:pPr>
              <w:pStyle w:val="Compact"/>
              <w:jc w:val="right"/>
            </w:pPr>
            <w:r>
              <w:t xml:space="preserve">111.0</w:t>
            </w:r>
          </w:p>
        </w:tc>
        <w:tc>
          <w:tcPr/>
          <w:p>
            <w:pPr>
              <w:pStyle w:val="Compact"/>
              <w:jc w:val="right"/>
            </w:pPr>
            <w:r>
              <w:t xml:space="preserve">78.2</w:t>
            </w:r>
          </w:p>
        </w:tc>
        <w:tc>
          <w:tcPr/>
          <w:p>
            <w:pPr>
              <w:pStyle w:val="Compact"/>
              <w:jc w:val="right"/>
            </w:pPr>
            <w:r>
              <w:t xml:space="preserve">108.9</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93.5</w:t>
            </w:r>
          </w:p>
        </w:tc>
        <w:tc>
          <w:tcPr/>
          <w:p>
            <w:pPr>
              <w:pStyle w:val="Compact"/>
              <w:jc w:val="right"/>
            </w:pPr>
            <w:r>
              <w:t xml:space="preserve">87.6</w:t>
            </w:r>
          </w:p>
        </w:tc>
        <w:tc>
          <w:tcPr/>
          <w:p>
            <w:pPr>
              <w:pStyle w:val="Compact"/>
              <w:jc w:val="right"/>
            </w:pPr>
            <w:r>
              <w:t xml:space="preserve">109.4</w:t>
            </w:r>
          </w:p>
        </w:tc>
        <w:tc>
          <w:tcPr/>
          <w:p>
            <w:pPr>
              <w:pStyle w:val="Compact"/>
              <w:jc w:val="right"/>
            </w:pPr>
            <w:r>
              <w:t xml:space="preserve">55.1</w:t>
            </w:r>
          </w:p>
        </w:tc>
        <w:tc>
          <w:tcPr/>
          <w:p>
            <w:pPr>
              <w:pStyle w:val="Compact"/>
              <w:jc w:val="right"/>
            </w:pPr>
            <w:r>
              <w:t xml:space="preserve">121.9</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90.8</w:t>
            </w:r>
          </w:p>
        </w:tc>
        <w:tc>
          <w:tcPr/>
          <w:p>
            <w:pPr>
              <w:pStyle w:val="Compact"/>
              <w:jc w:val="right"/>
            </w:pPr>
            <w:r>
              <w:t xml:space="preserve">84.5</w:t>
            </w:r>
          </w:p>
        </w:tc>
        <w:tc>
          <w:tcPr/>
          <w:p>
            <w:pPr>
              <w:pStyle w:val="Compact"/>
              <w:jc w:val="right"/>
            </w:pPr>
            <w:r>
              <w:t xml:space="preserve">93.2</w:t>
            </w:r>
          </w:p>
        </w:tc>
        <w:tc>
          <w:tcPr/>
          <w:p>
            <w:pPr>
              <w:pStyle w:val="Compact"/>
              <w:jc w:val="right"/>
            </w:pPr>
            <w:r>
              <w:t xml:space="preserve">91.0</w:t>
            </w:r>
          </w:p>
        </w:tc>
        <w:tc>
          <w:tcPr/>
          <w:p>
            <w:pPr>
              <w:pStyle w:val="Compact"/>
              <w:jc w:val="right"/>
            </w:pPr>
            <w:r>
              <w:t xml:space="preserve">94.4</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90.5</w:t>
            </w:r>
          </w:p>
        </w:tc>
        <w:tc>
          <w:tcPr/>
          <w:p>
            <w:pPr>
              <w:pStyle w:val="Compact"/>
              <w:jc w:val="right"/>
            </w:pPr>
            <w:r>
              <w:t xml:space="preserve">72.6</w:t>
            </w:r>
          </w:p>
        </w:tc>
        <w:tc>
          <w:tcPr/>
          <w:p>
            <w:pPr>
              <w:pStyle w:val="Compact"/>
              <w:jc w:val="right"/>
            </w:pPr>
            <w:r>
              <w:t xml:space="preserve">89.1</w:t>
            </w:r>
          </w:p>
        </w:tc>
        <w:tc>
          <w:tcPr/>
          <w:p>
            <w:pPr>
              <w:pStyle w:val="Compact"/>
              <w:jc w:val="right"/>
            </w:pPr>
            <w:r>
              <w:t xml:space="preserve">89.7</w:t>
            </w:r>
          </w:p>
        </w:tc>
        <w:tc>
          <w:tcPr/>
          <w:p>
            <w:pPr>
              <w:pStyle w:val="Compact"/>
              <w:jc w:val="right"/>
            </w:pPr>
            <w:r>
              <w:t xml:space="preserve">110.8</w:t>
            </w:r>
          </w:p>
        </w:tc>
      </w:tr>
      <w:tr>
        <w:tc>
          <w:tcPr/>
          <w:p>
            <w:pPr>
              <w:pStyle w:val="Compact"/>
              <w:jc w:val="left"/>
            </w:pPr>
            <w:r>
              <w:t xml:space="preserve">07510</w:t>
            </w:r>
          </w:p>
        </w:tc>
        <w:tc>
          <w:tcPr/>
          <w:p>
            <w:pPr>
              <w:pStyle w:val="Compact"/>
              <w:jc w:val="left"/>
            </w:pPr>
            <w:r>
              <w:t xml:space="preserve">Askola</w:t>
            </w:r>
          </w:p>
        </w:tc>
        <w:tc>
          <w:tcPr/>
          <w:p>
            <w:pPr>
              <w:pStyle w:val="Compact"/>
              <w:jc w:val="right"/>
            </w:pPr>
            <w:r>
              <w:t xml:space="preserve">89.8</w:t>
            </w:r>
          </w:p>
        </w:tc>
        <w:tc>
          <w:tcPr/>
          <w:p>
            <w:pPr>
              <w:pStyle w:val="Compact"/>
              <w:jc w:val="right"/>
            </w:pPr>
            <w:r>
              <w:t xml:space="preserve">78.0</w:t>
            </w:r>
          </w:p>
        </w:tc>
        <w:tc>
          <w:tcPr/>
          <w:p>
            <w:pPr>
              <w:pStyle w:val="Compact"/>
              <w:jc w:val="right"/>
            </w:pPr>
            <w:r>
              <w:t xml:space="preserve">80.1</w:t>
            </w:r>
          </w:p>
        </w:tc>
        <w:tc>
          <w:tcPr/>
          <w:p>
            <w:pPr>
              <w:pStyle w:val="Compact"/>
              <w:jc w:val="right"/>
            </w:pPr>
            <w:r>
              <w:t xml:space="preserve">101.6</w:t>
            </w:r>
          </w:p>
        </w:tc>
        <w:tc>
          <w:tcPr/>
          <w:p>
            <w:pPr>
              <w:pStyle w:val="Compact"/>
              <w:jc w:val="right"/>
            </w:pPr>
            <w:r>
              <w:t xml:space="preserve">99.4</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89.5</w:t>
            </w:r>
          </w:p>
        </w:tc>
        <w:tc>
          <w:tcPr/>
          <w:p>
            <w:pPr>
              <w:pStyle w:val="Compact"/>
              <w:jc w:val="right"/>
            </w:pPr>
            <w:r>
              <w:t xml:space="preserve">126.8</w:t>
            </w:r>
          </w:p>
        </w:tc>
        <w:tc>
          <w:tcPr/>
          <w:p>
            <w:pPr>
              <w:pStyle w:val="Compact"/>
              <w:jc w:val="right"/>
            </w:pPr>
            <w:r>
              <w:t xml:space="preserve">128.7</w:t>
            </w:r>
          </w:p>
        </w:tc>
        <w:tc>
          <w:tcPr/>
          <w:p>
            <w:pPr>
              <w:pStyle w:val="Compact"/>
              <w:jc w:val="right"/>
            </w:pPr>
            <w:r>
              <w:t xml:space="preserve">9.5</w:t>
            </w:r>
          </w:p>
        </w:tc>
        <w:tc>
          <w:tcPr/>
          <w:p>
            <w:pPr>
              <w:pStyle w:val="Compact"/>
              <w:jc w:val="right"/>
            </w:pPr>
            <w:r>
              <w:t xml:space="preserve">92.8</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81.7</w:t>
            </w:r>
          </w:p>
        </w:tc>
        <w:tc>
          <w:tcPr/>
          <w:p>
            <w:pPr>
              <w:pStyle w:val="Compact"/>
              <w:jc w:val="right"/>
            </w:pPr>
            <w:r>
              <w:t xml:space="preserve">27.8</w:t>
            </w:r>
          </w:p>
        </w:tc>
        <w:tc>
          <w:tcPr/>
          <w:p>
            <w:pPr>
              <w:pStyle w:val="Compact"/>
              <w:jc w:val="right"/>
            </w:pPr>
            <w:r>
              <w:t xml:space="preserve">75.0</w:t>
            </w:r>
          </w:p>
        </w:tc>
        <w:tc>
          <w:tcPr/>
          <w:p>
            <w:pPr>
              <w:pStyle w:val="Compact"/>
              <w:jc w:val="right"/>
            </w:pPr>
            <w:r>
              <w:t xml:space="preserve">134.4</w:t>
            </w:r>
          </w:p>
        </w:tc>
        <w:tc>
          <w:tcPr/>
          <w:p>
            <w:pPr>
              <w:pStyle w:val="Compact"/>
              <w:jc w:val="right"/>
            </w:pPr>
            <w:r>
              <w:t xml:space="preserve">89.6</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81.2</w:t>
            </w:r>
          </w:p>
        </w:tc>
        <w:tc>
          <w:tcPr/>
          <w:p>
            <w:pPr>
              <w:pStyle w:val="Compact"/>
              <w:jc w:val="right"/>
            </w:pPr>
            <w:r>
              <w:t xml:space="preserve">83.9</w:t>
            </w:r>
          </w:p>
        </w:tc>
        <w:tc>
          <w:tcPr/>
          <w:p>
            <w:pPr>
              <w:pStyle w:val="Compact"/>
              <w:jc w:val="right"/>
            </w:pPr>
            <w:r>
              <w:t xml:space="preserve">70.2</w:t>
            </w:r>
          </w:p>
        </w:tc>
        <w:tc>
          <w:tcPr/>
          <w:p>
            <w:pPr>
              <w:pStyle w:val="Compact"/>
              <w:jc w:val="right"/>
            </w:pPr>
            <w:r>
              <w:t xml:space="preserve">83.8</w:t>
            </w:r>
          </w:p>
        </w:tc>
        <w:tc>
          <w:tcPr/>
          <w:p>
            <w:pPr>
              <w:pStyle w:val="Compact"/>
              <w:jc w:val="right"/>
            </w:pPr>
            <w:r>
              <w:t xml:space="preserve">86.8</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80.6</w:t>
            </w:r>
          </w:p>
        </w:tc>
        <w:tc>
          <w:tcPr/>
          <w:p>
            <w:pPr>
              <w:pStyle w:val="Compact"/>
              <w:jc w:val="right"/>
            </w:pPr>
            <w:r>
              <w:t xml:space="preserve">60.6</w:t>
            </w:r>
          </w:p>
        </w:tc>
        <w:tc>
          <w:tcPr/>
          <w:p>
            <w:pPr>
              <w:pStyle w:val="Compact"/>
              <w:jc w:val="right"/>
            </w:pPr>
            <w:r>
              <w:t xml:space="preserve">90.4</w:t>
            </w:r>
          </w:p>
        </w:tc>
        <w:tc>
          <w:tcPr/>
          <w:p>
            <w:pPr>
              <w:pStyle w:val="Compact"/>
              <w:jc w:val="right"/>
            </w:pPr>
            <w:r>
              <w:t xml:space="preserve">66.9</w:t>
            </w:r>
          </w:p>
        </w:tc>
        <w:tc>
          <w:tcPr/>
          <w:p>
            <w:pPr>
              <w:pStyle w:val="Compact"/>
              <w:jc w:val="right"/>
            </w:pPr>
            <w:r>
              <w:t xml:space="preserve">104.6</w:t>
            </w:r>
          </w:p>
        </w:tc>
      </w:tr>
      <w:tr>
        <w:tc>
          <w:tcPr/>
          <w:p>
            <w:pPr>
              <w:pStyle w:val="Compact"/>
              <w:jc w:val="left"/>
            </w:pPr>
            <w:r>
              <w:t xml:space="preserve">07500</w:t>
            </w:r>
          </w:p>
        </w:tc>
        <w:tc>
          <w:tcPr/>
          <w:p>
            <w:pPr>
              <w:pStyle w:val="Compact"/>
              <w:jc w:val="left"/>
            </w:pPr>
            <w:r>
              <w:t xml:space="preserve">Askola Kirkonkylä</w:t>
            </w:r>
          </w:p>
        </w:tc>
        <w:tc>
          <w:tcPr/>
          <w:p>
            <w:pPr>
              <w:pStyle w:val="Compact"/>
              <w:jc w:val="right"/>
            </w:pPr>
            <w:r>
              <w:t xml:space="preserve">80.1</w:t>
            </w:r>
          </w:p>
        </w:tc>
        <w:tc>
          <w:tcPr/>
          <w:p>
            <w:pPr>
              <w:pStyle w:val="Compact"/>
              <w:jc w:val="right"/>
            </w:pPr>
            <w:r>
              <w:t xml:space="preserve">72.3</w:t>
            </w:r>
          </w:p>
        </w:tc>
        <w:tc>
          <w:tcPr/>
          <w:p>
            <w:pPr>
              <w:pStyle w:val="Compact"/>
              <w:jc w:val="right"/>
            </w:pPr>
            <w:r>
              <w:t xml:space="preserve">72.6</w:t>
            </w:r>
          </w:p>
        </w:tc>
        <w:tc>
          <w:tcPr/>
          <w:p>
            <w:pPr>
              <w:pStyle w:val="Compact"/>
              <w:jc w:val="right"/>
            </w:pPr>
            <w:r>
              <w:t xml:space="preserve">77.4</w:t>
            </w:r>
          </w:p>
        </w:tc>
        <w:tc>
          <w:tcPr/>
          <w:p>
            <w:pPr>
              <w:pStyle w:val="Compact"/>
              <w:jc w:val="right"/>
            </w:pPr>
            <w:r>
              <w:t xml:space="preserve">98.0</w:t>
            </w:r>
          </w:p>
        </w:tc>
      </w:tr>
      <w:tr>
        <w:tc>
          <w:tcPr/>
          <w:p>
            <w:pPr>
              <w:pStyle w:val="Compact"/>
              <w:jc w:val="left"/>
            </w:pPr>
            <w:r>
              <w:t xml:space="preserve">07230</w:t>
            </w:r>
          </w:p>
        </w:tc>
        <w:tc>
          <w:tcPr/>
          <w:p>
            <w:pPr>
              <w:pStyle w:val="Compact"/>
              <w:jc w:val="left"/>
            </w:pPr>
            <w:r>
              <w:t xml:space="preserve">Askola</w:t>
            </w:r>
          </w:p>
        </w:tc>
        <w:tc>
          <w:tcPr/>
          <w:p>
            <w:pPr>
              <w:pStyle w:val="Compact"/>
              <w:jc w:val="right"/>
            </w:pPr>
            <w:r>
              <w:t xml:space="preserve">78.2</w:t>
            </w:r>
          </w:p>
        </w:tc>
        <w:tc>
          <w:tcPr/>
          <w:p>
            <w:pPr>
              <w:pStyle w:val="Compact"/>
              <w:jc w:val="right"/>
            </w:pPr>
            <w:r>
              <w:t xml:space="preserve">74.7</w:t>
            </w:r>
          </w:p>
        </w:tc>
        <w:tc>
          <w:tcPr/>
          <w:p>
            <w:pPr>
              <w:pStyle w:val="Compact"/>
              <w:jc w:val="right"/>
            </w:pPr>
            <w:r>
              <w:t xml:space="preserve">82.2</w:t>
            </w:r>
          </w:p>
        </w:tc>
        <w:tc>
          <w:tcPr/>
          <w:p>
            <w:pPr>
              <w:pStyle w:val="Compact"/>
              <w:jc w:val="right"/>
            </w:pPr>
            <w:r>
              <w:t xml:space="preserve">62.1</w:t>
            </w:r>
          </w:p>
        </w:tc>
        <w:tc>
          <w:tcPr/>
          <w:p>
            <w:pPr>
              <w:pStyle w:val="Compact"/>
              <w:jc w:val="right"/>
            </w:pPr>
            <w:r>
              <w:t xml:space="preserve">93.9</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77.1</w:t>
            </w:r>
          </w:p>
        </w:tc>
        <w:tc>
          <w:tcPr/>
          <w:p>
            <w:pPr>
              <w:pStyle w:val="Compact"/>
              <w:jc w:val="right"/>
            </w:pPr>
            <w:r>
              <w:t xml:space="preserve">69.1</w:t>
            </w:r>
          </w:p>
        </w:tc>
        <w:tc>
          <w:tcPr/>
          <w:p>
            <w:pPr>
              <w:pStyle w:val="Compact"/>
              <w:jc w:val="right"/>
            </w:pPr>
            <w:r>
              <w:t xml:space="preserve">84.8</w:t>
            </w:r>
          </w:p>
        </w:tc>
        <w:tc>
          <w:tcPr/>
          <w:p>
            <w:pPr>
              <w:pStyle w:val="Compact"/>
              <w:jc w:val="right"/>
            </w:pPr>
            <w:r>
              <w:t xml:space="preserve">67.6</w:t>
            </w:r>
          </w:p>
        </w:tc>
        <w:tc>
          <w:tcPr/>
          <w:p>
            <w:pPr>
              <w:pStyle w:val="Compact"/>
              <w:jc w:val="right"/>
            </w:pPr>
            <w:r>
              <w:t xml:space="preserve">86.7</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74.3</w:t>
            </w:r>
          </w:p>
        </w:tc>
        <w:tc>
          <w:tcPr/>
          <w:p>
            <w:pPr>
              <w:pStyle w:val="Compact"/>
              <w:jc w:val="right"/>
            </w:pPr>
            <w:r>
              <w:t xml:space="preserve">49.1</w:t>
            </w:r>
          </w:p>
        </w:tc>
        <w:tc>
          <w:tcPr/>
          <w:p>
            <w:pPr>
              <w:pStyle w:val="Compact"/>
              <w:jc w:val="right"/>
            </w:pPr>
            <w:r>
              <w:t xml:space="preserve">78.7</w:t>
            </w:r>
          </w:p>
        </w:tc>
        <w:tc>
          <w:tcPr/>
          <w:p>
            <w:pPr>
              <w:pStyle w:val="Compact"/>
              <w:jc w:val="right"/>
            </w:pPr>
            <w:r>
              <w:t xml:space="preserve">75.7</w:t>
            </w:r>
          </w:p>
        </w:tc>
        <w:tc>
          <w:tcPr/>
          <w:p>
            <w:pPr>
              <w:pStyle w:val="Compact"/>
              <w:jc w:val="right"/>
            </w:pPr>
            <w:r>
              <w:t xml:space="preserve">93.9</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72.8</w:t>
            </w:r>
          </w:p>
        </w:tc>
        <w:tc>
          <w:tcPr/>
          <w:p>
            <w:pPr>
              <w:pStyle w:val="Compact"/>
              <w:jc w:val="right"/>
            </w:pPr>
            <w:r>
              <w:t xml:space="preserve">47.4</w:t>
            </w:r>
          </w:p>
        </w:tc>
        <w:tc>
          <w:tcPr/>
          <w:p>
            <w:pPr>
              <w:pStyle w:val="Compact"/>
              <w:jc w:val="right"/>
            </w:pPr>
            <w:r>
              <w:t xml:space="preserve">75.0</w:t>
            </w:r>
          </w:p>
        </w:tc>
        <w:tc>
          <w:tcPr/>
          <w:p>
            <w:pPr>
              <w:pStyle w:val="Compact"/>
              <w:jc w:val="right"/>
            </w:pPr>
            <w:r>
              <w:t xml:space="preserve">70.2</w:t>
            </w:r>
          </w:p>
        </w:tc>
        <w:tc>
          <w:tcPr/>
          <w:p>
            <w:pPr>
              <w:pStyle w:val="Compact"/>
              <w:jc w:val="right"/>
            </w:pPr>
            <w:r>
              <w:t xml:space="preserve">98.5</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72.4</w:t>
            </w:r>
          </w:p>
        </w:tc>
        <w:tc>
          <w:tcPr/>
          <w:p>
            <w:pPr>
              <w:pStyle w:val="Compact"/>
              <w:jc w:val="right"/>
            </w:pPr>
            <w:r>
              <w:t xml:space="preserve">56.9</w:t>
            </w:r>
          </w:p>
        </w:tc>
        <w:tc>
          <w:tcPr/>
          <w:p>
            <w:pPr>
              <w:pStyle w:val="Compact"/>
              <w:jc w:val="right"/>
            </w:pPr>
            <w:r>
              <w:t xml:space="preserve">78.0</w:t>
            </w:r>
          </w:p>
        </w:tc>
        <w:tc>
          <w:tcPr/>
          <w:p>
            <w:pPr>
              <w:pStyle w:val="Compact"/>
              <w:jc w:val="right"/>
            </w:pPr>
            <w:r>
              <w:t xml:space="preserve">68.8</w:t>
            </w:r>
          </w:p>
        </w:tc>
        <w:tc>
          <w:tcPr/>
          <w:p>
            <w:pPr>
              <w:pStyle w:val="Compact"/>
              <w:jc w:val="right"/>
            </w:pPr>
            <w:r>
              <w:t xml:space="preserve">85.9</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71.7</w:t>
            </w:r>
          </w:p>
        </w:tc>
        <w:tc>
          <w:tcPr/>
          <w:p>
            <w:pPr>
              <w:pStyle w:val="Compact"/>
              <w:jc w:val="right"/>
            </w:pPr>
            <w:r>
              <w:t xml:space="preserve">65.4</w:t>
            </w:r>
          </w:p>
        </w:tc>
        <w:tc>
          <w:tcPr/>
          <w:p>
            <w:pPr>
              <w:pStyle w:val="Compact"/>
              <w:jc w:val="right"/>
            </w:pPr>
            <w:r>
              <w:t xml:space="preserve">92.0</w:t>
            </w:r>
          </w:p>
        </w:tc>
        <w:tc>
          <w:tcPr/>
          <w:p>
            <w:pPr>
              <w:pStyle w:val="Compact"/>
              <w:jc w:val="right"/>
            </w:pPr>
            <w:r>
              <w:t xml:space="preserve">40.9</w:t>
            </w:r>
          </w:p>
        </w:tc>
        <w:tc>
          <w:tcPr/>
          <w:p>
            <w:pPr>
              <w:pStyle w:val="Compact"/>
              <w:jc w:val="right"/>
            </w:pPr>
            <w:r>
              <w:t xml:space="preserve">88.3</w:t>
            </w:r>
          </w:p>
        </w:tc>
      </w:tr>
      <w:tr>
        <w:tc>
          <w:tcPr/>
          <w:p>
            <w:pPr>
              <w:pStyle w:val="Compact"/>
              <w:jc w:val="left"/>
            </w:pPr>
            <w:r>
              <w:t xml:space="preserve">07590</w:t>
            </w:r>
          </w:p>
        </w:tc>
        <w:tc>
          <w:tcPr/>
          <w:p>
            <w:pPr>
              <w:pStyle w:val="Compact"/>
              <w:jc w:val="left"/>
            </w:pPr>
            <w:r>
              <w:t xml:space="preserve">Askola</w:t>
            </w:r>
          </w:p>
        </w:tc>
        <w:tc>
          <w:tcPr/>
          <w:p>
            <w:pPr>
              <w:pStyle w:val="Compact"/>
              <w:jc w:val="right"/>
            </w:pPr>
            <w:r>
              <w:t xml:space="preserve">69.6</w:t>
            </w:r>
          </w:p>
        </w:tc>
        <w:tc>
          <w:tcPr/>
          <w:p>
            <w:pPr>
              <w:pStyle w:val="Compact"/>
              <w:jc w:val="right"/>
            </w:pPr>
            <w:r>
              <w:t xml:space="preserve">53.3</w:t>
            </w:r>
          </w:p>
        </w:tc>
        <w:tc>
          <w:tcPr/>
          <w:p>
            <w:pPr>
              <w:pStyle w:val="Compact"/>
              <w:jc w:val="right"/>
            </w:pPr>
            <w:r>
              <w:t xml:space="preserve">80.0</w:t>
            </w:r>
          </w:p>
        </w:tc>
        <w:tc>
          <w:tcPr/>
          <w:p>
            <w:pPr>
              <w:pStyle w:val="Compact"/>
              <w:jc w:val="right"/>
            </w:pPr>
            <w:r>
              <w:t xml:space="preserve">59.4</w:t>
            </w:r>
          </w:p>
        </w:tc>
        <w:tc>
          <w:tcPr/>
          <w:p>
            <w:pPr>
              <w:pStyle w:val="Compact"/>
              <w:jc w:val="right"/>
            </w:pPr>
            <w:r>
              <w:t xml:space="preserve">85.8</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69.3</w:t>
            </w:r>
          </w:p>
        </w:tc>
        <w:tc>
          <w:tcPr/>
          <w:p>
            <w:pPr>
              <w:pStyle w:val="Compact"/>
              <w:jc w:val="right"/>
            </w:pPr>
            <w:r>
              <w:t xml:space="preserve">47.7</w:t>
            </w:r>
          </w:p>
        </w:tc>
        <w:tc>
          <w:tcPr/>
          <w:p>
            <w:pPr>
              <w:pStyle w:val="Compact"/>
              <w:jc w:val="right"/>
            </w:pPr>
            <w:r>
              <w:t xml:space="preserve">59.9</w:t>
            </w:r>
          </w:p>
        </w:tc>
        <w:tc>
          <w:tcPr/>
          <w:p>
            <w:pPr>
              <w:pStyle w:val="Compact"/>
              <w:jc w:val="right"/>
            </w:pPr>
            <w:r>
              <w:t xml:space="preserve">82.5</w:t>
            </w:r>
          </w:p>
        </w:tc>
        <w:tc>
          <w:tcPr/>
          <w:p>
            <w:pPr>
              <w:pStyle w:val="Compact"/>
              <w:jc w:val="right"/>
            </w:pPr>
            <w:r>
              <w:t xml:space="preserve">87.1</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68.8</w:t>
            </w:r>
          </w:p>
        </w:tc>
        <w:tc>
          <w:tcPr/>
          <w:p>
            <w:pPr>
              <w:pStyle w:val="Compact"/>
              <w:jc w:val="right"/>
            </w:pPr>
            <w:r>
              <w:t xml:space="preserve">57.8</w:t>
            </w:r>
          </w:p>
        </w:tc>
        <w:tc>
          <w:tcPr/>
          <w:p>
            <w:pPr>
              <w:pStyle w:val="Compact"/>
              <w:jc w:val="right"/>
            </w:pPr>
            <w:r>
              <w:t xml:space="preserve">66.7</w:t>
            </w:r>
          </w:p>
        </w:tc>
        <w:tc>
          <w:tcPr/>
          <w:p>
            <w:pPr>
              <w:pStyle w:val="Compact"/>
              <w:jc w:val="right"/>
            </w:pPr>
            <w:r>
              <w:t xml:space="preserve">69.2</w:t>
            </w:r>
          </w:p>
        </w:tc>
        <w:tc>
          <w:tcPr/>
          <w:p>
            <w:pPr>
              <w:pStyle w:val="Compact"/>
              <w:jc w:val="right"/>
            </w:pPr>
            <w:r>
              <w:t xml:space="preserve">81.6</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67.1</w:t>
            </w:r>
          </w:p>
        </w:tc>
        <w:tc>
          <w:tcPr/>
          <w:p>
            <w:pPr>
              <w:pStyle w:val="Compact"/>
              <w:jc w:val="right"/>
            </w:pPr>
            <w:r>
              <w:t xml:space="preserve">51.7</w:t>
            </w:r>
          </w:p>
        </w:tc>
        <w:tc>
          <w:tcPr/>
          <w:p>
            <w:pPr>
              <w:pStyle w:val="Compact"/>
              <w:jc w:val="right"/>
            </w:pPr>
            <w:r>
              <w:t xml:space="preserve">89.5</w:t>
            </w:r>
          </w:p>
        </w:tc>
        <w:tc>
          <w:tcPr/>
          <w:p>
            <w:pPr>
              <w:pStyle w:val="Compact"/>
              <w:jc w:val="right"/>
            </w:pPr>
            <w:r>
              <w:t xml:space="preserve">33.3</w:t>
            </w:r>
          </w:p>
        </w:tc>
        <w:tc>
          <w:tcPr/>
          <w:p>
            <w:pPr>
              <w:pStyle w:val="Compact"/>
              <w:jc w:val="right"/>
            </w:pPr>
            <w:r>
              <w:t xml:space="preserve">94.1</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66.3</w:t>
            </w:r>
          </w:p>
        </w:tc>
        <w:tc>
          <w:tcPr/>
          <w:p>
            <w:pPr>
              <w:pStyle w:val="Compact"/>
              <w:jc w:val="right"/>
            </w:pPr>
            <w:r>
              <w:t xml:space="preserve">43.5</w:t>
            </w:r>
          </w:p>
        </w:tc>
        <w:tc>
          <w:tcPr/>
          <w:p>
            <w:pPr>
              <w:pStyle w:val="Compact"/>
              <w:jc w:val="right"/>
            </w:pPr>
            <w:r>
              <w:t xml:space="preserve">66.8</w:t>
            </w:r>
          </w:p>
        </w:tc>
        <w:tc>
          <w:tcPr/>
          <w:p>
            <w:pPr>
              <w:pStyle w:val="Compact"/>
              <w:jc w:val="right"/>
            </w:pPr>
            <w:r>
              <w:t xml:space="preserve">79.4</w:t>
            </w:r>
          </w:p>
        </w:tc>
        <w:tc>
          <w:tcPr/>
          <w:p>
            <w:pPr>
              <w:pStyle w:val="Compact"/>
              <w:jc w:val="right"/>
            </w:pPr>
            <w:r>
              <w:t xml:space="preserve">75.5</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63.6</w:t>
            </w:r>
          </w:p>
        </w:tc>
        <w:tc>
          <w:tcPr/>
          <w:p>
            <w:pPr>
              <w:pStyle w:val="Compact"/>
              <w:jc w:val="right"/>
            </w:pPr>
            <w:r>
              <w:t xml:space="preserve">54.1</w:t>
            </w:r>
          </w:p>
        </w:tc>
        <w:tc>
          <w:tcPr/>
          <w:p>
            <w:pPr>
              <w:pStyle w:val="Compact"/>
              <w:jc w:val="right"/>
            </w:pPr>
            <w:r>
              <w:t xml:space="preserve">68.3</w:t>
            </w:r>
          </w:p>
        </w:tc>
        <w:tc>
          <w:tcPr/>
          <w:p>
            <w:pPr>
              <w:pStyle w:val="Compact"/>
              <w:jc w:val="right"/>
            </w:pPr>
            <w:r>
              <w:t xml:space="preserve">45.7</w:t>
            </w:r>
          </w:p>
        </w:tc>
        <w:tc>
          <w:tcPr/>
          <w:p>
            <w:pPr>
              <w:pStyle w:val="Compact"/>
              <w:jc w:val="right"/>
            </w:pPr>
            <w:r>
              <w:t xml:space="preserve">86.2</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62.1</w:t>
            </w:r>
          </w:p>
        </w:tc>
        <w:tc>
          <w:tcPr/>
          <w:p>
            <w:pPr>
              <w:pStyle w:val="Compact"/>
              <w:jc w:val="right"/>
            </w:pPr>
            <w:r>
              <w:t xml:space="preserve">45.3</w:t>
            </w:r>
          </w:p>
        </w:tc>
        <w:tc>
          <w:tcPr/>
          <w:p>
            <w:pPr>
              <w:pStyle w:val="Compact"/>
              <w:jc w:val="right"/>
            </w:pPr>
            <w:r>
              <w:t xml:space="preserve">66.7</w:t>
            </w:r>
          </w:p>
        </w:tc>
        <w:tc>
          <w:tcPr/>
          <w:p>
            <w:pPr>
              <w:pStyle w:val="Compact"/>
              <w:jc w:val="right"/>
            </w:pPr>
            <w:r>
              <w:t xml:space="preserve">57.5</w:t>
            </w:r>
          </w:p>
        </w:tc>
        <w:tc>
          <w:tcPr/>
          <w:p>
            <w:pPr>
              <w:pStyle w:val="Compact"/>
              <w:jc w:val="right"/>
            </w:pPr>
            <w:r>
              <w:t xml:space="preserve">79.0</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61.8</w:t>
            </w:r>
          </w:p>
        </w:tc>
        <w:tc>
          <w:tcPr/>
          <w:p>
            <w:pPr>
              <w:pStyle w:val="Compact"/>
              <w:jc w:val="right"/>
            </w:pPr>
            <w:r>
              <w:t xml:space="preserve">37.0</w:t>
            </w:r>
          </w:p>
        </w:tc>
        <w:tc>
          <w:tcPr/>
          <w:p>
            <w:pPr>
              <w:pStyle w:val="Compact"/>
              <w:jc w:val="right"/>
            </w:pPr>
            <w:r>
              <w:t xml:space="preserve">70.0</w:t>
            </w:r>
          </w:p>
        </w:tc>
        <w:tc>
          <w:tcPr/>
          <w:p>
            <w:pPr>
              <w:pStyle w:val="Compact"/>
              <w:jc w:val="right"/>
            </w:pPr>
            <w:r>
              <w:t xml:space="preserve">60.8</w:t>
            </w:r>
          </w:p>
        </w:tc>
        <w:tc>
          <w:tcPr/>
          <w:p>
            <w:pPr>
              <w:pStyle w:val="Compact"/>
              <w:jc w:val="right"/>
            </w:pPr>
            <w:r>
              <w:t xml:space="preserve">79.5</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60.5</w:t>
            </w:r>
          </w:p>
        </w:tc>
        <w:tc>
          <w:tcPr/>
          <w:p>
            <w:pPr>
              <w:pStyle w:val="Compact"/>
              <w:jc w:val="right"/>
            </w:pPr>
            <w:r>
              <w:t xml:space="preserve">36.1</w:t>
            </w:r>
          </w:p>
        </w:tc>
        <w:tc>
          <w:tcPr/>
          <w:p>
            <w:pPr>
              <w:pStyle w:val="Compact"/>
              <w:jc w:val="right"/>
            </w:pPr>
            <w:r>
              <w:t xml:space="preserve">77.3</w:t>
            </w:r>
          </w:p>
        </w:tc>
        <w:tc>
          <w:tcPr/>
          <w:p>
            <w:pPr>
              <w:pStyle w:val="Compact"/>
              <w:jc w:val="right"/>
            </w:pPr>
            <w:r>
              <w:t xml:space="preserve">62.0</w:t>
            </w:r>
          </w:p>
        </w:tc>
        <w:tc>
          <w:tcPr/>
          <w:p>
            <w:pPr>
              <w:pStyle w:val="Compact"/>
              <w:jc w:val="right"/>
            </w:pPr>
            <w:r>
              <w:t xml:space="preserve">66.5</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54.0</w:t>
            </w:r>
          </w:p>
        </w:tc>
        <w:tc>
          <w:tcPr/>
          <w:p>
            <w:pPr>
              <w:pStyle w:val="Compact"/>
              <w:jc w:val="right"/>
            </w:pPr>
            <w:r>
              <w:t xml:space="preserve">28.5</w:t>
            </w:r>
          </w:p>
        </w:tc>
        <w:tc>
          <w:tcPr/>
          <w:p>
            <w:pPr>
              <w:pStyle w:val="Compact"/>
              <w:jc w:val="right"/>
            </w:pPr>
            <w:r>
              <w:t xml:space="preserve">61.0</w:t>
            </w:r>
          </w:p>
        </w:tc>
        <w:tc>
          <w:tcPr/>
          <w:p>
            <w:pPr>
              <w:pStyle w:val="Compact"/>
              <w:jc w:val="right"/>
            </w:pPr>
            <w:r>
              <w:t xml:space="preserve">49.1</w:t>
            </w:r>
          </w:p>
        </w:tc>
        <w:tc>
          <w:tcPr/>
          <w:p>
            <w:pPr>
              <w:pStyle w:val="Compact"/>
              <w:jc w:val="right"/>
            </w:pPr>
            <w:r>
              <w:t xml:space="preserve">77.3</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rvo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rvo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Porvoo (Seutukunnat)</dc:title>
  <dc:creator>Diakin karttasovellus 2022-02-23 08:46:13</dc:creator>
  <cp:keywords/>
  <dcterms:created xsi:type="dcterms:W3CDTF">2022-02-23T06:47:56Z</dcterms:created>
  <dcterms:modified xsi:type="dcterms:W3CDTF">2022-02-23T06:47:56Z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