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Pyhtää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23:27:54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23:27:54.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Pyhtää. Lisäksi tarkastelussa ovat rajanaapurit: Kotka, Kouvola, Loviisa ja Pyhtää.</w:t>
      </w:r>
    </w:p>
    <w:p>
      <w:pPr>
        <w:pStyle w:val="Leipteksti"/>
      </w:pPr>
      <w:r>
        <w:drawing>
          <wp:inline>
            <wp:extent cx="2762935" cy="5065381"/>
            <wp:effectExtent b="0" l="0" r="0" t="0"/>
            <wp:docPr descr="" title="" id="1" name="Picture"/>
            <a:graphic>
              <a:graphicData uri="http://schemas.openxmlformats.org/drawingml/2006/picture">
                <pic:pic>
                  <pic:nvPicPr>
                    <pic:cNvPr descr="alueprofiili_pyht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t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157.9</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Pyhtää (valittu)</w:t>
            </w:r>
          </w:p>
        </w:tc>
        <w:tc>
          <w:tcPr/>
          <w:p>
            <w:pPr>
              <w:pStyle w:val="Compact"/>
              <w:jc w:val="right"/>
            </w:pPr>
            <w:r>
              <w:t xml:space="preserve">94.7</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159.2</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Pyhtää (valittu)</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134.9</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Loviisa (naapuri)</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Pyhtää (valittu)</w:t>
            </w:r>
          </w:p>
        </w:tc>
        <w:tc>
          <w:tcPr/>
          <w:p>
            <w:pPr>
              <w:pStyle w:val="Compact"/>
              <w:jc w:val="right"/>
            </w:pPr>
            <w:r>
              <w:t xml:space="preserve">83.9</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179.7</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Loviisa (naapuri)</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Pyhtää (valittu)</w:t>
            </w:r>
          </w:p>
        </w:tc>
        <w:tc>
          <w:tcPr/>
          <w:p>
            <w:pPr>
              <w:pStyle w:val="Compact"/>
              <w:jc w:val="right"/>
            </w:pPr>
            <w:r>
              <w:t xml:space="preserve">102.2</w:t>
            </w:r>
          </w:p>
        </w:tc>
        <w:tc>
          <w:tcPr/>
          <w:p>
            <w:pPr>
              <w:pStyle w:val="Compact"/>
              <w:jc w:val="right"/>
            </w:pPr>
            <w:r>
              <w:t xml:space="preserve">164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t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t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142.3</w:t>
            </w:r>
          </w:p>
        </w:tc>
        <w:tc>
          <w:tcPr/>
          <w:p>
            <w:pPr>
              <w:pStyle w:val="Compact"/>
              <w:jc w:val="right"/>
            </w:pPr>
            <w:r>
              <w:t xml:space="preserve">30</w:t>
            </w:r>
          </w:p>
        </w:tc>
      </w:tr>
      <w:tr>
        <w:tc>
          <w:tcPr/>
          <w:p>
            <w:pPr>
              <w:pStyle w:val="Compact"/>
              <w:jc w:val="left"/>
            </w:pPr>
            <w:r>
              <w:t xml:space="preserve">Loviisa (naapuri)</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Pyhtää (valittu)</w:t>
            </w:r>
          </w:p>
        </w:tc>
        <w:tc>
          <w:tcPr/>
          <w:p>
            <w:pPr>
              <w:pStyle w:val="Compact"/>
              <w:jc w:val="right"/>
            </w:pPr>
            <w:r>
              <w:t xml:space="preserve">97.3</w:t>
            </w:r>
          </w:p>
        </w:tc>
        <w:tc>
          <w:tcPr/>
          <w:p>
            <w:pPr>
              <w:pStyle w:val="Compact"/>
              <w:jc w:val="right"/>
            </w:pPr>
            <w:r>
              <w:t xml:space="preserve">156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156.0</w:t>
            </w:r>
          </w:p>
        </w:tc>
        <w:tc>
          <w:tcPr/>
          <w:p>
            <w:pPr>
              <w:pStyle w:val="Compact"/>
              <w:jc w:val="right"/>
            </w:pPr>
            <w:r>
              <w:t xml:space="preserve">17</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Pyhtää (valittu)</w:t>
            </w:r>
          </w:p>
        </w:tc>
        <w:tc>
          <w:tcPr/>
          <w:p>
            <w:pPr>
              <w:pStyle w:val="Compact"/>
              <w:jc w:val="right"/>
            </w:pPr>
            <w:r>
              <w:t xml:space="preserve">99.5</w:t>
            </w:r>
          </w:p>
        </w:tc>
        <w:tc>
          <w:tcPr/>
          <w:p>
            <w:pPr>
              <w:pStyle w:val="Compact"/>
              <w:jc w:val="right"/>
            </w:pPr>
            <w:r>
              <w:t xml:space="preserve">142</w:t>
            </w:r>
          </w:p>
        </w:tc>
      </w:tr>
      <w:tr>
        <w:tc>
          <w:tcPr/>
          <w:p>
            <w:pPr>
              <w:pStyle w:val="Compact"/>
              <w:jc w:val="left"/>
            </w:pPr>
            <w:r>
              <w:t xml:space="preserve">Loviisa (naapuri)</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192.5</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Pyhtää (valittu)</w:t>
            </w:r>
          </w:p>
        </w:tc>
        <w:tc>
          <w:tcPr/>
          <w:p>
            <w:pPr>
              <w:pStyle w:val="Compact"/>
              <w:jc w:val="right"/>
            </w:pPr>
            <w:r>
              <w:t xml:space="preserve">111.9</w:t>
            </w:r>
          </w:p>
        </w:tc>
        <w:tc>
          <w:tcPr/>
          <w:p>
            <w:pPr>
              <w:pStyle w:val="Compact"/>
              <w:jc w:val="right"/>
            </w:pPr>
            <w:r>
              <w:t xml:space="preserve">120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211.1</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127.2</w:t>
            </w:r>
          </w:p>
        </w:tc>
        <w:tc>
          <w:tcPr/>
          <w:p>
            <w:pPr>
              <w:pStyle w:val="Compact"/>
              <w:jc w:val="right"/>
            </w:pPr>
            <w:r>
              <w:t xml:space="preserve">52</w:t>
            </w:r>
          </w:p>
        </w:tc>
      </w:tr>
      <w:tr>
        <w:tc>
          <w:tcPr/>
          <w:p>
            <w:pPr>
              <w:pStyle w:val="Compact"/>
              <w:jc w:val="left"/>
            </w:pPr>
            <w:r>
              <w:t xml:space="preserve">Pyhtää (valittu)</w:t>
            </w:r>
          </w:p>
        </w:tc>
        <w:tc>
          <w:tcPr/>
          <w:p>
            <w:pPr>
              <w:pStyle w:val="Compact"/>
              <w:jc w:val="right"/>
            </w:pPr>
            <w:r>
              <w:t xml:space="preserve">96.4</w:t>
            </w:r>
          </w:p>
        </w:tc>
        <w:tc>
          <w:tcPr/>
          <w:p>
            <w:pPr>
              <w:pStyle w:val="Compact"/>
              <w:jc w:val="right"/>
            </w:pPr>
            <w:r>
              <w:t xml:space="preserve">89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(naapuri)</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Loviisa (naapuri)</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Pyhtää (valittu)</w:t>
            </w:r>
          </w:p>
        </w:tc>
        <w:tc>
          <w:tcPr/>
          <w:p>
            <w:pPr>
              <w:pStyle w:val="Compact"/>
              <w:jc w:val="right"/>
            </w:pPr>
            <w:r>
              <w:t xml:space="preserve">116.9</w:t>
            </w:r>
          </w:p>
        </w:tc>
        <w:tc>
          <w:tcPr/>
          <w:p>
            <w:pPr>
              <w:pStyle w:val="Compact"/>
              <w:jc w:val="right"/>
            </w:pPr>
            <w:r>
              <w:t xml:space="preserve">102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114.2</w:t>
            </w:r>
          </w:p>
        </w:tc>
        <w:tc>
          <w:tcPr/>
          <w:p>
            <w:pPr>
              <w:pStyle w:val="Compact"/>
              <w:jc w:val="right"/>
            </w:pPr>
            <w:r>
              <w:t xml:space="preserve">84</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Loviisa (naapuri)</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Pyhtää (valittu)</w:t>
            </w:r>
          </w:p>
        </w:tc>
        <w:tc>
          <w:tcPr/>
          <w:p>
            <w:pPr>
              <w:pStyle w:val="Compact"/>
              <w:jc w:val="right"/>
            </w:pPr>
            <w:r>
              <w:t xml:space="preserve">66.8</w:t>
            </w:r>
          </w:p>
        </w:tc>
        <w:tc>
          <w:tcPr/>
          <w:p>
            <w:pPr>
              <w:pStyle w:val="Compact"/>
              <w:jc w:val="right"/>
            </w:pPr>
            <w:r>
              <w:t xml:space="preserve">245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ta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ta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181.4</w:t>
            </w:r>
          </w:p>
        </w:tc>
        <w:tc>
          <w:tcPr/>
          <w:p>
            <w:pPr>
              <w:pStyle w:val="Compact"/>
              <w:jc w:val="right"/>
            </w:pPr>
            <w:r>
              <w:t xml:space="preserve">22</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Pyhtää (valittu)</w:t>
            </w:r>
          </w:p>
        </w:tc>
        <w:tc>
          <w:tcPr/>
          <w:p>
            <w:pPr>
              <w:pStyle w:val="Compact"/>
              <w:jc w:val="right"/>
            </w:pPr>
            <w:r>
              <w:t xml:space="preserve">104.7</w:t>
            </w:r>
          </w:p>
        </w:tc>
        <w:tc>
          <w:tcPr/>
          <w:p>
            <w:pPr>
              <w:pStyle w:val="Compact"/>
              <w:jc w:val="right"/>
            </w:pPr>
            <w:r>
              <w:t xml:space="preserve">120</w:t>
            </w:r>
          </w:p>
        </w:tc>
      </w:tr>
      <w:tr>
        <w:tc>
          <w:tcPr/>
          <w:p>
            <w:pPr>
              <w:pStyle w:val="Compact"/>
              <w:jc w:val="left"/>
            </w:pPr>
            <w:r>
              <w:t xml:space="preserve">Loviisa (naapuri)</w:t>
            </w:r>
          </w:p>
        </w:tc>
        <w:tc>
          <w:tcPr/>
          <w:p>
            <w:pPr>
              <w:pStyle w:val="Compact"/>
              <w:jc w:val="right"/>
            </w:pPr>
            <w:r>
              <w:t xml:space="preserve">67.4</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133.8</w:t>
            </w:r>
          </w:p>
        </w:tc>
        <w:tc>
          <w:tcPr/>
          <w:p>
            <w:pPr>
              <w:pStyle w:val="Compact"/>
              <w:jc w:val="right"/>
            </w:pPr>
            <w:r>
              <w:t xml:space="preserve">59</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Loviisa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Pyhtää (valittu)</w:t>
            </w:r>
          </w:p>
        </w:tc>
        <w:tc>
          <w:tcPr/>
          <w:p>
            <w:pPr>
              <w:pStyle w:val="Compact"/>
              <w:jc w:val="right"/>
            </w:pPr>
            <w:r>
              <w:t xml:space="preserve">70.7</w:t>
            </w:r>
          </w:p>
        </w:tc>
        <w:tc>
          <w:tcPr/>
          <w:p>
            <w:pPr>
              <w:pStyle w:val="Compact"/>
              <w:jc w:val="right"/>
            </w:pPr>
            <w:r>
              <w:t xml:space="preserve">230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179.1</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Loviisa (naapuri)</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Pyhtää (valittu)</w:t>
            </w:r>
          </w:p>
        </w:tc>
        <w:tc>
          <w:tcPr/>
          <w:p>
            <w:pPr>
              <w:pStyle w:val="Compact"/>
              <w:jc w:val="right"/>
            </w:pPr>
            <w:r>
              <w:t xml:space="preserve">71.3</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Loviisa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Kotka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Pyhtää (valittu)</w:t>
            </w:r>
          </w:p>
        </w:tc>
        <w:tc>
          <w:tcPr/>
          <w:p>
            <w:pPr>
              <w:pStyle w:val="Compact"/>
              <w:jc w:val="right"/>
            </w:pPr>
            <w:r>
              <w:t xml:space="preserve">88.8</w:t>
            </w:r>
          </w:p>
        </w:tc>
        <w:tc>
          <w:tcPr/>
          <w:p>
            <w:pPr>
              <w:pStyle w:val="Compact"/>
              <w:jc w:val="right"/>
            </w:pPr>
            <w:r>
              <w:t xml:space="preserve">202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ta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ta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282.8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Loviisa (naapuri)</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Pyhtää (valittu)</w:t>
            </w:r>
          </w:p>
        </w:tc>
        <w:tc>
          <w:tcPr/>
          <w:p>
            <w:pPr>
              <w:pStyle w:val="Compact"/>
              <w:jc w:val="right"/>
            </w:pPr>
            <w:r>
              <w:t xml:space="preserve">144.7</w:t>
            </w:r>
          </w:p>
        </w:tc>
        <w:tc>
          <w:tcPr/>
          <w:p>
            <w:pPr>
              <w:pStyle w:val="Compact"/>
              <w:jc w:val="right"/>
            </w:pPr>
            <w:r>
              <w:t xml:space="preserve">71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Kotka (naapuri)</w:t>
            </w:r>
          </w:p>
        </w:tc>
        <w:tc>
          <w:tcPr/>
          <w:p>
            <w:pPr>
              <w:pStyle w:val="Compact"/>
              <w:jc w:val="right"/>
            </w:pPr>
            <w:r>
              <w:t xml:space="preserve">138.6</w:t>
            </w:r>
          </w:p>
        </w:tc>
        <w:tc>
          <w:tcPr/>
          <w:p>
            <w:pPr>
              <w:pStyle w:val="Compact"/>
              <w:jc w:val="right"/>
            </w:pPr>
            <w:r>
              <w:t xml:space="preserve">57</w:t>
            </w:r>
          </w:p>
        </w:tc>
      </w:tr>
      <w:tr>
        <w:tc>
          <w:tcPr/>
          <w:p>
            <w:pPr>
              <w:pStyle w:val="Compact"/>
              <w:jc w:val="left"/>
            </w:pPr>
            <w:r>
              <w:t xml:space="preserve">Pyhtää (valittu)</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Loviisa (naapuri)</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140.9</w:t>
            </w:r>
          </w:p>
        </w:tc>
        <w:tc>
          <w:tcPr/>
          <w:p>
            <w:pPr>
              <w:pStyle w:val="Compact"/>
              <w:jc w:val="right"/>
            </w:pPr>
            <w:r>
              <w:t xml:space="preserve">64</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Loviisa (naapuri)</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Pyhtää (valittu)</w:t>
            </w:r>
          </w:p>
        </w:tc>
        <w:tc>
          <w:tcPr/>
          <w:p>
            <w:pPr>
              <w:pStyle w:val="Compact"/>
              <w:jc w:val="right"/>
            </w:pPr>
            <w:r>
              <w:t xml:space="preserve">18.0</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77.4</w:t>
            </w:r>
          </w:p>
        </w:tc>
        <w:tc>
          <w:tcPr/>
          <w:p>
            <w:pPr>
              <w:pStyle w:val="Compact"/>
              <w:jc w:val="right"/>
            </w:pPr>
            <w:r>
              <w:t xml:space="preserve">200</w:t>
            </w:r>
          </w:p>
        </w:tc>
      </w:tr>
      <w:tr>
        <w:tc>
          <w:tcPr/>
          <w:p>
            <w:pPr>
              <w:pStyle w:val="Compact"/>
              <w:jc w:val="left"/>
            </w:pPr>
            <w:r>
              <w:t xml:space="preserve">Kotka (naapuri)</w:t>
            </w:r>
          </w:p>
        </w:tc>
        <w:tc>
          <w:tcPr/>
          <w:p>
            <w:pPr>
              <w:pStyle w:val="Compact"/>
              <w:jc w:val="right"/>
            </w:pPr>
            <w:r>
              <w:t xml:space="preserve">61.3</w:t>
            </w:r>
          </w:p>
        </w:tc>
        <w:tc>
          <w:tcPr/>
          <w:p>
            <w:pPr>
              <w:pStyle w:val="Compact"/>
              <w:jc w:val="right"/>
            </w:pPr>
            <w:r>
              <w:t xml:space="preserve">230</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Pyhtää (valittu)</w:t>
            </w:r>
          </w:p>
        </w:tc>
        <w:tc>
          <w:tcPr/>
          <w:p>
            <w:pPr>
              <w:pStyle w:val="Compact"/>
              <w:jc w:val="right"/>
            </w:pPr>
            <w:r>
              <w:t xml:space="preserve">53.8</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275.0</w:t>
            </w:r>
          </w:p>
        </w:tc>
        <w:tc>
          <w:tcPr/>
          <w:p>
            <w:pPr>
              <w:pStyle w:val="Compact"/>
              <w:jc w:val="right"/>
            </w:pPr>
            <w:r>
              <w:t xml:space="preserve">12</w:t>
            </w:r>
          </w:p>
        </w:tc>
      </w:tr>
      <w:tr>
        <w:tc>
          <w:tcPr/>
          <w:p>
            <w:pPr>
              <w:pStyle w:val="Compact"/>
              <w:jc w:val="left"/>
            </w:pPr>
            <w:r>
              <w:t xml:space="preserve">Loviisa (naapuri)</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Pyhtää (valittu)</w:t>
            </w:r>
          </w:p>
        </w:tc>
        <w:tc>
          <w:tcPr/>
          <w:p>
            <w:pPr>
              <w:pStyle w:val="Compact"/>
              <w:jc w:val="right"/>
            </w:pPr>
            <w:r>
              <w:t xml:space="preserve">208.3</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ta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49270</w:t>
            </w:r>
          </w:p>
        </w:tc>
        <w:tc>
          <w:tcPr/>
          <w:p>
            <w:pPr>
              <w:pStyle w:val="Compact"/>
              <w:jc w:val="left"/>
            </w:pPr>
            <w:r>
              <w:t xml:space="preserve">Pyhtää kk</w:t>
            </w:r>
          </w:p>
        </w:tc>
        <w:tc>
          <w:tcPr/>
          <w:p>
            <w:pPr>
              <w:pStyle w:val="Compact"/>
              <w:jc w:val="right"/>
            </w:pPr>
            <w:r>
              <w:t xml:space="preserve">125.1</w:t>
            </w:r>
          </w:p>
        </w:tc>
        <w:tc>
          <w:tcPr/>
          <w:p>
            <w:pPr>
              <w:pStyle w:val="Compact"/>
              <w:jc w:val="right"/>
            </w:pPr>
            <w:r>
              <w:t xml:space="preserve">105.2</w:t>
            </w:r>
          </w:p>
        </w:tc>
        <w:tc>
          <w:tcPr/>
          <w:p>
            <w:pPr>
              <w:pStyle w:val="Compact"/>
              <w:jc w:val="right"/>
            </w:pPr>
            <w:r>
              <w:t xml:space="preserve">101.5</w:t>
            </w:r>
          </w:p>
        </w:tc>
        <w:tc>
          <w:tcPr/>
          <w:p>
            <w:pPr>
              <w:pStyle w:val="Compact"/>
              <w:jc w:val="right"/>
            </w:pPr>
            <w:r>
              <w:t xml:space="preserve">162.5</w:t>
            </w:r>
          </w:p>
        </w:tc>
        <w:tc>
          <w:tcPr/>
          <w:p>
            <w:pPr>
              <w:pStyle w:val="Compact"/>
              <w:jc w:val="right"/>
            </w:pPr>
            <w:r>
              <w:t xml:space="preserve">131.5</w:t>
            </w:r>
          </w:p>
        </w:tc>
      </w:tr>
      <w:tr>
        <w:tc>
          <w:tcPr/>
          <w:p>
            <w:pPr>
              <w:pStyle w:val="Compact"/>
              <w:jc w:val="left"/>
            </w:pPr>
            <w:r>
              <w:t xml:space="preserve">49240</w:t>
            </w:r>
          </w:p>
        </w:tc>
        <w:tc>
          <w:tcPr/>
          <w:p>
            <w:pPr>
              <w:pStyle w:val="Compact"/>
              <w:jc w:val="left"/>
            </w:pPr>
            <w:r>
              <w:t xml:space="preserve">Purolanlahti</w:t>
            </w:r>
          </w:p>
        </w:tc>
        <w:tc>
          <w:tcPr/>
          <w:p>
            <w:pPr>
              <w:pStyle w:val="Compact"/>
              <w:jc w:val="right"/>
            </w:pPr>
            <w:r>
              <w:t xml:space="preserve">107.5</w:t>
            </w:r>
          </w:p>
        </w:tc>
        <w:tc>
          <w:tcPr/>
          <w:p>
            <w:pPr>
              <w:pStyle w:val="Compact"/>
              <w:jc w:val="right"/>
            </w:pPr>
            <w:r>
              <w:t xml:space="preserve">70.2</w:t>
            </w:r>
          </w:p>
        </w:tc>
        <w:tc>
          <w:tcPr/>
          <w:p>
            <w:pPr>
              <w:pStyle w:val="Compact"/>
              <w:jc w:val="right"/>
            </w:pPr>
            <w:r>
              <w:t xml:space="preserve">94.3</w:t>
            </w:r>
          </w:p>
        </w:tc>
        <w:tc>
          <w:tcPr/>
          <w:p>
            <w:pPr>
              <w:pStyle w:val="Compact"/>
              <w:jc w:val="right"/>
            </w:pPr>
            <w:r>
              <w:t xml:space="preserve">145.4</w:t>
            </w:r>
          </w:p>
        </w:tc>
        <w:tc>
          <w:tcPr/>
          <w:p>
            <w:pPr>
              <w:pStyle w:val="Compact"/>
              <w:jc w:val="right"/>
            </w:pPr>
            <w:r>
              <w:t xml:space="preserve">120.1</w:t>
            </w:r>
          </w:p>
        </w:tc>
      </w:tr>
      <w:tr>
        <w:tc>
          <w:tcPr/>
          <w:p>
            <w:pPr>
              <w:pStyle w:val="Compact"/>
              <w:jc w:val="left"/>
            </w:pPr>
            <w:r>
              <w:t xml:space="preserve">49290</w:t>
            </w:r>
          </w:p>
        </w:tc>
        <w:tc>
          <w:tcPr/>
          <w:p>
            <w:pPr>
              <w:pStyle w:val="Compact"/>
              <w:jc w:val="left"/>
            </w:pPr>
            <w:r>
              <w:t xml:space="preserve">Vastila</w:t>
            </w:r>
          </w:p>
        </w:tc>
        <w:tc>
          <w:tcPr/>
          <w:p>
            <w:pPr>
              <w:pStyle w:val="Compact"/>
              <w:jc w:val="right"/>
            </w:pPr>
            <w:r>
              <w:t xml:space="preserve">104.9</w:t>
            </w:r>
          </w:p>
        </w:tc>
        <w:tc>
          <w:tcPr/>
          <w:p>
            <w:pPr>
              <w:pStyle w:val="Compact"/>
              <w:jc w:val="right"/>
            </w:pPr>
            <w:r>
              <w:t xml:space="preserve">92.0</w:t>
            </w:r>
          </w:p>
        </w:tc>
        <w:tc>
          <w:tcPr/>
          <w:p>
            <w:pPr>
              <w:pStyle w:val="Compact"/>
              <w:jc w:val="right"/>
            </w:pPr>
            <w:r>
              <w:t xml:space="preserve">107.0</w:t>
            </w:r>
          </w:p>
        </w:tc>
        <w:tc>
          <w:tcPr/>
          <w:p>
            <w:pPr>
              <w:pStyle w:val="Compact"/>
              <w:jc w:val="right"/>
            </w:pPr>
            <w:r>
              <w:t xml:space="preserve">121.1</w:t>
            </w:r>
          </w:p>
        </w:tc>
        <w:tc>
          <w:tcPr/>
          <w:p>
            <w:pPr>
              <w:pStyle w:val="Compact"/>
              <w:jc w:val="right"/>
            </w:pPr>
            <w:r>
              <w:t xml:space="preserve">99.5</w:t>
            </w:r>
          </w:p>
        </w:tc>
      </w:tr>
      <w:tr>
        <w:tc>
          <w:tcPr/>
          <w:p>
            <w:pPr>
              <w:pStyle w:val="Compact"/>
              <w:jc w:val="left"/>
            </w:pPr>
            <w:r>
              <w:t xml:space="preserve">49220</w:t>
            </w:r>
          </w:p>
        </w:tc>
        <w:tc>
          <w:tcPr/>
          <w:p>
            <w:pPr>
              <w:pStyle w:val="Compact"/>
              <w:jc w:val="left"/>
            </w:pPr>
            <w:r>
              <w:t xml:space="preserve">Siltakylä</w:t>
            </w:r>
          </w:p>
        </w:tc>
        <w:tc>
          <w:tcPr/>
          <w:p>
            <w:pPr>
              <w:pStyle w:val="Compact"/>
              <w:jc w:val="right"/>
            </w:pPr>
            <w:r>
              <w:t xml:space="preserve">83.3</w:t>
            </w:r>
          </w:p>
        </w:tc>
        <w:tc>
          <w:tcPr/>
          <w:p>
            <w:pPr>
              <w:pStyle w:val="Compact"/>
              <w:jc w:val="right"/>
            </w:pPr>
            <w:r>
              <w:t xml:space="preserve">80.7</w:t>
            </w:r>
          </w:p>
        </w:tc>
        <w:tc>
          <w:tcPr/>
          <w:p>
            <w:pPr>
              <w:pStyle w:val="Compact"/>
              <w:jc w:val="right"/>
            </w:pPr>
            <w:r>
              <w:t xml:space="preserve">79.4</w:t>
            </w:r>
          </w:p>
        </w:tc>
        <w:tc>
          <w:tcPr/>
          <w:p>
            <w:pPr>
              <w:pStyle w:val="Compact"/>
              <w:jc w:val="right"/>
            </w:pPr>
            <w:r>
              <w:t xml:space="preserve">79.1</w:t>
            </w:r>
          </w:p>
        </w:tc>
        <w:tc>
          <w:tcPr/>
          <w:p>
            <w:pPr>
              <w:pStyle w:val="Compact"/>
              <w:jc w:val="right"/>
            </w:pPr>
            <w:r>
              <w:t xml:space="preserve">94.2</w:t>
            </w:r>
          </w:p>
        </w:tc>
      </w:tr>
      <w:tr>
        <w:tc>
          <w:tcPr/>
          <w:p>
            <w:pPr>
              <w:pStyle w:val="Compact"/>
              <w:jc w:val="left"/>
            </w:pPr>
            <w:r>
              <w:t xml:space="preserve">49210</w:t>
            </w:r>
          </w:p>
        </w:tc>
        <w:tc>
          <w:tcPr/>
          <w:p>
            <w:pPr>
              <w:pStyle w:val="Compact"/>
              <w:jc w:val="left"/>
            </w:pPr>
            <w:r>
              <w:t xml:space="preserve">Huutjärvi</w:t>
            </w:r>
          </w:p>
        </w:tc>
        <w:tc>
          <w:tcPr/>
          <w:p>
            <w:pPr>
              <w:pStyle w:val="Compact"/>
              <w:jc w:val="right"/>
            </w:pPr>
            <w:r>
              <w:t xml:space="preserve">77.2</w:t>
            </w:r>
          </w:p>
        </w:tc>
        <w:tc>
          <w:tcPr/>
          <w:p>
            <w:pPr>
              <w:pStyle w:val="Compact"/>
              <w:jc w:val="right"/>
            </w:pPr>
            <w:r>
              <w:t xml:space="preserve">65.9</w:t>
            </w:r>
          </w:p>
        </w:tc>
        <w:tc>
          <w:tcPr/>
          <w:p>
            <w:pPr>
              <w:pStyle w:val="Compact"/>
              <w:jc w:val="right"/>
            </w:pPr>
            <w:r>
              <w:t xml:space="preserve">71.8</w:t>
            </w:r>
          </w:p>
        </w:tc>
        <w:tc>
          <w:tcPr/>
          <w:p>
            <w:pPr>
              <w:pStyle w:val="Compact"/>
              <w:jc w:val="right"/>
            </w:pPr>
            <w:r>
              <w:t xml:space="preserve">90.9</w:t>
            </w:r>
          </w:p>
        </w:tc>
        <w:tc>
          <w:tcPr/>
          <w:p>
            <w:pPr>
              <w:pStyle w:val="Compact"/>
              <w:jc w:val="right"/>
            </w:pPr>
            <w:r>
              <w:t xml:space="preserve">80.4</w:t>
            </w:r>
          </w:p>
        </w:tc>
      </w:tr>
      <w:tr>
        <w:tc>
          <w:tcPr/>
          <w:p>
            <w:pPr>
              <w:pStyle w:val="Compact"/>
              <w:jc w:val="left"/>
            </w:pPr>
            <w:r>
              <w:t xml:space="preserve">49200</w:t>
            </w:r>
          </w:p>
        </w:tc>
        <w:tc>
          <w:tcPr/>
          <w:p>
            <w:pPr>
              <w:pStyle w:val="Compact"/>
              <w:jc w:val="left"/>
            </w:pPr>
            <w:r>
              <w:t xml:space="preserve">Heinlahti</w:t>
            </w:r>
          </w:p>
        </w:tc>
        <w:tc>
          <w:tcPr/>
          <w:p>
            <w:pPr>
              <w:pStyle w:val="Compact"/>
              <w:jc w:val="right"/>
            </w:pPr>
            <w:r>
              <w:t xml:space="preserve">57.4</w:t>
            </w:r>
          </w:p>
        </w:tc>
        <w:tc>
          <w:tcPr/>
          <w:p>
            <w:pPr>
              <w:pStyle w:val="Compact"/>
              <w:jc w:val="right"/>
            </w:pPr>
            <w:r>
              <w:t xml:space="preserve">49.2</w:t>
            </w:r>
          </w:p>
        </w:tc>
        <w:tc>
          <w:tcPr/>
          <w:p>
            <w:pPr>
              <w:pStyle w:val="Compact"/>
              <w:jc w:val="right"/>
            </w:pPr>
            <w:r>
              <w:t xml:space="preserve">63.7</w:t>
            </w:r>
          </w:p>
        </w:tc>
        <w:tc>
          <w:tcPr/>
          <w:p>
            <w:pPr>
              <w:pStyle w:val="Compact"/>
              <w:jc w:val="right"/>
            </w:pPr>
            <w:r>
              <w:t xml:space="preserve">53.3</w:t>
            </w:r>
          </w:p>
        </w:tc>
        <w:tc>
          <w:tcPr/>
          <w:p>
            <w:pPr>
              <w:pStyle w:val="Compact"/>
              <w:jc w:val="right"/>
            </w:pPr>
            <w:r>
              <w:t xml:space="preserve">63.5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ta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ta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ta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ta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Pyhtää (Kunnat)</dc:title>
  <dc:creator>Diakin karttasovellus 2022-02-22 23:27:54</dc:creator>
  <cp:keywords/>
  <dcterms:created xsi:type="dcterms:W3CDTF">2022-02-22T21:29:05Z</dcterms:created>
  <dcterms:modified xsi:type="dcterms:W3CDTF">2022-02-22T21:29:05Z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