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Tohmajärvi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13:35:58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13:35:58.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Tohmajärvi. Lisäksi tarkastelussa ovat rajanaapurit: Joensuu, Kitee, Rääkkylä ja Tohmajärvi.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ohma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ohma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141.1</w:t>
            </w:r>
          </w:p>
        </w:tc>
        <w:tc>
          <w:tcPr/>
          <w:p>
            <w:pPr>
              <w:pStyle w:val="Compact"/>
              <w:jc w:val="right"/>
            </w:pPr>
            <w:r>
              <w:t xml:space="preserve">28</w:t>
            </w:r>
          </w:p>
        </w:tc>
      </w:tr>
      <w:tr>
        <w:tc>
          <w:tcPr/>
          <w:p>
            <w:pPr>
              <w:pStyle w:val="Compact"/>
              <w:jc w:val="left"/>
            </w:pPr>
            <w:r>
              <w:t xml:space="preserve">Tohmajärvi (valittu)</w:t>
            </w:r>
          </w:p>
        </w:tc>
        <w:tc>
          <w:tcPr/>
          <w:p>
            <w:pPr>
              <w:pStyle w:val="Compact"/>
              <w:jc w:val="right"/>
            </w:pPr>
            <w:r>
              <w:t xml:space="preserve">126.2</w:t>
            </w:r>
          </w:p>
        </w:tc>
        <w:tc>
          <w:tcPr/>
          <w:p>
            <w:pPr>
              <w:pStyle w:val="Compact"/>
              <w:jc w:val="right"/>
            </w:pPr>
            <w:r>
              <w:t xml:space="preserve">64</w:t>
            </w:r>
          </w:p>
        </w:tc>
      </w:tr>
      <w:tr>
        <w:tc>
          <w:tcPr/>
          <w:p>
            <w:pPr>
              <w:pStyle w:val="Compact"/>
              <w:jc w:val="left"/>
            </w:pPr>
            <w:r>
              <w:t xml:space="preserve">Kitee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Rääkkylä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147.5</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138.7</w:t>
            </w:r>
          </w:p>
        </w:tc>
        <w:tc>
          <w:tcPr/>
          <w:p>
            <w:pPr>
              <w:pStyle w:val="Compact"/>
              <w:jc w:val="right"/>
            </w:pPr>
            <w:r>
              <w:t xml:space="preserve">32</w:t>
            </w:r>
          </w:p>
        </w:tc>
      </w:tr>
      <w:tr>
        <w:tc>
          <w:tcPr/>
          <w:p>
            <w:pPr>
              <w:pStyle w:val="Compact"/>
              <w:jc w:val="left"/>
            </w:pPr>
            <w:r>
              <w:t xml:space="preserve">Tohmajärvi (valittu)</w:t>
            </w:r>
          </w:p>
        </w:tc>
        <w:tc>
          <w:tcPr/>
          <w:p>
            <w:pPr>
              <w:pStyle w:val="Compact"/>
              <w:jc w:val="right"/>
            </w:pPr>
            <w:r>
              <w:t xml:space="preserve">127.9</w:t>
            </w:r>
          </w:p>
        </w:tc>
        <w:tc>
          <w:tcPr/>
          <w:p>
            <w:pPr>
              <w:pStyle w:val="Compact"/>
              <w:jc w:val="right"/>
            </w:pPr>
            <w:r>
              <w:t xml:space="preserve">55</w:t>
            </w:r>
          </w:p>
        </w:tc>
      </w:tr>
      <w:tr>
        <w:tc>
          <w:tcPr/>
          <w:p>
            <w:pPr>
              <w:pStyle w:val="Compact"/>
              <w:jc w:val="left"/>
            </w:pPr>
            <w:r>
              <w:t xml:space="preserve">Kitee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131.2</w:t>
            </w:r>
          </w:p>
        </w:tc>
        <w:tc>
          <w:tcPr/>
          <w:p>
            <w:pPr>
              <w:pStyle w:val="Compact"/>
              <w:jc w:val="right"/>
            </w:pPr>
            <w:r>
              <w:t xml:space="preserve">50</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Kitee (naapuri)</w:t>
            </w:r>
          </w:p>
        </w:tc>
        <w:tc>
          <w:tcPr/>
          <w:p>
            <w:pPr>
              <w:pStyle w:val="Compact"/>
              <w:jc w:val="right"/>
            </w:pPr>
            <w:r>
              <w:t xml:space="preserve">103.6</w:t>
            </w:r>
          </w:p>
        </w:tc>
        <w:tc>
          <w:tcPr/>
          <w:p>
            <w:pPr>
              <w:pStyle w:val="Compact"/>
              <w:jc w:val="right"/>
            </w:pPr>
            <w:r>
              <w:t xml:space="preserve">139</w:t>
            </w:r>
          </w:p>
        </w:tc>
      </w:tr>
      <w:tr>
        <w:tc>
          <w:tcPr/>
          <w:p>
            <w:pPr>
              <w:pStyle w:val="Compact"/>
              <w:jc w:val="left"/>
            </w:pPr>
            <w:r>
              <w:t xml:space="preserve">Rääkkylä (naapuri)</w:t>
            </w:r>
          </w:p>
        </w:tc>
        <w:tc>
          <w:tcPr/>
          <w:p>
            <w:pPr>
              <w:pStyle w:val="Compact"/>
              <w:jc w:val="right"/>
            </w:pPr>
            <w:r>
              <w:t xml:space="preserve">46.4</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168.5</w:t>
            </w:r>
          </w:p>
        </w:tc>
        <w:tc>
          <w:tcPr/>
          <w:p>
            <w:pPr>
              <w:pStyle w:val="Compact"/>
              <w:jc w:val="right"/>
            </w:pPr>
            <w:r>
              <w:t xml:space="preserve">16</w:t>
            </w:r>
          </w:p>
        </w:tc>
      </w:tr>
      <w:tr>
        <w:tc>
          <w:tcPr/>
          <w:p>
            <w:pPr>
              <w:pStyle w:val="Compact"/>
              <w:jc w:val="left"/>
            </w:pPr>
            <w:r>
              <w:t xml:space="preserve">Rääkkylä (naapuri)</w:t>
            </w:r>
          </w:p>
        </w:tc>
        <w:tc>
          <w:tcPr/>
          <w:p>
            <w:pPr>
              <w:pStyle w:val="Compact"/>
              <w:jc w:val="right"/>
            </w:pPr>
            <w:r>
              <w:t xml:space="preserve">120.3</w:t>
            </w:r>
          </w:p>
        </w:tc>
        <w:tc>
          <w:tcPr/>
          <w:p>
            <w:pPr>
              <w:pStyle w:val="Compact"/>
              <w:jc w:val="right"/>
            </w:pPr>
            <w:r>
              <w:t xml:space="preserve">94</w:t>
            </w:r>
          </w:p>
        </w:tc>
      </w:tr>
      <w:tr>
        <w:tc>
          <w:tcPr/>
          <w:p>
            <w:pPr>
              <w:pStyle w:val="Compact"/>
              <w:jc w:val="left"/>
            </w:pPr>
            <w:r>
              <w:t xml:space="preserve">Tohmajärvi (valittu)</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Kitee (naapuri)</w:t>
            </w:r>
          </w:p>
        </w:tc>
        <w:tc>
          <w:tcPr/>
          <w:p>
            <w:pPr>
              <w:pStyle w:val="Compact"/>
              <w:jc w:val="right"/>
            </w:pPr>
            <w:r>
              <w:t xml:space="preserve">107.5</w:t>
            </w:r>
          </w:p>
        </w:tc>
        <w:tc>
          <w:tcPr/>
          <w:p>
            <w:pPr>
              <w:pStyle w:val="Compact"/>
              <w:jc w:val="right"/>
            </w:pPr>
            <w:r>
              <w:t xml:space="preserve">132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ohma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ohma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Tohmajärvi (valittu)</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Kitee (naapuri)</w:t>
            </w:r>
          </w:p>
        </w:tc>
        <w:tc>
          <w:tcPr/>
          <w:p>
            <w:pPr>
              <w:pStyle w:val="Compact"/>
              <w:jc w:val="right"/>
            </w:pPr>
            <w:r>
              <w:t xml:space="preserve">70.1</w:t>
            </w:r>
          </w:p>
        </w:tc>
        <w:tc>
          <w:tcPr/>
          <w:p>
            <w:pPr>
              <w:pStyle w:val="Compact"/>
              <w:jc w:val="right"/>
            </w:pPr>
            <w:r>
              <w:t xml:space="preserve">250</w:t>
            </w:r>
          </w:p>
        </w:tc>
      </w:tr>
      <w:tr>
        <w:tc>
          <w:tcPr/>
          <w:p>
            <w:pPr>
              <w:pStyle w:val="Compact"/>
              <w:jc w:val="left"/>
            </w:pPr>
            <w:r>
              <w:t xml:space="preserve">Joensuu (naapuri)</w:t>
            </w:r>
          </w:p>
        </w:tc>
        <w:tc>
          <w:tcPr/>
          <w:p>
            <w:pPr>
              <w:pStyle w:val="Compact"/>
              <w:jc w:val="right"/>
            </w:pPr>
            <w:r>
              <w:t xml:space="preserve">60.2</w:t>
            </w:r>
          </w:p>
        </w:tc>
        <w:tc>
          <w:tcPr/>
          <w:p>
            <w:pPr>
              <w:pStyle w:val="Compact"/>
              <w:jc w:val="right"/>
            </w:pPr>
            <w:r>
              <w:t xml:space="preserve">275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160.7</w:t>
            </w:r>
          </w:p>
        </w:tc>
        <w:tc>
          <w:tcPr/>
          <w:p>
            <w:pPr>
              <w:pStyle w:val="Compact"/>
              <w:jc w:val="right"/>
            </w:pPr>
            <w:r>
              <w:t xml:space="preserve">10</w:t>
            </w:r>
          </w:p>
        </w:tc>
      </w:tr>
      <w:tr>
        <w:tc>
          <w:tcPr/>
          <w:p>
            <w:pPr>
              <w:pStyle w:val="Compact"/>
              <w:jc w:val="left"/>
            </w:pPr>
            <w:r>
              <w:t xml:space="preserve">Kitee (naapuri)</w:t>
            </w:r>
          </w:p>
        </w:tc>
        <w:tc>
          <w:tcPr/>
          <w:p>
            <w:pPr>
              <w:pStyle w:val="Compact"/>
              <w:jc w:val="right"/>
            </w:pPr>
            <w:r>
              <w:t xml:space="preserve">133.5</w:t>
            </w:r>
          </w:p>
        </w:tc>
        <w:tc>
          <w:tcPr/>
          <w:p>
            <w:pPr>
              <w:pStyle w:val="Compact"/>
              <w:jc w:val="right"/>
            </w:pPr>
            <w:r>
              <w:t xml:space="preserve">38</w:t>
            </w:r>
          </w:p>
        </w:tc>
      </w:tr>
      <w:tr>
        <w:tc>
          <w:tcPr/>
          <w:p>
            <w:pPr>
              <w:pStyle w:val="Compact"/>
              <w:jc w:val="left"/>
            </w:pPr>
            <w:r>
              <w:t xml:space="preserve">Rääkkylä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Joensuu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190.5</w:t>
            </w:r>
          </w:p>
        </w:tc>
        <w:tc>
          <w:tcPr/>
          <w:p>
            <w:pPr>
              <w:pStyle w:val="Compact"/>
              <w:jc w:val="right"/>
            </w:pPr>
            <w:r>
              <w:t xml:space="preserve">8</w:t>
            </w:r>
          </w:p>
        </w:tc>
      </w:tr>
      <w:tr>
        <w:tc>
          <w:tcPr/>
          <w:p>
            <w:pPr>
              <w:pStyle w:val="Compact"/>
              <w:jc w:val="left"/>
            </w:pPr>
            <w:r>
              <w:t xml:space="preserve">Rääkkylä (naapuri)</w:t>
            </w:r>
          </w:p>
        </w:tc>
        <w:tc>
          <w:tcPr/>
          <w:p>
            <w:pPr>
              <w:pStyle w:val="Compact"/>
              <w:jc w:val="right"/>
            </w:pPr>
            <w:r>
              <w:t xml:space="preserve">190.5</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182.4</w:t>
            </w:r>
          </w:p>
        </w:tc>
        <w:tc>
          <w:tcPr/>
          <w:p>
            <w:pPr>
              <w:pStyle w:val="Compact"/>
              <w:jc w:val="right"/>
            </w:pPr>
            <w:r>
              <w:t xml:space="preserve">14</w:t>
            </w:r>
          </w:p>
        </w:tc>
      </w:tr>
      <w:tr>
        <w:tc>
          <w:tcPr/>
          <w:p>
            <w:pPr>
              <w:pStyle w:val="Compact"/>
              <w:jc w:val="left"/>
            </w:pPr>
            <w:r>
              <w:t xml:space="preserve">Tohmajärvi (valittu)</w:t>
            </w:r>
          </w:p>
        </w:tc>
        <w:tc>
          <w:tcPr/>
          <w:p>
            <w:pPr>
              <w:pStyle w:val="Compact"/>
              <w:jc w:val="right"/>
            </w:pPr>
            <w:r>
              <w:t xml:space="preserve">171.6</w:t>
            </w:r>
          </w:p>
        </w:tc>
        <w:tc>
          <w:tcPr/>
          <w:p>
            <w:pPr>
              <w:pStyle w:val="Compact"/>
              <w:jc w:val="right"/>
            </w:pPr>
            <w:r>
              <w:t xml:space="preserve">23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232.6</w:t>
            </w:r>
          </w:p>
        </w:tc>
        <w:tc>
          <w:tcPr/>
          <w:p>
            <w:pPr>
              <w:pStyle w:val="Compact"/>
              <w:jc w:val="right"/>
            </w:pPr>
            <w:r>
              <w:t xml:space="preserve">13</w:t>
            </w:r>
          </w:p>
        </w:tc>
      </w:tr>
      <w:tr>
        <w:tc>
          <w:tcPr/>
          <w:p>
            <w:pPr>
              <w:pStyle w:val="Compact"/>
              <w:jc w:val="left"/>
            </w:pPr>
            <w:r>
              <w:t xml:space="preserve">Rääkkylä (naapuri)</w:t>
            </w:r>
          </w:p>
        </w:tc>
        <w:tc>
          <w:tcPr/>
          <w:p>
            <w:pPr>
              <w:pStyle w:val="Compact"/>
              <w:jc w:val="right"/>
            </w:pPr>
            <w:r>
              <w:t xml:space="preserve">162.8</w:t>
            </w:r>
          </w:p>
        </w:tc>
        <w:tc>
          <w:tcPr/>
          <w:p>
            <w:pPr>
              <w:pStyle w:val="Compact"/>
              <w:jc w:val="right"/>
            </w:pPr>
            <w:r>
              <w:t xml:space="preserve">46</w:t>
            </w:r>
          </w:p>
        </w:tc>
      </w:tr>
      <w:tr>
        <w:tc>
          <w:tcPr/>
          <w:p>
            <w:pPr>
              <w:pStyle w:val="Compact"/>
              <w:jc w:val="left"/>
            </w:pPr>
            <w:r>
              <w:t xml:space="preserve">Kitee (naapuri)</w:t>
            </w:r>
          </w:p>
        </w:tc>
        <w:tc>
          <w:tcPr/>
          <w:p>
            <w:pPr>
              <w:pStyle w:val="Compact"/>
              <w:jc w:val="right"/>
            </w:pPr>
            <w:r>
              <w:t xml:space="preserve">125.6</w:t>
            </w:r>
          </w:p>
        </w:tc>
        <w:tc>
          <w:tcPr/>
          <w:p>
            <w:pPr>
              <w:pStyle w:val="Compact"/>
              <w:jc w:val="right"/>
            </w:pPr>
            <w:r>
              <w:t xml:space="preserve">94</w:t>
            </w:r>
          </w:p>
        </w:tc>
      </w:tr>
      <w:tr>
        <w:tc>
          <w:tcPr/>
          <w:p>
            <w:pPr>
              <w:pStyle w:val="Compact"/>
              <w:jc w:val="left"/>
            </w:pPr>
            <w:r>
              <w:t xml:space="preserve">Tohmajärvi (valittu)</w:t>
            </w:r>
          </w:p>
        </w:tc>
        <w:tc>
          <w:tcPr/>
          <w:p>
            <w:pPr>
              <w:pStyle w:val="Compact"/>
              <w:jc w:val="right"/>
            </w:pPr>
            <w:r>
              <w:t xml:space="preserve">90.7</w:t>
            </w:r>
          </w:p>
        </w:tc>
        <w:tc>
          <w:tcPr/>
          <w:p>
            <w:pPr>
              <w:pStyle w:val="Compact"/>
              <w:jc w:val="right"/>
            </w:pPr>
            <w:r>
              <w:t xml:space="preserve">168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153.8</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138.8</w:t>
            </w:r>
          </w:p>
        </w:tc>
        <w:tc>
          <w:tcPr/>
          <w:p>
            <w:pPr>
              <w:pStyle w:val="Compact"/>
              <w:jc w:val="right"/>
            </w:pPr>
            <w:r>
              <w:t xml:space="preserve">14</w:t>
            </w:r>
          </w:p>
        </w:tc>
      </w:tr>
      <w:tr>
        <w:tc>
          <w:tcPr/>
          <w:p>
            <w:pPr>
              <w:pStyle w:val="Compact"/>
              <w:jc w:val="left"/>
            </w:pPr>
            <w:r>
              <w:t xml:space="preserve">Kitee (naapuri)</w:t>
            </w:r>
          </w:p>
        </w:tc>
        <w:tc>
          <w:tcPr/>
          <w:p>
            <w:pPr>
              <w:pStyle w:val="Compact"/>
              <w:jc w:val="right"/>
            </w:pPr>
            <w:r>
              <w:t xml:space="preserve">127.9</w:t>
            </w:r>
          </w:p>
        </w:tc>
        <w:tc>
          <w:tcPr/>
          <w:p>
            <w:pPr>
              <w:pStyle w:val="Compact"/>
              <w:jc w:val="right"/>
            </w:pPr>
            <w:r>
              <w:t xml:space="preserve">35</w:t>
            </w:r>
          </w:p>
        </w:tc>
      </w:tr>
      <w:tr>
        <w:tc>
          <w:tcPr/>
          <w:p>
            <w:pPr>
              <w:pStyle w:val="Compact"/>
              <w:jc w:val="left"/>
            </w:pPr>
            <w:r>
              <w:t xml:space="preserve">Tohmajärvi (valittu)</w:t>
            </w:r>
          </w:p>
        </w:tc>
        <w:tc>
          <w:tcPr/>
          <w:p>
            <w:pPr>
              <w:pStyle w:val="Compact"/>
              <w:jc w:val="right"/>
            </w:pPr>
            <w:r>
              <w:t xml:space="preserve">124.2</w:t>
            </w:r>
          </w:p>
        </w:tc>
        <w:tc>
          <w:tcPr/>
          <w:p>
            <w:pPr>
              <w:pStyle w:val="Compact"/>
              <w:jc w:val="right"/>
            </w:pPr>
            <w:r>
              <w:t xml:space="preserve">45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ohma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ohma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231.8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147.7</w:t>
            </w:r>
          </w:p>
        </w:tc>
        <w:tc>
          <w:tcPr/>
          <w:p>
            <w:pPr>
              <w:pStyle w:val="Compact"/>
              <w:jc w:val="right"/>
            </w:pPr>
            <w:r>
              <w:t xml:space="preserve">49</w:t>
            </w:r>
          </w:p>
        </w:tc>
      </w:tr>
      <w:tr>
        <w:tc>
          <w:tcPr/>
          <w:p>
            <w:pPr>
              <w:pStyle w:val="Compact"/>
              <w:jc w:val="left"/>
            </w:pPr>
            <w:r>
              <w:t xml:space="preserve">Kitee (naapuri)</w:t>
            </w:r>
          </w:p>
        </w:tc>
        <w:tc>
          <w:tcPr/>
          <w:p>
            <w:pPr>
              <w:pStyle w:val="Compact"/>
              <w:jc w:val="right"/>
            </w:pPr>
            <w:r>
              <w:t xml:space="preserve">134.1</w:t>
            </w:r>
          </w:p>
        </w:tc>
        <w:tc>
          <w:tcPr/>
          <w:p>
            <w:pPr>
              <w:pStyle w:val="Compact"/>
              <w:jc w:val="right"/>
            </w:pPr>
            <w:r>
              <w:t xml:space="preserve">66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Rääkkylä (naapuri)</w:t>
            </w:r>
          </w:p>
        </w:tc>
        <w:tc>
          <w:tcPr/>
          <w:p>
            <w:pPr>
              <w:pStyle w:val="Compact"/>
              <w:jc w:val="right"/>
            </w:pPr>
            <w:r>
              <w:t xml:space="preserve">0.0</w:t>
            </w:r>
          </w:p>
        </w:tc>
        <w:tc>
          <w:tcPr/>
          <w:p>
            <w:pPr>
              <w:pStyle w:val="Compact"/>
              <w:jc w:val="right"/>
            </w:pPr>
            <w:r>
              <w:t xml:space="preserve">285</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118.7</w:t>
            </w:r>
          </w:p>
        </w:tc>
        <w:tc>
          <w:tcPr/>
          <w:p>
            <w:pPr>
              <w:pStyle w:val="Compact"/>
              <w:jc w:val="right"/>
            </w:pPr>
            <w:r>
              <w:t xml:space="preserve">92</w:t>
            </w:r>
          </w:p>
        </w:tc>
      </w:tr>
      <w:tr>
        <w:tc>
          <w:tcPr/>
          <w:p>
            <w:pPr>
              <w:pStyle w:val="Compact"/>
              <w:jc w:val="left"/>
            </w:pPr>
            <w:r>
              <w:t xml:space="preserve">Tohmajärvi (valittu)</w:t>
            </w:r>
          </w:p>
        </w:tc>
        <w:tc>
          <w:tcPr/>
          <w:p>
            <w:pPr>
              <w:pStyle w:val="Compact"/>
              <w:jc w:val="right"/>
            </w:pPr>
            <w:r>
              <w:t xml:space="preserve">88.7</w:t>
            </w:r>
          </w:p>
        </w:tc>
        <w:tc>
          <w:tcPr/>
          <w:p>
            <w:pPr>
              <w:pStyle w:val="Compact"/>
              <w:jc w:val="right"/>
            </w:pPr>
            <w:r>
              <w:t xml:space="preserve">187</w:t>
            </w:r>
          </w:p>
        </w:tc>
      </w:tr>
      <w:tr>
        <w:tc>
          <w:tcPr/>
          <w:p>
            <w:pPr>
              <w:pStyle w:val="Compact"/>
              <w:jc w:val="left"/>
            </w:pPr>
            <w:r>
              <w:t xml:space="preserve">Kitee (naapuri)</w:t>
            </w:r>
          </w:p>
        </w:tc>
        <w:tc>
          <w:tcPr/>
          <w:p>
            <w:pPr>
              <w:pStyle w:val="Compact"/>
              <w:jc w:val="right"/>
            </w:pPr>
            <w:r>
              <w:t xml:space="preserve">84.7</w:t>
            </w:r>
          </w:p>
        </w:tc>
        <w:tc>
          <w:tcPr/>
          <w:p>
            <w:pPr>
              <w:pStyle w:val="Compact"/>
              <w:jc w:val="right"/>
            </w:pPr>
            <w:r>
              <w:t xml:space="preserve">199</w:t>
            </w:r>
          </w:p>
        </w:tc>
      </w:tr>
      <w:tr>
        <w:tc>
          <w:tcPr/>
          <w:p>
            <w:pPr>
              <w:pStyle w:val="Compact"/>
              <w:jc w:val="left"/>
            </w:pPr>
            <w:r>
              <w:t xml:space="preserve">Rääkkylä (naapuri)</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122.4</w:t>
            </w:r>
          </w:p>
        </w:tc>
        <w:tc>
          <w:tcPr/>
          <w:p>
            <w:pPr>
              <w:pStyle w:val="Compact"/>
              <w:jc w:val="right"/>
            </w:pPr>
            <w:r>
              <w:t xml:space="preserve">88</w:t>
            </w:r>
          </w:p>
        </w:tc>
      </w:tr>
      <w:tr>
        <w:tc>
          <w:tcPr/>
          <w:p>
            <w:pPr>
              <w:pStyle w:val="Compact"/>
              <w:jc w:val="left"/>
            </w:pPr>
            <w:r>
              <w:t xml:space="preserve">Tohmajärvi (valittu)</w:t>
            </w:r>
          </w:p>
        </w:tc>
        <w:tc>
          <w:tcPr/>
          <w:p>
            <w:pPr>
              <w:pStyle w:val="Compact"/>
              <w:jc w:val="right"/>
            </w:pPr>
            <w:r>
              <w:t xml:space="preserve">102.2</w:t>
            </w:r>
          </w:p>
        </w:tc>
        <w:tc>
          <w:tcPr/>
          <w:p>
            <w:pPr>
              <w:pStyle w:val="Compact"/>
              <w:jc w:val="right"/>
            </w:pPr>
            <w:r>
              <w:t xml:space="preserve">139</w:t>
            </w:r>
          </w:p>
        </w:tc>
      </w:tr>
      <w:tr>
        <w:tc>
          <w:tcPr/>
          <w:p>
            <w:pPr>
              <w:pStyle w:val="Compact"/>
              <w:jc w:val="left"/>
            </w:pPr>
            <w:r>
              <w:t xml:space="preserve">Kitee (naapuri)</w:t>
            </w:r>
          </w:p>
        </w:tc>
        <w:tc>
          <w:tcPr/>
          <w:p>
            <w:pPr>
              <w:pStyle w:val="Compact"/>
              <w:jc w:val="right"/>
            </w:pPr>
            <w:r>
              <w:t xml:space="preserve">78.0</w:t>
            </w:r>
          </w:p>
        </w:tc>
        <w:tc>
          <w:tcPr/>
          <w:p>
            <w:pPr>
              <w:pStyle w:val="Compact"/>
              <w:jc w:val="right"/>
            </w:pPr>
            <w:r>
              <w:t xml:space="preserve">217</w:t>
            </w:r>
          </w:p>
        </w:tc>
      </w:tr>
      <w:tr>
        <w:tc>
          <w:tcPr/>
          <w:p>
            <w:pPr>
              <w:pStyle w:val="Compact"/>
              <w:jc w:val="left"/>
            </w:pPr>
            <w:r>
              <w:t xml:space="preserve">Rääkkylä (naapuri)</w:t>
            </w:r>
          </w:p>
        </w:tc>
        <w:tc>
          <w:tcPr/>
          <w:p>
            <w:pPr>
              <w:pStyle w:val="Compact"/>
              <w:jc w:val="right"/>
            </w:pPr>
            <w:r>
              <w:t xml:space="preserve">51.8</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117.6</w:t>
            </w:r>
          </w:p>
        </w:tc>
        <w:tc>
          <w:tcPr/>
          <w:p>
            <w:pPr>
              <w:pStyle w:val="Compact"/>
              <w:jc w:val="right"/>
            </w:pPr>
            <w:r>
              <w:t xml:space="preserve">76</w:t>
            </w:r>
          </w:p>
        </w:tc>
      </w:tr>
      <w:tr>
        <w:tc>
          <w:tcPr/>
          <w:p>
            <w:pPr>
              <w:pStyle w:val="Compact"/>
              <w:jc w:val="left"/>
            </w:pPr>
            <w:r>
              <w:t xml:space="preserve">Tohmajärvi (valittu)</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Joensuu (naapuri)</w:t>
            </w:r>
          </w:p>
        </w:tc>
        <w:tc>
          <w:tcPr/>
          <w:p>
            <w:pPr>
              <w:pStyle w:val="Compact"/>
              <w:jc w:val="right"/>
            </w:pPr>
            <w:r>
              <w:t xml:space="preserve">95.2</w:t>
            </w:r>
          </w:p>
        </w:tc>
        <w:tc>
          <w:tcPr/>
          <w:p>
            <w:pPr>
              <w:pStyle w:val="Compact"/>
              <w:jc w:val="right"/>
            </w:pPr>
            <w:r>
              <w:t xml:space="preserve">177</w:t>
            </w:r>
          </w:p>
        </w:tc>
      </w:tr>
      <w:tr>
        <w:tc>
          <w:tcPr/>
          <w:p>
            <w:pPr>
              <w:pStyle w:val="Compact"/>
              <w:jc w:val="left"/>
            </w:pPr>
            <w:r>
              <w:t xml:space="preserve">Rääkkylä (naapuri)</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ohma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ohma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276.8</w:t>
            </w:r>
          </w:p>
        </w:tc>
        <w:tc>
          <w:tcPr/>
          <w:p>
            <w:pPr>
              <w:pStyle w:val="Compact"/>
              <w:jc w:val="right"/>
            </w:pPr>
            <w:r>
              <w:t xml:space="preserve">2</w:t>
            </w:r>
          </w:p>
        </w:tc>
      </w:tr>
      <w:tr>
        <w:tc>
          <w:tcPr/>
          <w:p>
            <w:pPr>
              <w:pStyle w:val="Compact"/>
              <w:jc w:val="left"/>
            </w:pPr>
            <w:r>
              <w:t xml:space="preserve">Rääkkylä (naapuri)</w:t>
            </w:r>
          </w:p>
        </w:tc>
        <w:tc>
          <w:tcPr/>
          <w:p>
            <w:pPr>
              <w:pStyle w:val="Compact"/>
              <w:jc w:val="right"/>
            </w:pPr>
            <w:r>
              <w:t xml:space="preserve">174.2</w:t>
            </w:r>
          </w:p>
        </w:tc>
        <w:tc>
          <w:tcPr/>
          <w:p>
            <w:pPr>
              <w:pStyle w:val="Compact"/>
              <w:jc w:val="right"/>
            </w:pPr>
            <w:r>
              <w:t xml:space="preserve">32</w:t>
            </w:r>
          </w:p>
        </w:tc>
      </w:tr>
      <w:tr>
        <w:tc>
          <w:tcPr/>
          <w:p>
            <w:pPr>
              <w:pStyle w:val="Compact"/>
              <w:jc w:val="left"/>
            </w:pPr>
            <w:r>
              <w:t xml:space="preserve">Kitee (naapuri)</w:t>
            </w:r>
          </w:p>
        </w:tc>
        <w:tc>
          <w:tcPr/>
          <w:p>
            <w:pPr>
              <w:pStyle w:val="Compact"/>
              <w:jc w:val="right"/>
            </w:pPr>
            <w:r>
              <w:t xml:space="preserve">156.6</w:t>
            </w:r>
          </w:p>
        </w:tc>
        <w:tc>
          <w:tcPr/>
          <w:p>
            <w:pPr>
              <w:pStyle w:val="Compact"/>
              <w:jc w:val="right"/>
            </w:pPr>
            <w:r>
              <w:t xml:space="preserve">55</w:t>
            </w:r>
          </w:p>
        </w:tc>
      </w:tr>
      <w:tr>
        <w:tc>
          <w:tcPr/>
          <w:p>
            <w:pPr>
              <w:pStyle w:val="Compact"/>
              <w:jc w:val="left"/>
            </w:pPr>
            <w:r>
              <w:t xml:space="preserve">Tohmajärvi (valittu)</w:t>
            </w:r>
          </w:p>
        </w:tc>
        <w:tc>
          <w:tcPr/>
          <w:p>
            <w:pPr>
              <w:pStyle w:val="Compact"/>
              <w:jc w:val="right"/>
            </w:pPr>
            <w:r>
              <w:t xml:space="preserve">141.2</w:t>
            </w:r>
          </w:p>
        </w:tc>
        <w:tc>
          <w:tcPr/>
          <w:p>
            <w:pPr>
              <w:pStyle w:val="Compact"/>
              <w:jc w:val="right"/>
            </w:pPr>
            <w:r>
              <w:t xml:space="preserve">72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Tohmajärvi (valittu)</w:t>
            </w:r>
          </w:p>
        </w:tc>
        <w:tc>
          <w:tcPr/>
          <w:p>
            <w:pPr>
              <w:pStyle w:val="Compact"/>
              <w:jc w:val="right"/>
            </w:pPr>
            <w:r>
              <w:t xml:space="preserve">210.6</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130.4</w:t>
            </w:r>
          </w:p>
        </w:tc>
        <w:tc>
          <w:tcPr/>
          <w:p>
            <w:pPr>
              <w:pStyle w:val="Compact"/>
              <w:jc w:val="right"/>
            </w:pPr>
            <w:r>
              <w:t xml:space="preserve">70</w:t>
            </w:r>
          </w:p>
        </w:tc>
      </w:tr>
      <w:tr>
        <w:tc>
          <w:tcPr/>
          <w:p>
            <w:pPr>
              <w:pStyle w:val="Compact"/>
              <w:jc w:val="left"/>
            </w:pPr>
            <w:r>
              <w:t xml:space="preserve">Kitee (naapuri)</w:t>
            </w:r>
          </w:p>
        </w:tc>
        <w:tc>
          <w:tcPr/>
          <w:p>
            <w:pPr>
              <w:pStyle w:val="Compact"/>
              <w:jc w:val="right"/>
            </w:pPr>
            <w:r>
              <w:t xml:space="preserve">77.9</w:t>
            </w:r>
          </w:p>
        </w:tc>
        <w:tc>
          <w:tcPr/>
          <w:p>
            <w:pPr>
              <w:pStyle w:val="Compact"/>
              <w:jc w:val="right"/>
            </w:pPr>
            <w:r>
              <w:t xml:space="preserve">187</w:t>
            </w:r>
          </w:p>
        </w:tc>
      </w:tr>
      <w:tr>
        <w:tc>
          <w:tcPr/>
          <w:p>
            <w:pPr>
              <w:pStyle w:val="Compact"/>
              <w:jc w:val="left"/>
            </w:pPr>
            <w:r>
              <w:t xml:space="preserve">Rääkkylä (naapuri)</w:t>
            </w:r>
          </w:p>
        </w:tc>
        <w:tc>
          <w:tcPr/>
          <w:p>
            <w:pPr>
              <w:pStyle w:val="Compact"/>
              <w:jc w:val="right"/>
            </w:pPr>
            <w:r>
              <w:t xml:space="preserve">77.2</w:t>
            </w:r>
          </w:p>
        </w:tc>
        <w:tc>
          <w:tcPr/>
          <w:p>
            <w:pPr>
              <w:pStyle w:val="Compact"/>
              <w:jc w:val="right"/>
            </w:pPr>
            <w:r>
              <w:t xml:space="preserve">189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139.7</w:t>
            </w:r>
          </w:p>
        </w:tc>
        <w:tc>
          <w:tcPr/>
          <w:p>
            <w:pPr>
              <w:pStyle w:val="Compact"/>
              <w:jc w:val="right"/>
            </w:pPr>
            <w:r>
              <w:t xml:space="preserve">66</w:t>
            </w:r>
          </w:p>
        </w:tc>
      </w:tr>
      <w:tr>
        <w:tc>
          <w:tcPr/>
          <w:p>
            <w:pPr>
              <w:pStyle w:val="Compact"/>
              <w:jc w:val="left"/>
            </w:pPr>
            <w:r>
              <w:t xml:space="preserve">Kitee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Tohmajärvi (valittu)</w:t>
            </w:r>
          </w:p>
        </w:tc>
        <w:tc>
          <w:tcPr/>
          <w:p>
            <w:pPr>
              <w:pStyle w:val="Compact"/>
              <w:jc w:val="right"/>
            </w:pPr>
            <w:r>
              <w:t xml:space="preserve">91.2</w:t>
            </w:r>
          </w:p>
        </w:tc>
        <w:tc>
          <w:tcPr/>
          <w:p>
            <w:pPr>
              <w:pStyle w:val="Compact"/>
              <w:jc w:val="right"/>
            </w:pPr>
            <w:r>
              <w:t xml:space="preserve">171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132.2</w:t>
            </w:r>
          </w:p>
        </w:tc>
        <w:tc>
          <w:tcPr/>
          <w:p>
            <w:pPr>
              <w:pStyle w:val="Compact"/>
              <w:jc w:val="right"/>
            </w:pPr>
            <w:r>
              <w:t xml:space="preserve">61</w:t>
            </w:r>
          </w:p>
        </w:tc>
      </w:tr>
      <w:tr>
        <w:tc>
          <w:tcPr/>
          <w:p>
            <w:pPr>
              <w:pStyle w:val="Compact"/>
              <w:jc w:val="left"/>
            </w:pPr>
            <w:r>
              <w:t xml:space="preserve">Rääkkylä (naapuri)</w:t>
            </w:r>
          </w:p>
        </w:tc>
        <w:tc>
          <w:tcPr/>
          <w:p>
            <w:pPr>
              <w:pStyle w:val="Compact"/>
              <w:jc w:val="right"/>
            </w:pPr>
            <w:r>
              <w:t xml:space="preserve">126.4</w:t>
            </w:r>
          </w:p>
        </w:tc>
        <w:tc>
          <w:tcPr/>
          <w:p>
            <w:pPr>
              <w:pStyle w:val="Compact"/>
              <w:jc w:val="right"/>
            </w:pPr>
            <w:r>
              <w:t xml:space="preserve">75</w:t>
            </w:r>
          </w:p>
        </w:tc>
      </w:tr>
      <w:tr>
        <w:tc>
          <w:tcPr/>
          <w:p>
            <w:pPr>
              <w:pStyle w:val="Compact"/>
              <w:jc w:val="left"/>
            </w:pPr>
            <w:r>
              <w:t xml:space="preserve">Kitee (naapuri)</w:t>
            </w:r>
          </w:p>
        </w:tc>
        <w:tc>
          <w:tcPr/>
          <w:p>
            <w:pPr>
              <w:pStyle w:val="Compact"/>
              <w:jc w:val="right"/>
            </w:pPr>
            <w:r>
              <w:t xml:space="preserve">118.4</w:t>
            </w:r>
          </w:p>
        </w:tc>
        <w:tc>
          <w:tcPr/>
          <w:p>
            <w:pPr>
              <w:pStyle w:val="Compact"/>
              <w:jc w:val="right"/>
            </w:pPr>
            <w:r>
              <w:t xml:space="preserve">88</w:t>
            </w:r>
          </w:p>
        </w:tc>
      </w:tr>
      <w:tr>
        <w:tc>
          <w:tcPr/>
          <w:p>
            <w:pPr>
              <w:pStyle w:val="Compact"/>
              <w:jc w:val="left"/>
            </w:pPr>
            <w:r>
              <w:t xml:space="preserve">Tohmajärvi (valittu)</w:t>
            </w:r>
          </w:p>
        </w:tc>
        <w:tc>
          <w:tcPr/>
          <w:p>
            <w:pPr>
              <w:pStyle w:val="Compact"/>
              <w:jc w:val="right"/>
            </w:pPr>
            <w:r>
              <w:t xml:space="preserve">109.2</w:t>
            </w:r>
          </w:p>
        </w:tc>
        <w:tc>
          <w:tcPr/>
          <w:p>
            <w:pPr>
              <w:pStyle w:val="Compact"/>
              <w:jc w:val="right"/>
            </w:pPr>
            <w:r>
              <w:t xml:space="preserve">112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163.6</w:t>
            </w:r>
          </w:p>
        </w:tc>
        <w:tc>
          <w:tcPr/>
          <w:p>
            <w:pPr>
              <w:pStyle w:val="Compact"/>
              <w:jc w:val="right"/>
            </w:pPr>
            <w:r>
              <w:t xml:space="preserve">52</w:t>
            </w:r>
          </w:p>
        </w:tc>
      </w:tr>
      <w:tr>
        <w:tc>
          <w:tcPr/>
          <w:p>
            <w:pPr>
              <w:pStyle w:val="Compact"/>
              <w:jc w:val="left"/>
            </w:pPr>
            <w:r>
              <w:t xml:space="preserve">Rääkkylä (naapuri)</w:t>
            </w:r>
          </w:p>
        </w:tc>
        <w:tc>
          <w:tcPr/>
          <w:p>
            <w:pPr>
              <w:pStyle w:val="Compact"/>
              <w:jc w:val="right"/>
            </w:pPr>
            <w:r>
              <w:t xml:space="preserve">63.6</w:t>
            </w:r>
          </w:p>
        </w:tc>
        <w:tc>
          <w:tcPr/>
          <w:p>
            <w:pPr>
              <w:pStyle w:val="Compact"/>
              <w:jc w:val="right"/>
            </w:pPr>
            <w:r>
              <w:t xml:space="preserve">226</w:t>
            </w:r>
          </w:p>
        </w:tc>
      </w:tr>
      <w:tr>
        <w:tc>
          <w:tcPr/>
          <w:p>
            <w:pPr>
              <w:pStyle w:val="Compact"/>
              <w:jc w:val="left"/>
            </w:pPr>
            <w:r>
              <w:t xml:space="preserve">Kitee (naapuri)</w:t>
            </w:r>
          </w:p>
        </w:tc>
        <w:tc>
          <w:tcPr/>
          <w:p>
            <w:pPr>
              <w:pStyle w:val="Compact"/>
              <w:jc w:val="right"/>
            </w:pPr>
            <w:r>
              <w:t xml:space="preserve">54.5</w:t>
            </w:r>
          </w:p>
        </w:tc>
        <w:tc>
          <w:tcPr/>
          <w:p>
            <w:pPr>
              <w:pStyle w:val="Compact"/>
              <w:jc w:val="right"/>
            </w:pPr>
            <w:r>
              <w:t xml:space="preserve">234</w:t>
            </w:r>
          </w:p>
        </w:tc>
      </w:tr>
      <w:tr>
        <w:tc>
          <w:tcPr/>
          <w:p>
            <w:pPr>
              <w:pStyle w:val="Compact"/>
              <w:jc w:val="left"/>
            </w:pPr>
            <w:r>
              <w:t xml:space="preserve">Tohmajärvi (valittu)</w:t>
            </w:r>
          </w:p>
        </w:tc>
        <w:tc>
          <w:tcPr/>
          <w:p>
            <w:pPr>
              <w:pStyle w:val="Compact"/>
              <w:jc w:val="right"/>
            </w:pPr>
            <w:r>
              <w:t xml:space="preserve">45.5</w:t>
            </w:r>
          </w:p>
        </w:tc>
        <w:tc>
          <w:tcPr/>
          <w:p>
            <w:pPr>
              <w:pStyle w:val="Compact"/>
              <w:jc w:val="right"/>
            </w:pPr>
            <w:r>
              <w:t xml:space="preserve">270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ohma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172.7</w:t>
            </w:r>
          </w:p>
        </w:tc>
        <w:tc>
          <w:tcPr/>
          <w:p>
            <w:pPr>
              <w:pStyle w:val="Compact"/>
              <w:jc w:val="right"/>
            </w:pPr>
            <w:r>
              <w:t xml:space="preserve">162.1</w:t>
            </w:r>
          </w:p>
        </w:tc>
        <w:tc>
          <w:tcPr/>
          <w:p>
            <w:pPr>
              <w:pStyle w:val="Compact"/>
              <w:jc w:val="right"/>
            </w:pPr>
            <w:r>
              <w:t xml:space="preserve">179.4</w:t>
            </w:r>
          </w:p>
        </w:tc>
        <w:tc>
          <w:tcPr/>
          <w:p>
            <w:pPr>
              <w:pStyle w:val="Compact"/>
              <w:jc w:val="right"/>
            </w:pPr>
            <w:r>
              <w:t xml:space="preserve">219.3</w:t>
            </w:r>
          </w:p>
        </w:tc>
        <w:tc>
          <w:tcPr/>
          <w:p>
            <w:pPr>
              <w:pStyle w:val="Compact"/>
              <w:jc w:val="right"/>
            </w:pPr>
            <w:r>
              <w:t xml:space="preserve">130.0</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162.2</w:t>
            </w:r>
          </w:p>
        </w:tc>
        <w:tc>
          <w:tcPr/>
          <w:p>
            <w:pPr>
              <w:pStyle w:val="Compact"/>
              <w:jc w:val="right"/>
            </w:pPr>
            <w:r>
              <w:t xml:space="preserve">158.6</w:t>
            </w:r>
          </w:p>
        </w:tc>
        <w:tc>
          <w:tcPr/>
          <w:p>
            <w:pPr>
              <w:pStyle w:val="Compact"/>
              <w:jc w:val="right"/>
            </w:pPr>
            <w:r>
              <w:t xml:space="preserve">161.6</w:t>
            </w:r>
          </w:p>
        </w:tc>
        <w:tc>
          <w:tcPr/>
          <w:p>
            <w:pPr>
              <w:pStyle w:val="Compact"/>
              <w:jc w:val="right"/>
            </w:pPr>
            <w:r>
              <w:t xml:space="preserve">204.0</w:t>
            </w:r>
          </w:p>
        </w:tc>
        <w:tc>
          <w:tcPr/>
          <w:p>
            <w:pPr>
              <w:pStyle w:val="Compact"/>
              <w:jc w:val="right"/>
            </w:pPr>
            <w:r>
              <w:t xml:space="preserve">124.5</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135.2</w:t>
            </w:r>
          </w:p>
        </w:tc>
        <w:tc>
          <w:tcPr/>
          <w:p>
            <w:pPr>
              <w:pStyle w:val="Compact"/>
              <w:jc w:val="right"/>
            </w:pPr>
            <w:r>
              <w:t xml:space="preserve">115.5</w:t>
            </w:r>
          </w:p>
        </w:tc>
        <w:tc>
          <w:tcPr/>
          <w:p>
            <w:pPr>
              <w:pStyle w:val="Compact"/>
              <w:jc w:val="right"/>
            </w:pPr>
            <w:r>
              <w:t xml:space="preserve">140.4</w:t>
            </w:r>
          </w:p>
        </w:tc>
        <w:tc>
          <w:tcPr/>
          <w:p>
            <w:pPr>
              <w:pStyle w:val="Compact"/>
              <w:jc w:val="right"/>
            </w:pPr>
            <w:r>
              <w:t xml:space="preserve">170.8</w:t>
            </w:r>
          </w:p>
        </w:tc>
        <w:tc>
          <w:tcPr/>
          <w:p>
            <w:pPr>
              <w:pStyle w:val="Compact"/>
              <w:jc w:val="right"/>
            </w:pPr>
            <w:r>
              <w:t xml:space="preserve">113.9</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127.8</w:t>
            </w:r>
          </w:p>
        </w:tc>
        <w:tc>
          <w:tcPr/>
          <w:p>
            <w:pPr>
              <w:pStyle w:val="Compact"/>
              <w:jc w:val="right"/>
            </w:pPr>
            <w:r>
              <w:t xml:space="preserve">119.5</w:t>
            </w:r>
          </w:p>
        </w:tc>
        <w:tc>
          <w:tcPr/>
          <w:p>
            <w:pPr>
              <w:pStyle w:val="Compact"/>
              <w:jc w:val="right"/>
            </w:pPr>
            <w:r>
              <w:t xml:space="preserve">126.2</w:t>
            </w:r>
          </w:p>
        </w:tc>
        <w:tc>
          <w:tcPr/>
          <w:p>
            <w:pPr>
              <w:pStyle w:val="Compact"/>
              <w:jc w:val="right"/>
            </w:pPr>
            <w:r>
              <w:t xml:space="preserve">156.7</w:t>
            </w:r>
          </w:p>
        </w:tc>
        <w:tc>
          <w:tcPr/>
          <w:p>
            <w:pPr>
              <w:pStyle w:val="Compact"/>
              <w:jc w:val="right"/>
            </w:pPr>
            <w:r>
              <w:t xml:space="preserve">108.9</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126.6</w:t>
            </w:r>
          </w:p>
        </w:tc>
        <w:tc>
          <w:tcPr/>
          <w:p>
            <w:pPr>
              <w:pStyle w:val="Compact"/>
              <w:jc w:val="right"/>
            </w:pPr>
            <w:r>
              <w:t xml:space="preserve">107.1</w:t>
            </w:r>
          </w:p>
        </w:tc>
        <w:tc>
          <w:tcPr/>
          <w:p>
            <w:pPr>
              <w:pStyle w:val="Compact"/>
              <w:jc w:val="right"/>
            </w:pPr>
            <w:r>
              <w:t xml:space="preserve">112.6</w:t>
            </w:r>
          </w:p>
        </w:tc>
        <w:tc>
          <w:tcPr/>
          <w:p>
            <w:pPr>
              <w:pStyle w:val="Compact"/>
              <w:jc w:val="right"/>
            </w:pPr>
            <w:r>
              <w:t xml:space="preserve">150.1</w:t>
            </w:r>
          </w:p>
        </w:tc>
        <w:tc>
          <w:tcPr/>
          <w:p>
            <w:pPr>
              <w:pStyle w:val="Compact"/>
              <w:jc w:val="right"/>
            </w:pPr>
            <w:r>
              <w:t xml:space="preserve">136.7</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125.7</w:t>
            </w:r>
          </w:p>
        </w:tc>
        <w:tc>
          <w:tcPr/>
          <w:p>
            <w:pPr>
              <w:pStyle w:val="Compact"/>
              <w:jc w:val="right"/>
            </w:pPr>
            <w:r>
              <w:t xml:space="preserve">134.2</w:t>
            </w:r>
          </w:p>
        </w:tc>
        <w:tc>
          <w:tcPr/>
          <w:p>
            <w:pPr>
              <w:pStyle w:val="Compact"/>
              <w:jc w:val="right"/>
            </w:pPr>
            <w:r>
              <w:t xml:space="preserve">118.9</w:t>
            </w:r>
          </w:p>
        </w:tc>
        <w:tc>
          <w:tcPr/>
          <w:p>
            <w:pPr>
              <w:pStyle w:val="Compact"/>
              <w:jc w:val="right"/>
            </w:pPr>
            <w:r>
              <w:t xml:space="preserve">121.0</w:t>
            </w:r>
          </w:p>
        </w:tc>
        <w:tc>
          <w:tcPr/>
          <w:p>
            <w:pPr>
              <w:pStyle w:val="Compact"/>
              <w:jc w:val="right"/>
            </w:pPr>
            <w:r>
              <w:t xml:space="preserve">128.7</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113.6</w:t>
            </w:r>
          </w:p>
        </w:tc>
        <w:tc>
          <w:tcPr/>
          <w:p>
            <w:pPr>
              <w:pStyle w:val="Compact"/>
              <w:jc w:val="right"/>
            </w:pPr>
            <w:r>
              <w:t xml:space="preserve">108.1</w:t>
            </w:r>
          </w:p>
        </w:tc>
        <w:tc>
          <w:tcPr/>
          <w:p>
            <w:pPr>
              <w:pStyle w:val="Compact"/>
              <w:jc w:val="right"/>
            </w:pPr>
            <w:r>
              <w:t xml:space="preserve">131.9</w:t>
            </w:r>
          </w:p>
        </w:tc>
        <w:tc>
          <w:tcPr/>
          <w:p>
            <w:pPr>
              <w:pStyle w:val="Compact"/>
              <w:jc w:val="right"/>
            </w:pPr>
            <w:r>
              <w:t xml:space="preserve">100.1</w:t>
            </w:r>
          </w:p>
        </w:tc>
        <w:tc>
          <w:tcPr/>
          <w:p>
            <w:pPr>
              <w:pStyle w:val="Compact"/>
              <w:jc w:val="right"/>
            </w:pPr>
            <w:r>
              <w:t xml:space="preserve">114.2</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112.6</w:t>
            </w:r>
          </w:p>
        </w:tc>
        <w:tc>
          <w:tcPr/>
          <w:p>
            <w:pPr>
              <w:pStyle w:val="Compact"/>
              <w:jc w:val="right"/>
            </w:pPr>
            <w:r>
              <w:t xml:space="preserve">98.3</w:t>
            </w:r>
          </w:p>
        </w:tc>
        <w:tc>
          <w:tcPr/>
          <w:p>
            <w:pPr>
              <w:pStyle w:val="Compact"/>
              <w:jc w:val="right"/>
            </w:pPr>
            <w:r>
              <w:t xml:space="preserve">101.4</w:t>
            </w:r>
          </w:p>
        </w:tc>
        <w:tc>
          <w:tcPr/>
          <w:p>
            <w:pPr>
              <w:pStyle w:val="Compact"/>
              <w:jc w:val="right"/>
            </w:pPr>
            <w:r>
              <w:t xml:space="preserve">161.6</w:t>
            </w:r>
          </w:p>
        </w:tc>
        <w:tc>
          <w:tcPr/>
          <w:p>
            <w:pPr>
              <w:pStyle w:val="Compact"/>
              <w:jc w:val="right"/>
            </w:pPr>
            <w:r>
              <w:t xml:space="preserve">89.2</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98.5</w:t>
            </w:r>
          </w:p>
        </w:tc>
        <w:tc>
          <w:tcPr/>
          <w:p>
            <w:pPr>
              <w:pStyle w:val="Compact"/>
              <w:jc w:val="right"/>
            </w:pPr>
            <w:r>
              <w:t xml:space="preserve">112.5</w:t>
            </w:r>
          </w:p>
        </w:tc>
        <w:tc>
          <w:tcPr/>
          <w:p>
            <w:pPr>
              <w:pStyle w:val="Compact"/>
              <w:jc w:val="right"/>
            </w:pPr>
            <w:r>
              <w:t xml:space="preserve">117.6</w:t>
            </w:r>
          </w:p>
        </w:tc>
        <w:tc>
          <w:tcPr/>
          <w:p>
            <w:pPr>
              <w:pStyle w:val="Compact"/>
              <w:jc w:val="right"/>
            </w:pPr>
            <w:r>
              <w:t xml:space="preserve">75.8</w:t>
            </w:r>
          </w:p>
        </w:tc>
        <w:tc>
          <w:tcPr/>
          <w:p>
            <w:pPr>
              <w:pStyle w:val="Compact"/>
              <w:jc w:val="right"/>
            </w:pPr>
            <w:r>
              <w:t xml:space="preserve">87.9</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ohma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ohma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ohma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ohma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Tohmajärvi (Kunnat)</dc:title>
  <dc:creator>Diakin karttasovellus 2023-02-28 13:35:58</dc:creator>
  <cp:keywords/>
  <dcterms:created xsi:type="dcterms:W3CDTF">2023-02-28T11:37:05Z</dcterms:created>
  <dcterms:modified xsi:type="dcterms:W3CDTF">2023-02-28T11:37:05Z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