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Tohmajärvi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00:34:27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00:34:27.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Tohmajärvi. Lisäksi tarkastelussa ovat rajanaapurit: Joensuu, Kitee, Rääkkylä ja Tohmajärvi.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tohma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hma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143.1</w:t>
            </w:r>
          </w:p>
        </w:tc>
        <w:tc>
          <w:tcPr/>
          <w:p>
            <w:pPr>
              <w:pStyle w:val="Compact"/>
              <w:jc w:val="right"/>
            </w:pPr>
            <w:r>
              <w:t xml:space="preserve">25</w:t>
            </w:r>
          </w:p>
        </w:tc>
      </w:tr>
      <w:tr>
        <w:tc>
          <w:tcPr/>
          <w:p>
            <w:pPr>
              <w:pStyle w:val="Compact"/>
              <w:jc w:val="left"/>
            </w:pPr>
            <w:r>
              <w:t xml:space="preserve">Tohmajärvi (valittu)</w:t>
            </w:r>
          </w:p>
        </w:tc>
        <w:tc>
          <w:tcPr/>
          <w:p>
            <w:pPr>
              <w:pStyle w:val="Compact"/>
              <w:jc w:val="right"/>
            </w:pPr>
            <w:r>
              <w:t xml:space="preserve">129.5</w:t>
            </w:r>
          </w:p>
        </w:tc>
        <w:tc>
          <w:tcPr/>
          <w:p>
            <w:pPr>
              <w:pStyle w:val="Compact"/>
              <w:jc w:val="right"/>
            </w:pPr>
            <w:r>
              <w:t xml:space="preserve">51</w:t>
            </w:r>
          </w:p>
        </w:tc>
      </w:tr>
      <w:tr>
        <w:tc>
          <w:tcPr/>
          <w:p>
            <w:pPr>
              <w:pStyle w:val="Compact"/>
              <w:jc w:val="left"/>
            </w:pPr>
            <w:r>
              <w:t xml:space="preserve">Rääkkylä (naapuri)</w:t>
            </w:r>
          </w:p>
        </w:tc>
        <w:tc>
          <w:tcPr/>
          <w:p>
            <w:pPr>
              <w:pStyle w:val="Compact"/>
              <w:jc w:val="right"/>
            </w:pPr>
            <w:r>
              <w:t xml:space="preserve">119.4</w:t>
            </w:r>
          </w:p>
        </w:tc>
        <w:tc>
          <w:tcPr/>
          <w:p>
            <w:pPr>
              <w:pStyle w:val="Compact"/>
              <w:jc w:val="right"/>
            </w:pPr>
            <w:r>
              <w:t xml:space="preserve">92</w:t>
            </w:r>
          </w:p>
        </w:tc>
      </w:tr>
      <w:tr>
        <w:tc>
          <w:tcPr/>
          <w:p>
            <w:pPr>
              <w:pStyle w:val="Compact"/>
              <w:jc w:val="left"/>
            </w:pPr>
            <w:r>
              <w:t xml:space="preserve">Kitee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160.9</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133.3</w:t>
            </w:r>
          </w:p>
        </w:tc>
        <w:tc>
          <w:tcPr/>
          <w:p>
            <w:pPr>
              <w:pStyle w:val="Compact"/>
              <w:jc w:val="right"/>
            </w:pPr>
            <w:r>
              <w:t xml:space="preserve">38</w:t>
            </w:r>
          </w:p>
        </w:tc>
      </w:tr>
      <w:tr>
        <w:tc>
          <w:tcPr/>
          <w:p>
            <w:pPr>
              <w:pStyle w:val="Compact"/>
              <w:jc w:val="left"/>
            </w:pPr>
            <w:r>
              <w:t xml:space="preserve">Tohmajärvi (valittu)</w:t>
            </w:r>
          </w:p>
        </w:tc>
        <w:tc>
          <w:tcPr/>
          <w:p>
            <w:pPr>
              <w:pStyle w:val="Compact"/>
              <w:jc w:val="right"/>
            </w:pPr>
            <w:r>
              <w:t xml:space="preserve">127.4</w:t>
            </w:r>
          </w:p>
        </w:tc>
        <w:tc>
          <w:tcPr/>
          <w:p>
            <w:pPr>
              <w:pStyle w:val="Compact"/>
              <w:jc w:val="right"/>
            </w:pPr>
            <w:r>
              <w:t xml:space="preserve">47</w:t>
            </w:r>
          </w:p>
        </w:tc>
      </w:tr>
      <w:tr>
        <w:tc>
          <w:tcPr/>
          <w:p>
            <w:pPr>
              <w:pStyle w:val="Compact"/>
              <w:jc w:val="left"/>
            </w:pPr>
            <w:r>
              <w:t xml:space="preserve">Kitee (naapuri)</w:t>
            </w:r>
          </w:p>
        </w:tc>
        <w:tc>
          <w:tcPr/>
          <w:p>
            <w:pPr>
              <w:pStyle w:val="Compact"/>
              <w:jc w:val="right"/>
            </w:pPr>
            <w:r>
              <w:t xml:space="preserve">126.3</w:t>
            </w:r>
          </w:p>
        </w:tc>
        <w:tc>
          <w:tcPr/>
          <w:p>
            <w:pPr>
              <w:pStyle w:val="Compact"/>
              <w:jc w:val="right"/>
            </w:pPr>
            <w:r>
              <w:t xml:space="preserve">51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139.6</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118.9</w:t>
            </w:r>
          </w:p>
        </w:tc>
        <w:tc>
          <w:tcPr/>
          <w:p>
            <w:pPr>
              <w:pStyle w:val="Compact"/>
              <w:jc w:val="right"/>
            </w:pPr>
            <w:r>
              <w:t xml:space="preserve">80</w:t>
            </w:r>
          </w:p>
        </w:tc>
      </w:tr>
      <w:tr>
        <w:tc>
          <w:tcPr/>
          <w:p>
            <w:pPr>
              <w:pStyle w:val="Compact"/>
              <w:jc w:val="left"/>
            </w:pPr>
            <w:r>
              <w:t xml:space="preserve">Kitee (naapuri)</w:t>
            </w:r>
          </w:p>
        </w:tc>
        <w:tc>
          <w:tcPr/>
          <w:p>
            <w:pPr>
              <w:pStyle w:val="Compact"/>
              <w:jc w:val="right"/>
            </w:pPr>
            <w:r>
              <w:t xml:space="preserve">99.4</w:t>
            </w:r>
          </w:p>
        </w:tc>
        <w:tc>
          <w:tcPr/>
          <w:p>
            <w:pPr>
              <w:pStyle w:val="Compact"/>
              <w:jc w:val="right"/>
            </w:pPr>
            <w:r>
              <w:t xml:space="preserve">154</w:t>
            </w:r>
          </w:p>
        </w:tc>
      </w:tr>
      <w:tr>
        <w:tc>
          <w:tcPr/>
          <w:p>
            <w:pPr>
              <w:pStyle w:val="Compact"/>
              <w:jc w:val="left"/>
            </w:pPr>
            <w:r>
              <w:t xml:space="preserve">Rääkkylä (naapuri)</w:t>
            </w:r>
          </w:p>
        </w:tc>
        <w:tc>
          <w:tcPr/>
          <w:p>
            <w:pPr>
              <w:pStyle w:val="Compact"/>
              <w:jc w:val="right"/>
            </w:pPr>
            <w:r>
              <w:t xml:space="preserve">67.0</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176.9</w:t>
            </w:r>
          </w:p>
        </w:tc>
        <w:tc>
          <w:tcPr/>
          <w:p>
            <w:pPr>
              <w:pStyle w:val="Compact"/>
              <w:jc w:val="right"/>
            </w:pPr>
            <w:r>
              <w:t xml:space="preserve">11</w:t>
            </w:r>
          </w:p>
        </w:tc>
      </w:tr>
      <w:tr>
        <w:tc>
          <w:tcPr/>
          <w:p>
            <w:pPr>
              <w:pStyle w:val="Compact"/>
              <w:jc w:val="left"/>
            </w:pPr>
            <w:r>
              <w:t xml:space="preserve">Rääkkylä (naapuri)</w:t>
            </w:r>
          </w:p>
        </w:tc>
        <w:tc>
          <w:tcPr/>
          <w:p>
            <w:pPr>
              <w:pStyle w:val="Compact"/>
              <w:jc w:val="right"/>
            </w:pPr>
            <w:r>
              <w:t xml:space="preserve">130.4</w:t>
            </w:r>
          </w:p>
        </w:tc>
        <w:tc>
          <w:tcPr/>
          <w:p>
            <w:pPr>
              <w:pStyle w:val="Compact"/>
              <w:jc w:val="right"/>
            </w:pPr>
            <w:r>
              <w:t xml:space="preserve">78</w:t>
            </w:r>
          </w:p>
        </w:tc>
      </w:tr>
      <w:tr>
        <w:tc>
          <w:tcPr/>
          <w:p>
            <w:pPr>
              <w:pStyle w:val="Compact"/>
              <w:jc w:val="left"/>
            </w:pPr>
            <w:r>
              <w:t xml:space="preserve">Tohmajärvi (valittu)</w:t>
            </w:r>
          </w:p>
        </w:tc>
        <w:tc>
          <w:tcPr/>
          <w:p>
            <w:pPr>
              <w:pStyle w:val="Compact"/>
              <w:jc w:val="right"/>
            </w:pPr>
            <w:r>
              <w:t xml:space="preserve">121.6</w:t>
            </w:r>
          </w:p>
        </w:tc>
        <w:tc>
          <w:tcPr/>
          <w:p>
            <w:pPr>
              <w:pStyle w:val="Compact"/>
              <w:jc w:val="right"/>
            </w:pPr>
            <w:r>
              <w:t xml:space="preserve">98</w:t>
            </w:r>
          </w:p>
        </w:tc>
      </w:tr>
      <w:tr>
        <w:tc>
          <w:tcPr/>
          <w:p>
            <w:pPr>
              <w:pStyle w:val="Compact"/>
              <w:jc w:val="left"/>
            </w:pPr>
            <w:r>
              <w:t xml:space="preserve">Kitee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ma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hma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87.2</w:t>
            </w:r>
          </w:p>
        </w:tc>
        <w:tc>
          <w:tcPr/>
          <w:p>
            <w:pPr>
              <w:pStyle w:val="Compact"/>
              <w:jc w:val="right"/>
            </w:pPr>
            <w:r>
              <w:t xml:space="preserve">197</w:t>
            </w:r>
          </w:p>
        </w:tc>
      </w:tr>
      <w:tr>
        <w:tc>
          <w:tcPr/>
          <w:p>
            <w:pPr>
              <w:pStyle w:val="Compact"/>
              <w:jc w:val="left"/>
            </w:pPr>
            <w:r>
              <w:t xml:space="preserve">Tohmajärvi (valittu)</w:t>
            </w:r>
          </w:p>
        </w:tc>
        <w:tc>
          <w:tcPr/>
          <w:p>
            <w:pPr>
              <w:pStyle w:val="Compact"/>
              <w:jc w:val="right"/>
            </w:pPr>
            <w:r>
              <w:t xml:space="preserve">87.2</w:t>
            </w:r>
          </w:p>
        </w:tc>
        <w:tc>
          <w:tcPr/>
          <w:p>
            <w:pPr>
              <w:pStyle w:val="Compact"/>
              <w:jc w:val="right"/>
            </w:pPr>
            <w:r>
              <w:t xml:space="preserve">201</w:t>
            </w:r>
          </w:p>
        </w:tc>
      </w:tr>
      <w:tr>
        <w:tc>
          <w:tcPr/>
          <w:p>
            <w:pPr>
              <w:pStyle w:val="Compact"/>
              <w:jc w:val="left"/>
            </w:pPr>
            <w:r>
              <w:t xml:space="preserve">Rääkkylä (naapuri)</w:t>
            </w:r>
          </w:p>
        </w:tc>
        <w:tc>
          <w:tcPr/>
          <w:p>
            <w:pPr>
              <w:pStyle w:val="Compact"/>
              <w:jc w:val="right"/>
            </w:pPr>
            <w:r>
              <w:t xml:space="preserve">85.9</w:t>
            </w:r>
          </w:p>
        </w:tc>
        <w:tc>
          <w:tcPr/>
          <w:p>
            <w:pPr>
              <w:pStyle w:val="Compact"/>
              <w:jc w:val="right"/>
            </w:pPr>
            <w:r>
              <w:t xml:space="preserve">205</w:t>
            </w:r>
          </w:p>
        </w:tc>
      </w:tr>
      <w:tr>
        <w:tc>
          <w:tcPr/>
          <w:p>
            <w:pPr>
              <w:pStyle w:val="Compact"/>
              <w:jc w:val="left"/>
            </w:pPr>
            <w:r>
              <w:t xml:space="preserve">Joensuu (naapuri)</w:t>
            </w:r>
          </w:p>
        </w:tc>
        <w:tc>
          <w:tcPr/>
          <w:p>
            <w:pPr>
              <w:pStyle w:val="Compact"/>
              <w:jc w:val="right"/>
            </w:pPr>
            <w:r>
              <w:t xml:space="preserve">62.4</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173.3</w:t>
            </w:r>
          </w:p>
        </w:tc>
        <w:tc>
          <w:tcPr/>
          <w:p>
            <w:pPr>
              <w:pStyle w:val="Compact"/>
              <w:jc w:val="right"/>
            </w:pPr>
            <w:r>
              <w:t xml:space="preserve">8</w:t>
            </w:r>
          </w:p>
        </w:tc>
      </w:tr>
      <w:tr>
        <w:tc>
          <w:tcPr/>
          <w:p>
            <w:pPr>
              <w:pStyle w:val="Compact"/>
              <w:jc w:val="left"/>
            </w:pPr>
            <w:r>
              <w:t xml:space="preserve">Rääkkylä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Kitee (naapuri)</w:t>
            </w:r>
          </w:p>
        </w:tc>
        <w:tc>
          <w:tcPr/>
          <w:p>
            <w:pPr>
              <w:pStyle w:val="Compact"/>
              <w:jc w:val="right"/>
            </w:pPr>
            <w:r>
              <w:t xml:space="preserve">136.8</w:t>
            </w:r>
          </w:p>
        </w:tc>
        <w:tc>
          <w:tcPr/>
          <w:p>
            <w:pPr>
              <w:pStyle w:val="Compact"/>
              <w:jc w:val="right"/>
            </w:pPr>
            <w:r>
              <w:t xml:space="preserve">39</w:t>
            </w:r>
          </w:p>
        </w:tc>
      </w:tr>
      <w:tr>
        <w:tc>
          <w:tcPr/>
          <w:p>
            <w:pPr>
              <w:pStyle w:val="Compact"/>
              <w:jc w:val="left"/>
            </w:pPr>
            <w:r>
              <w:t xml:space="preserve">Joensuu (naapuri)</w:t>
            </w:r>
          </w:p>
        </w:tc>
        <w:tc>
          <w:tcPr/>
          <w:p>
            <w:pPr>
              <w:pStyle w:val="Compact"/>
              <w:jc w:val="right"/>
            </w:pPr>
            <w:r>
              <w:t xml:space="preserve">135.8</w:t>
            </w:r>
          </w:p>
        </w:tc>
        <w:tc>
          <w:tcPr/>
          <w:p>
            <w:pPr>
              <w:pStyle w:val="Compact"/>
              <w:jc w:val="right"/>
            </w:pPr>
            <w:r>
              <w:t xml:space="preserve">42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192.5</w:t>
            </w:r>
          </w:p>
        </w:tc>
        <w:tc>
          <w:tcPr/>
          <w:p>
            <w:pPr>
              <w:pStyle w:val="Compact"/>
              <w:jc w:val="right"/>
            </w:pPr>
            <w:r>
              <w:t xml:space="preserve">9</w:t>
            </w:r>
          </w:p>
        </w:tc>
      </w:tr>
      <w:tr>
        <w:tc>
          <w:tcPr/>
          <w:p>
            <w:pPr>
              <w:pStyle w:val="Compact"/>
              <w:jc w:val="left"/>
            </w:pPr>
            <w:r>
              <w:t xml:space="preserve">Kitee (naapuri)</w:t>
            </w:r>
          </w:p>
        </w:tc>
        <w:tc>
          <w:tcPr/>
          <w:p>
            <w:pPr>
              <w:pStyle w:val="Compact"/>
              <w:jc w:val="right"/>
            </w:pPr>
            <w:r>
              <w:t xml:space="preserve">191.0</w:t>
            </w:r>
          </w:p>
        </w:tc>
        <w:tc>
          <w:tcPr/>
          <w:p>
            <w:pPr>
              <w:pStyle w:val="Compact"/>
              <w:jc w:val="right"/>
            </w:pPr>
            <w:r>
              <w:t xml:space="preserve">11</w:t>
            </w:r>
          </w:p>
        </w:tc>
      </w:tr>
      <w:tr>
        <w:tc>
          <w:tcPr/>
          <w:p>
            <w:pPr>
              <w:pStyle w:val="Compact"/>
              <w:jc w:val="left"/>
            </w:pPr>
            <w:r>
              <w:t xml:space="preserve">Joensuu (naapuri)</w:t>
            </w:r>
          </w:p>
        </w:tc>
        <w:tc>
          <w:tcPr/>
          <w:p>
            <w:pPr>
              <w:pStyle w:val="Compact"/>
              <w:jc w:val="right"/>
            </w:pPr>
            <w:r>
              <w:t xml:space="preserve">189.6</w:t>
            </w:r>
          </w:p>
        </w:tc>
        <w:tc>
          <w:tcPr/>
          <w:p>
            <w:pPr>
              <w:pStyle w:val="Compact"/>
              <w:jc w:val="right"/>
            </w:pPr>
            <w:r>
              <w:t xml:space="preserve">12</w:t>
            </w:r>
          </w:p>
        </w:tc>
      </w:tr>
      <w:tr>
        <w:tc>
          <w:tcPr/>
          <w:p>
            <w:pPr>
              <w:pStyle w:val="Compact"/>
              <w:jc w:val="left"/>
            </w:pPr>
            <w:r>
              <w:t xml:space="preserve">Tohmajärvi (valittu)</w:t>
            </w:r>
          </w:p>
        </w:tc>
        <w:tc>
          <w:tcPr/>
          <w:p>
            <w:pPr>
              <w:pStyle w:val="Compact"/>
              <w:jc w:val="right"/>
            </w:pPr>
            <w:r>
              <w:t xml:space="preserve">176.1</w:t>
            </w:r>
          </w:p>
        </w:tc>
        <w:tc>
          <w:tcPr/>
          <w:p>
            <w:pPr>
              <w:pStyle w:val="Compact"/>
              <w:jc w:val="right"/>
            </w:pPr>
            <w:r>
              <w:t xml:space="preserve">19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98.4</w:t>
            </w:r>
          </w:p>
        </w:tc>
        <w:tc>
          <w:tcPr/>
          <w:p>
            <w:pPr>
              <w:pStyle w:val="Compact"/>
              <w:jc w:val="right"/>
            </w:pPr>
            <w:r>
              <w:t xml:space="preserve">87</w:t>
            </w:r>
          </w:p>
        </w:tc>
      </w:tr>
      <w:tr>
        <w:tc>
          <w:tcPr/>
          <w:p>
            <w:pPr>
              <w:pStyle w:val="Compact"/>
              <w:jc w:val="left"/>
            </w:pPr>
            <w:r>
              <w:t xml:space="preserve">Joensuu (naapuri)</w:t>
            </w:r>
          </w:p>
        </w:tc>
        <w:tc>
          <w:tcPr/>
          <w:p>
            <w:pPr>
              <w:pStyle w:val="Compact"/>
              <w:jc w:val="right"/>
            </w:pPr>
            <w:r>
              <w:t xml:space="preserve">94.4</w:t>
            </w:r>
          </w:p>
        </w:tc>
        <w:tc>
          <w:tcPr/>
          <w:p>
            <w:pPr>
              <w:pStyle w:val="Compact"/>
              <w:jc w:val="right"/>
            </w:pPr>
            <w:r>
              <w:t xml:space="preserve">92</w:t>
            </w:r>
          </w:p>
        </w:tc>
      </w:tr>
      <w:tr>
        <w:tc>
          <w:tcPr/>
          <w:p>
            <w:pPr>
              <w:pStyle w:val="Compact"/>
              <w:jc w:val="left"/>
            </w:pPr>
            <w:r>
              <w:t xml:space="preserve">Kitee (naapuri)</w:t>
            </w:r>
          </w:p>
        </w:tc>
        <w:tc>
          <w:tcPr/>
          <w:p>
            <w:pPr>
              <w:pStyle w:val="Compact"/>
              <w:jc w:val="right"/>
            </w:pPr>
            <w:r>
              <w:t xml:space="preserve">85.2</w:t>
            </w:r>
          </w:p>
        </w:tc>
        <w:tc>
          <w:tcPr/>
          <w:p>
            <w:pPr>
              <w:pStyle w:val="Compact"/>
              <w:jc w:val="right"/>
            </w:pPr>
            <w:r>
              <w:t xml:space="preserve">115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231.5</w:t>
            </w:r>
          </w:p>
        </w:tc>
        <w:tc>
          <w:tcPr/>
          <w:p>
            <w:pPr>
              <w:pStyle w:val="Compact"/>
              <w:jc w:val="right"/>
            </w:pPr>
            <w:r>
              <w:t xml:space="preserve">10</w:t>
            </w:r>
          </w:p>
        </w:tc>
      </w:tr>
      <w:tr>
        <w:tc>
          <w:tcPr/>
          <w:p>
            <w:pPr>
              <w:pStyle w:val="Compact"/>
              <w:jc w:val="left"/>
            </w:pPr>
            <w:r>
              <w:t xml:space="preserve">Rääkkylä (naapuri)</w:t>
            </w:r>
          </w:p>
        </w:tc>
        <w:tc>
          <w:tcPr/>
          <w:p>
            <w:pPr>
              <w:pStyle w:val="Compact"/>
              <w:jc w:val="right"/>
            </w:pPr>
            <w:r>
              <w:t xml:space="preserve">202.2</w:t>
            </w:r>
          </w:p>
        </w:tc>
        <w:tc>
          <w:tcPr/>
          <w:p>
            <w:pPr>
              <w:pStyle w:val="Compact"/>
              <w:jc w:val="right"/>
            </w:pPr>
            <w:r>
              <w:t xml:space="preserve">22</w:t>
            </w:r>
          </w:p>
        </w:tc>
      </w:tr>
      <w:tr>
        <w:tc>
          <w:tcPr/>
          <w:p>
            <w:pPr>
              <w:pStyle w:val="Compact"/>
              <w:jc w:val="left"/>
            </w:pPr>
            <w:r>
              <w:t xml:space="preserve">Kitee (naapuri)</w:t>
            </w:r>
          </w:p>
        </w:tc>
        <w:tc>
          <w:tcPr/>
          <w:p>
            <w:pPr>
              <w:pStyle w:val="Compact"/>
              <w:jc w:val="right"/>
            </w:pPr>
            <w:r>
              <w:t xml:space="preserve">132.6</w:t>
            </w:r>
          </w:p>
        </w:tc>
        <w:tc>
          <w:tcPr/>
          <w:p>
            <w:pPr>
              <w:pStyle w:val="Compact"/>
              <w:jc w:val="right"/>
            </w:pPr>
            <w:r>
              <w:t xml:space="preserve">80</w:t>
            </w:r>
          </w:p>
        </w:tc>
      </w:tr>
      <w:tr>
        <w:tc>
          <w:tcPr/>
          <w:p>
            <w:pPr>
              <w:pStyle w:val="Compact"/>
              <w:jc w:val="left"/>
            </w:pPr>
            <w:r>
              <w:t xml:space="preserve">Tohmajärvi (valittu)</w:t>
            </w:r>
          </w:p>
        </w:tc>
        <w:tc>
          <w:tcPr/>
          <w:p>
            <w:pPr>
              <w:pStyle w:val="Compact"/>
              <w:jc w:val="right"/>
            </w:pPr>
            <w:r>
              <w:t xml:space="preserve">101.1</w:t>
            </w:r>
          </w:p>
        </w:tc>
        <w:tc>
          <w:tcPr/>
          <w:p>
            <w:pPr>
              <w:pStyle w:val="Compact"/>
              <w:jc w:val="right"/>
            </w:pPr>
            <w:r>
              <w:t xml:space="preserve">143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(naapuri)</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136.9</w:t>
            </w:r>
          </w:p>
        </w:tc>
        <w:tc>
          <w:tcPr/>
          <w:p>
            <w:pPr>
              <w:pStyle w:val="Compact"/>
              <w:jc w:val="right"/>
            </w:pPr>
            <w:r>
              <w:t xml:space="preserve">17</w:t>
            </w:r>
          </w:p>
        </w:tc>
      </w:tr>
      <w:tr>
        <w:tc>
          <w:tcPr/>
          <w:p>
            <w:pPr>
              <w:pStyle w:val="Compact"/>
              <w:jc w:val="left"/>
            </w:pPr>
            <w:r>
              <w:t xml:space="preserve">Tohmajärvi (valittu)</w:t>
            </w:r>
          </w:p>
        </w:tc>
        <w:tc>
          <w:tcPr/>
          <w:p>
            <w:pPr>
              <w:pStyle w:val="Compact"/>
              <w:jc w:val="right"/>
            </w:pPr>
            <w:r>
              <w:t xml:space="preserve">128.5</w:t>
            </w:r>
          </w:p>
        </w:tc>
        <w:tc>
          <w:tcPr/>
          <w:p>
            <w:pPr>
              <w:pStyle w:val="Compact"/>
              <w:jc w:val="right"/>
            </w:pPr>
            <w:r>
              <w:t xml:space="preserve">33</w:t>
            </w:r>
          </w:p>
        </w:tc>
      </w:tr>
      <w:tr>
        <w:tc>
          <w:tcPr/>
          <w:p>
            <w:pPr>
              <w:pStyle w:val="Compact"/>
              <w:jc w:val="left"/>
            </w:pPr>
            <w:r>
              <w:t xml:space="preserve">Kitee (naapuri)</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ma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hma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262.8</w:t>
            </w:r>
          </w:p>
        </w:tc>
        <w:tc>
          <w:tcPr/>
          <w:p>
            <w:pPr>
              <w:pStyle w:val="Compact"/>
              <w:jc w:val="right"/>
            </w:pPr>
            <w:r>
              <w:t xml:space="preserve">4</w:t>
            </w:r>
          </w:p>
        </w:tc>
      </w:tr>
      <w:tr>
        <w:tc>
          <w:tcPr/>
          <w:p>
            <w:pPr>
              <w:pStyle w:val="Compact"/>
              <w:jc w:val="left"/>
            </w:pPr>
            <w:r>
              <w:t xml:space="preserve">Joensuu (naapuri)</w:t>
            </w:r>
          </w:p>
        </w:tc>
        <w:tc>
          <w:tcPr/>
          <w:p>
            <w:pPr>
              <w:pStyle w:val="Compact"/>
              <w:jc w:val="right"/>
            </w:pPr>
            <w:r>
              <w:t xml:space="preserve">151.2</w:t>
            </w:r>
          </w:p>
        </w:tc>
        <w:tc>
          <w:tcPr/>
          <w:p>
            <w:pPr>
              <w:pStyle w:val="Compact"/>
              <w:jc w:val="right"/>
            </w:pPr>
            <w:r>
              <w:t xml:space="preserve">49</w:t>
            </w:r>
          </w:p>
        </w:tc>
      </w:tr>
      <w:tr>
        <w:tc>
          <w:tcPr/>
          <w:p>
            <w:pPr>
              <w:pStyle w:val="Compact"/>
              <w:jc w:val="left"/>
            </w:pPr>
            <w:r>
              <w:t xml:space="preserve">Kitee (naapuri)</w:t>
            </w:r>
          </w:p>
        </w:tc>
        <w:tc>
          <w:tcPr/>
          <w:p>
            <w:pPr>
              <w:pStyle w:val="Compact"/>
              <w:jc w:val="right"/>
            </w:pPr>
            <w:r>
              <w:t xml:space="preserve">118.6</w:t>
            </w:r>
          </w:p>
        </w:tc>
        <w:tc>
          <w:tcPr/>
          <w:p>
            <w:pPr>
              <w:pStyle w:val="Compact"/>
              <w:jc w:val="right"/>
            </w:pPr>
            <w:r>
              <w:t xml:space="preserve">93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117.0</w:t>
            </w:r>
          </w:p>
        </w:tc>
        <w:tc>
          <w:tcPr/>
          <w:p>
            <w:pPr>
              <w:pStyle w:val="Compact"/>
              <w:jc w:val="right"/>
            </w:pPr>
            <w:r>
              <w:t xml:space="preserve">93</w:t>
            </w:r>
          </w:p>
        </w:tc>
      </w:tr>
      <w:tr>
        <w:tc>
          <w:tcPr/>
          <w:p>
            <w:pPr>
              <w:pStyle w:val="Compact"/>
              <w:jc w:val="left"/>
            </w:pPr>
            <w:r>
              <w:t xml:space="preserve">Kitee (naapuri)</w:t>
            </w:r>
          </w:p>
        </w:tc>
        <w:tc>
          <w:tcPr/>
          <w:p>
            <w:pPr>
              <w:pStyle w:val="Compact"/>
              <w:jc w:val="right"/>
            </w:pPr>
            <w:r>
              <w:t xml:space="preserve">83.6</w:t>
            </w:r>
          </w:p>
        </w:tc>
        <w:tc>
          <w:tcPr/>
          <w:p>
            <w:pPr>
              <w:pStyle w:val="Compact"/>
              <w:jc w:val="right"/>
            </w:pPr>
            <w:r>
              <w:t xml:space="preserve">190</w:t>
            </w:r>
          </w:p>
        </w:tc>
      </w:tr>
      <w:tr>
        <w:tc>
          <w:tcPr/>
          <w:p>
            <w:pPr>
              <w:pStyle w:val="Compact"/>
              <w:jc w:val="left"/>
            </w:pPr>
            <w:r>
              <w:t xml:space="preserve">Tohmajärvi (valittu)</w:t>
            </w:r>
          </w:p>
        </w:tc>
        <w:tc>
          <w:tcPr/>
          <w:p>
            <w:pPr>
              <w:pStyle w:val="Compact"/>
              <w:jc w:val="right"/>
            </w:pPr>
            <w:r>
              <w:t xml:space="preserve">75.9</w:t>
            </w:r>
          </w:p>
        </w:tc>
        <w:tc>
          <w:tcPr/>
          <w:p>
            <w:pPr>
              <w:pStyle w:val="Compact"/>
              <w:jc w:val="right"/>
            </w:pPr>
            <w:r>
              <w:t xml:space="preserve">214</w:t>
            </w:r>
          </w:p>
        </w:tc>
      </w:tr>
      <w:tr>
        <w:tc>
          <w:tcPr/>
          <w:p>
            <w:pPr>
              <w:pStyle w:val="Compact"/>
              <w:jc w:val="left"/>
            </w:pPr>
            <w:r>
              <w:t xml:space="preserve">Rääkkylä (naapuri)</w:t>
            </w:r>
          </w:p>
        </w:tc>
        <w:tc>
          <w:tcPr/>
          <w:p>
            <w:pPr>
              <w:pStyle w:val="Compact"/>
              <w:jc w:val="right"/>
            </w:pPr>
            <w:r>
              <w:t xml:space="preserve">57.2</w:t>
            </w:r>
          </w:p>
        </w:tc>
        <w:tc>
          <w:tcPr/>
          <w:p>
            <w:pPr>
              <w:pStyle w:val="Compact"/>
              <w:jc w:val="right"/>
            </w:pPr>
            <w:r>
              <w:t xml:space="preserve">260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125.4</w:t>
            </w:r>
          </w:p>
        </w:tc>
        <w:tc>
          <w:tcPr/>
          <w:p>
            <w:pPr>
              <w:pStyle w:val="Compact"/>
              <w:jc w:val="right"/>
            </w:pPr>
            <w:r>
              <w:t xml:space="preserve">65</w:t>
            </w:r>
          </w:p>
        </w:tc>
      </w:tr>
      <w:tr>
        <w:tc>
          <w:tcPr/>
          <w:p>
            <w:pPr>
              <w:pStyle w:val="Compact"/>
              <w:jc w:val="left"/>
            </w:pPr>
            <w:r>
              <w:t xml:space="preserve">Tohmajärvi (valittu)</w:t>
            </w:r>
          </w:p>
        </w:tc>
        <w:tc>
          <w:tcPr/>
          <w:p>
            <w:pPr>
              <w:pStyle w:val="Compact"/>
              <w:jc w:val="right"/>
            </w:pPr>
            <w:r>
              <w:t xml:space="preserve">114.9</w:t>
            </w:r>
          </w:p>
        </w:tc>
        <w:tc>
          <w:tcPr/>
          <w:p>
            <w:pPr>
              <w:pStyle w:val="Compact"/>
              <w:jc w:val="right"/>
            </w:pPr>
            <w:r>
              <w:t xml:space="preserve">93</w:t>
            </w:r>
          </w:p>
        </w:tc>
      </w:tr>
      <w:tr>
        <w:tc>
          <w:tcPr/>
          <w:p>
            <w:pPr>
              <w:pStyle w:val="Compact"/>
              <w:jc w:val="left"/>
            </w:pPr>
            <w:r>
              <w:t xml:space="preserve">Kitee (naapuri)</w:t>
            </w:r>
          </w:p>
        </w:tc>
        <w:tc>
          <w:tcPr/>
          <w:p>
            <w:pPr>
              <w:pStyle w:val="Compact"/>
              <w:jc w:val="right"/>
            </w:pPr>
            <w:r>
              <w:t xml:space="preserve">67.8</w:t>
            </w:r>
          </w:p>
        </w:tc>
        <w:tc>
          <w:tcPr/>
          <w:p>
            <w:pPr>
              <w:pStyle w:val="Compact"/>
              <w:jc w:val="right"/>
            </w:pPr>
            <w:r>
              <w:t xml:space="preserve">236</w:t>
            </w:r>
          </w:p>
        </w:tc>
      </w:tr>
      <w:tr>
        <w:tc>
          <w:tcPr/>
          <w:p>
            <w:pPr>
              <w:pStyle w:val="Compact"/>
              <w:jc w:val="left"/>
            </w:pPr>
            <w:r>
              <w:t xml:space="preserve">Rääkkylä (naapuri)</w:t>
            </w:r>
          </w:p>
        </w:tc>
        <w:tc>
          <w:tcPr/>
          <w:p>
            <w:pPr>
              <w:pStyle w:val="Compact"/>
              <w:jc w:val="right"/>
            </w:pPr>
            <w:r>
              <w:t xml:space="preserve">54.6</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127.6</w:t>
            </w:r>
          </w:p>
        </w:tc>
        <w:tc>
          <w:tcPr/>
          <w:p>
            <w:pPr>
              <w:pStyle w:val="Compact"/>
              <w:jc w:val="right"/>
            </w:pPr>
            <w:r>
              <w:t xml:space="preserve">53</w:t>
            </w:r>
          </w:p>
        </w:tc>
      </w:tr>
      <w:tr>
        <w:tc>
          <w:tcPr/>
          <w:p>
            <w:pPr>
              <w:pStyle w:val="Compact"/>
              <w:jc w:val="left"/>
            </w:pPr>
            <w:r>
              <w:t xml:space="preserve">Joensuu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Tohmajärvi (valittu)</w:t>
            </w:r>
          </w:p>
        </w:tc>
        <w:tc>
          <w:tcPr/>
          <w:p>
            <w:pPr>
              <w:pStyle w:val="Compact"/>
              <w:jc w:val="right"/>
            </w:pPr>
            <w:r>
              <w:t xml:space="preserve">104.7</w:t>
            </w:r>
          </w:p>
        </w:tc>
        <w:tc>
          <w:tcPr/>
          <w:p>
            <w:pPr>
              <w:pStyle w:val="Compact"/>
              <w:jc w:val="right"/>
            </w:pPr>
            <w:r>
              <w:t xml:space="preserve">125</w:t>
            </w:r>
          </w:p>
        </w:tc>
      </w:tr>
      <w:tr>
        <w:tc>
          <w:tcPr/>
          <w:p>
            <w:pPr>
              <w:pStyle w:val="Compact"/>
              <w:jc w:val="left"/>
            </w:pPr>
            <w:r>
              <w:t xml:space="preserve">Rääkkylä (naapuri)</w:t>
            </w:r>
          </w:p>
        </w:tc>
        <w:tc>
          <w:tcPr/>
          <w:p>
            <w:pPr>
              <w:pStyle w:val="Compact"/>
              <w:jc w:val="right"/>
            </w:pPr>
            <w:r>
              <w:t xml:space="preserve">89.3</w:t>
            </w:r>
          </w:p>
        </w:tc>
        <w:tc>
          <w:tcPr/>
          <w:p>
            <w:pPr>
              <w:pStyle w:val="Compact"/>
              <w:jc w:val="right"/>
            </w:pPr>
            <w:r>
              <w:t xml:space="preserve">198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ma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hma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300.3</w:t>
            </w:r>
          </w:p>
        </w:tc>
        <w:tc>
          <w:tcPr/>
          <w:p>
            <w:pPr>
              <w:pStyle w:val="Compact"/>
              <w:jc w:val="right"/>
            </w:pPr>
            <w:r>
              <w:t xml:space="preserve">2</w:t>
            </w:r>
          </w:p>
        </w:tc>
      </w:tr>
      <w:tr>
        <w:tc>
          <w:tcPr/>
          <w:p>
            <w:pPr>
              <w:pStyle w:val="Compact"/>
              <w:jc w:val="left"/>
            </w:pPr>
            <w:r>
              <w:t xml:space="preserve">Kitee (naapuri)</w:t>
            </w:r>
          </w:p>
        </w:tc>
        <w:tc>
          <w:tcPr/>
          <w:p>
            <w:pPr>
              <w:pStyle w:val="Compact"/>
              <w:jc w:val="right"/>
            </w:pPr>
            <w:r>
              <w:t xml:space="preserve">155.6</w:t>
            </w:r>
          </w:p>
        </w:tc>
        <w:tc>
          <w:tcPr/>
          <w:p>
            <w:pPr>
              <w:pStyle w:val="Compact"/>
              <w:jc w:val="right"/>
            </w:pPr>
            <w:r>
              <w:t xml:space="preserve">56</w:t>
            </w:r>
          </w:p>
        </w:tc>
      </w:tr>
      <w:tr>
        <w:tc>
          <w:tcPr/>
          <w:p>
            <w:pPr>
              <w:pStyle w:val="Compact"/>
              <w:jc w:val="left"/>
            </w:pPr>
            <w:r>
              <w:t xml:space="preserve">Rääkkylä (naapuri)</w:t>
            </w:r>
          </w:p>
        </w:tc>
        <w:tc>
          <w:tcPr/>
          <w:p>
            <w:pPr>
              <w:pStyle w:val="Compact"/>
              <w:jc w:val="right"/>
            </w:pPr>
            <w:r>
              <w:t xml:space="preserve">146.7</w:t>
            </w:r>
          </w:p>
        </w:tc>
        <w:tc>
          <w:tcPr/>
          <w:p>
            <w:pPr>
              <w:pStyle w:val="Compact"/>
              <w:jc w:val="right"/>
            </w:pPr>
            <w:r>
              <w:t xml:space="preserve">69</w:t>
            </w:r>
          </w:p>
        </w:tc>
      </w:tr>
      <w:tr>
        <w:tc>
          <w:tcPr/>
          <w:p>
            <w:pPr>
              <w:pStyle w:val="Compact"/>
              <w:jc w:val="left"/>
            </w:pPr>
            <w:r>
              <w:t xml:space="preserve">Tohmajärvi (valittu)</w:t>
            </w:r>
          </w:p>
        </w:tc>
        <w:tc>
          <w:tcPr/>
          <w:p>
            <w:pPr>
              <w:pStyle w:val="Compact"/>
              <w:jc w:val="right"/>
            </w:pPr>
            <w:r>
              <w:t xml:space="preserve">139.4</w:t>
            </w:r>
          </w:p>
        </w:tc>
        <w:tc>
          <w:tcPr/>
          <w:p>
            <w:pPr>
              <w:pStyle w:val="Compact"/>
              <w:jc w:val="right"/>
            </w:pPr>
            <w:r>
              <w:t xml:space="preserve">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190.3</w:t>
            </w:r>
          </w:p>
        </w:tc>
        <w:tc>
          <w:tcPr/>
          <w:p>
            <w:pPr>
              <w:pStyle w:val="Compact"/>
              <w:jc w:val="right"/>
            </w:pPr>
            <w:r>
              <w:t xml:space="preserve">15</w:t>
            </w:r>
          </w:p>
        </w:tc>
      </w:tr>
      <w:tr>
        <w:tc>
          <w:tcPr/>
          <w:p>
            <w:pPr>
              <w:pStyle w:val="Compact"/>
              <w:jc w:val="left"/>
            </w:pPr>
            <w:r>
              <w:t xml:space="preserve">Joensuu (naapuri)</w:t>
            </w:r>
          </w:p>
        </w:tc>
        <w:tc>
          <w:tcPr/>
          <w:p>
            <w:pPr>
              <w:pStyle w:val="Compact"/>
              <w:jc w:val="right"/>
            </w:pPr>
            <w:r>
              <w:t xml:space="preserve">131.4</w:t>
            </w:r>
          </w:p>
        </w:tc>
        <w:tc>
          <w:tcPr/>
          <w:p>
            <w:pPr>
              <w:pStyle w:val="Compact"/>
              <w:jc w:val="right"/>
            </w:pPr>
            <w:r>
              <w:t xml:space="preserve">70</w:t>
            </w:r>
          </w:p>
        </w:tc>
      </w:tr>
      <w:tr>
        <w:tc>
          <w:tcPr/>
          <w:p>
            <w:pPr>
              <w:pStyle w:val="Compact"/>
              <w:jc w:val="left"/>
            </w:pPr>
            <w:r>
              <w:t xml:space="preserve">Rääkkylä (naapuri)</w:t>
            </w:r>
          </w:p>
        </w:tc>
        <w:tc>
          <w:tcPr/>
          <w:p>
            <w:pPr>
              <w:pStyle w:val="Compact"/>
              <w:jc w:val="right"/>
            </w:pPr>
            <w:r>
              <w:t xml:space="preserve">124.8</w:t>
            </w:r>
          </w:p>
        </w:tc>
        <w:tc>
          <w:tcPr/>
          <w:p>
            <w:pPr>
              <w:pStyle w:val="Compact"/>
              <w:jc w:val="right"/>
            </w:pPr>
            <w:r>
              <w:t xml:space="preserve">89</w:t>
            </w:r>
          </w:p>
        </w:tc>
      </w:tr>
      <w:tr>
        <w:tc>
          <w:tcPr/>
          <w:p>
            <w:pPr>
              <w:pStyle w:val="Compact"/>
              <w:jc w:val="left"/>
            </w:pPr>
            <w:r>
              <w:t xml:space="preserve">Kitee (naapuri)</w:t>
            </w:r>
          </w:p>
        </w:tc>
        <w:tc>
          <w:tcPr/>
          <w:p>
            <w:pPr>
              <w:pStyle w:val="Compact"/>
              <w:jc w:val="right"/>
            </w:pPr>
            <w:r>
              <w:t xml:space="preserve">70.5</w:t>
            </w:r>
          </w:p>
        </w:tc>
        <w:tc>
          <w:tcPr/>
          <w:p>
            <w:pPr>
              <w:pStyle w:val="Compact"/>
              <w:jc w:val="right"/>
            </w:pPr>
            <w:r>
              <w:t xml:space="preserve">205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166.0</w:t>
            </w:r>
          </w:p>
        </w:tc>
        <w:tc>
          <w:tcPr/>
          <w:p>
            <w:pPr>
              <w:pStyle w:val="Compact"/>
              <w:jc w:val="right"/>
            </w:pPr>
            <w:r>
              <w:t xml:space="preserve">30</w:t>
            </w:r>
          </w:p>
        </w:tc>
      </w:tr>
      <w:tr>
        <w:tc>
          <w:tcPr/>
          <w:p>
            <w:pPr>
              <w:pStyle w:val="Compact"/>
              <w:jc w:val="left"/>
            </w:pPr>
            <w:r>
              <w:t xml:space="preserve">Kitee (naapuri)</w:t>
            </w:r>
          </w:p>
        </w:tc>
        <w:tc>
          <w:tcPr/>
          <w:p>
            <w:pPr>
              <w:pStyle w:val="Compact"/>
              <w:jc w:val="right"/>
            </w:pPr>
            <w:r>
              <w:t xml:space="preserve">155.3</w:t>
            </w:r>
          </w:p>
        </w:tc>
        <w:tc>
          <w:tcPr/>
          <w:p>
            <w:pPr>
              <w:pStyle w:val="Compact"/>
              <w:jc w:val="right"/>
            </w:pPr>
            <w:r>
              <w:t xml:space="preserve">43</w:t>
            </w:r>
          </w:p>
        </w:tc>
      </w:tr>
      <w:tr>
        <w:tc>
          <w:tcPr/>
          <w:p>
            <w:pPr>
              <w:pStyle w:val="Compact"/>
              <w:jc w:val="left"/>
            </w:pPr>
            <w:r>
              <w:t xml:space="preserve">Joensuu (naapuri)</w:t>
            </w:r>
          </w:p>
        </w:tc>
        <w:tc>
          <w:tcPr/>
          <w:p>
            <w:pPr>
              <w:pStyle w:val="Compact"/>
              <w:jc w:val="right"/>
            </w:pPr>
            <w:r>
              <w:t xml:space="preserve">150.8</w:t>
            </w:r>
          </w:p>
        </w:tc>
        <w:tc>
          <w:tcPr/>
          <w:p>
            <w:pPr>
              <w:pStyle w:val="Compact"/>
              <w:jc w:val="right"/>
            </w:pPr>
            <w:r>
              <w:t xml:space="preserve">48</w:t>
            </w:r>
          </w:p>
        </w:tc>
      </w:tr>
      <w:tr>
        <w:tc>
          <w:tcPr/>
          <w:p>
            <w:pPr>
              <w:pStyle w:val="Compact"/>
              <w:jc w:val="left"/>
            </w:pPr>
            <w:r>
              <w:t xml:space="preserve">Tohmajärvi (valittu)</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135.5</w:t>
            </w:r>
          </w:p>
        </w:tc>
        <w:tc>
          <w:tcPr/>
          <w:p>
            <w:pPr>
              <w:pStyle w:val="Compact"/>
              <w:jc w:val="right"/>
            </w:pPr>
            <w:r>
              <w:t xml:space="preserve">63</w:t>
            </w:r>
          </w:p>
        </w:tc>
      </w:tr>
      <w:tr>
        <w:tc>
          <w:tcPr/>
          <w:p>
            <w:pPr>
              <w:pStyle w:val="Compact"/>
              <w:jc w:val="left"/>
            </w:pPr>
            <w:r>
              <w:t xml:space="preserve">Rääkkylä (naapuri)</w:t>
            </w:r>
          </w:p>
        </w:tc>
        <w:tc>
          <w:tcPr/>
          <w:p>
            <w:pPr>
              <w:pStyle w:val="Compact"/>
              <w:jc w:val="right"/>
            </w:pPr>
            <w:r>
              <w:t xml:space="preserve">131.2</w:t>
            </w:r>
          </w:p>
        </w:tc>
        <w:tc>
          <w:tcPr/>
          <w:p>
            <w:pPr>
              <w:pStyle w:val="Compact"/>
              <w:jc w:val="right"/>
            </w:pPr>
            <w:r>
              <w:t xml:space="preserve">67</w:t>
            </w:r>
          </w:p>
        </w:tc>
      </w:tr>
      <w:tr>
        <w:tc>
          <w:tcPr/>
          <w:p>
            <w:pPr>
              <w:pStyle w:val="Compact"/>
              <w:jc w:val="left"/>
            </w:pPr>
            <w:r>
              <w:t xml:space="preserve">Kitee (naapuri)</w:t>
            </w:r>
          </w:p>
        </w:tc>
        <w:tc>
          <w:tcPr/>
          <w:p>
            <w:pPr>
              <w:pStyle w:val="Compact"/>
              <w:jc w:val="right"/>
            </w:pPr>
            <w:r>
              <w:t xml:space="preserve">122.6</w:t>
            </w:r>
          </w:p>
        </w:tc>
        <w:tc>
          <w:tcPr/>
          <w:p>
            <w:pPr>
              <w:pStyle w:val="Compact"/>
              <w:jc w:val="right"/>
            </w:pPr>
            <w:r>
              <w:t xml:space="preserve">79</w:t>
            </w:r>
          </w:p>
        </w:tc>
      </w:tr>
      <w:tr>
        <w:tc>
          <w:tcPr/>
          <w:p>
            <w:pPr>
              <w:pStyle w:val="Compact"/>
              <w:jc w:val="left"/>
            </w:pPr>
            <w:r>
              <w:t xml:space="preserve">Tohmajärvi (valittu)</w:t>
            </w:r>
          </w:p>
        </w:tc>
        <w:tc>
          <w:tcPr/>
          <w:p>
            <w:pPr>
              <w:pStyle w:val="Compact"/>
              <w:jc w:val="right"/>
            </w:pPr>
            <w:r>
              <w:t xml:space="preserve">120.4</w:t>
            </w:r>
          </w:p>
        </w:tc>
        <w:tc>
          <w:tcPr/>
          <w:p>
            <w:pPr>
              <w:pStyle w:val="Compact"/>
              <w:jc w:val="right"/>
            </w:pPr>
            <w:r>
              <w:t xml:space="preserve">87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166.7</w:t>
            </w:r>
          </w:p>
        </w:tc>
        <w:tc>
          <w:tcPr/>
          <w:p>
            <w:pPr>
              <w:pStyle w:val="Compact"/>
              <w:jc w:val="right"/>
            </w:pPr>
            <w:r>
              <w:t xml:space="preserve">53</w:t>
            </w:r>
          </w:p>
        </w:tc>
      </w:tr>
      <w:tr>
        <w:tc>
          <w:tcPr/>
          <w:p>
            <w:pPr>
              <w:pStyle w:val="Compact"/>
              <w:jc w:val="left"/>
            </w:pPr>
            <w:r>
              <w:t xml:space="preserve">Rääkkylä (naapuri)</w:t>
            </w:r>
          </w:p>
        </w:tc>
        <w:tc>
          <w:tcPr/>
          <w:p>
            <w:pPr>
              <w:pStyle w:val="Compact"/>
              <w:jc w:val="right"/>
            </w:pPr>
            <w:r>
              <w:t xml:space="preserve">83.3</w:t>
            </w:r>
          </w:p>
        </w:tc>
        <w:tc>
          <w:tcPr/>
          <w:p>
            <w:pPr>
              <w:pStyle w:val="Compact"/>
              <w:jc w:val="right"/>
            </w:pPr>
            <w:r>
              <w:t xml:space="preserve">195</w:t>
            </w:r>
          </w:p>
        </w:tc>
      </w:tr>
      <w:tr>
        <w:tc>
          <w:tcPr/>
          <w:p>
            <w:pPr>
              <w:pStyle w:val="Compact"/>
              <w:jc w:val="left"/>
            </w:pPr>
            <w:r>
              <w:t xml:space="preserve">Kitee (naapuri)</w:t>
            </w:r>
          </w:p>
        </w:tc>
        <w:tc>
          <w:tcPr/>
          <w:p>
            <w:pPr>
              <w:pStyle w:val="Compact"/>
              <w:jc w:val="right"/>
            </w:pPr>
            <w:r>
              <w:t xml:space="preserve">66.7</w:t>
            </w:r>
          </w:p>
        </w:tc>
        <w:tc>
          <w:tcPr/>
          <w:p>
            <w:pPr>
              <w:pStyle w:val="Compact"/>
              <w:jc w:val="right"/>
            </w:pPr>
            <w:r>
              <w:t xml:space="preserve">223</w:t>
            </w:r>
          </w:p>
        </w:tc>
      </w:tr>
      <w:tr>
        <w:tc>
          <w:tcPr/>
          <w:p>
            <w:pPr>
              <w:pStyle w:val="Compact"/>
              <w:jc w:val="left"/>
            </w:pPr>
            <w:r>
              <w:t xml:space="preserve">Tohmajärvi (valittu)</w:t>
            </w:r>
          </w:p>
        </w:tc>
        <w:tc>
          <w:tcPr/>
          <w:p>
            <w:pPr>
              <w:pStyle w:val="Compact"/>
              <w:jc w:val="right"/>
            </w:pPr>
            <w:r>
              <w:t xml:space="preserve">58.3</w:t>
            </w:r>
          </w:p>
        </w:tc>
        <w:tc>
          <w:tcPr/>
          <w:p>
            <w:pPr>
              <w:pStyle w:val="Compact"/>
              <w:jc w:val="right"/>
            </w:pPr>
            <w:r>
              <w:t xml:space="preserve">247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ma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82655</w:t>
            </w:r>
          </w:p>
        </w:tc>
        <w:tc>
          <w:tcPr/>
          <w:p>
            <w:pPr>
              <w:pStyle w:val="Compact"/>
              <w:jc w:val="left"/>
            </w:pPr>
            <w:r>
              <w:t xml:space="preserve">Värtsilä Keskus</w:t>
            </w:r>
          </w:p>
        </w:tc>
        <w:tc>
          <w:tcPr/>
          <w:p>
            <w:pPr>
              <w:pStyle w:val="Compact"/>
              <w:jc w:val="right"/>
            </w:pPr>
            <w:r>
              <w:t xml:space="preserve">181.2</w:t>
            </w:r>
          </w:p>
        </w:tc>
        <w:tc>
          <w:tcPr/>
          <w:p>
            <w:pPr>
              <w:pStyle w:val="Compact"/>
              <w:jc w:val="right"/>
            </w:pPr>
            <w:r>
              <w:t xml:space="preserve">159.1</w:t>
            </w:r>
          </w:p>
        </w:tc>
        <w:tc>
          <w:tcPr/>
          <w:p>
            <w:pPr>
              <w:pStyle w:val="Compact"/>
              <w:jc w:val="right"/>
            </w:pPr>
            <w:r>
              <w:t xml:space="preserve">184.0</w:t>
            </w:r>
          </w:p>
        </w:tc>
        <w:tc>
          <w:tcPr/>
          <w:p>
            <w:pPr>
              <w:pStyle w:val="Compact"/>
              <w:jc w:val="right"/>
            </w:pPr>
            <w:r>
              <w:t xml:space="preserve">251.4</w:t>
            </w:r>
          </w:p>
        </w:tc>
        <w:tc>
          <w:tcPr/>
          <w:p>
            <w:pPr>
              <w:pStyle w:val="Compact"/>
              <w:jc w:val="right"/>
            </w:pPr>
            <w:r>
              <w:t xml:space="preserve">130.1</w:t>
            </w:r>
          </w:p>
        </w:tc>
      </w:tr>
      <w:tr>
        <w:tc>
          <w:tcPr/>
          <w:p>
            <w:pPr>
              <w:pStyle w:val="Compact"/>
              <w:jc w:val="left"/>
            </w:pPr>
            <w:r>
              <w:t xml:space="preserve">82660</w:t>
            </w:r>
          </w:p>
        </w:tc>
        <w:tc>
          <w:tcPr/>
          <w:p>
            <w:pPr>
              <w:pStyle w:val="Compact"/>
              <w:jc w:val="left"/>
            </w:pPr>
            <w:r>
              <w:t xml:space="preserve">Uusi-Värtsilä</w:t>
            </w:r>
          </w:p>
        </w:tc>
        <w:tc>
          <w:tcPr/>
          <w:p>
            <w:pPr>
              <w:pStyle w:val="Compact"/>
              <w:jc w:val="right"/>
            </w:pPr>
            <w:r>
              <w:t xml:space="preserve">178.9</w:t>
            </w:r>
          </w:p>
        </w:tc>
        <w:tc>
          <w:tcPr/>
          <w:p>
            <w:pPr>
              <w:pStyle w:val="Compact"/>
              <w:jc w:val="right"/>
            </w:pPr>
            <w:r>
              <w:t xml:space="preserve">160.4</w:t>
            </w:r>
          </w:p>
        </w:tc>
        <w:tc>
          <w:tcPr/>
          <w:p>
            <w:pPr>
              <w:pStyle w:val="Compact"/>
              <w:jc w:val="right"/>
            </w:pPr>
            <w:r>
              <w:t xml:space="preserve">165.0</w:t>
            </w:r>
          </w:p>
        </w:tc>
        <w:tc>
          <w:tcPr/>
          <w:p>
            <w:pPr>
              <w:pStyle w:val="Compact"/>
              <w:jc w:val="right"/>
            </w:pPr>
            <w:r>
              <w:t xml:space="preserve">260.6</w:t>
            </w:r>
          </w:p>
        </w:tc>
        <w:tc>
          <w:tcPr/>
          <w:p>
            <w:pPr>
              <w:pStyle w:val="Compact"/>
              <w:jc w:val="right"/>
            </w:pPr>
            <w:r>
              <w:t xml:space="preserve">129.6</w:t>
            </w:r>
          </w:p>
        </w:tc>
      </w:tr>
      <w:tr>
        <w:tc>
          <w:tcPr/>
          <w:p>
            <w:pPr>
              <w:pStyle w:val="Compact"/>
              <w:jc w:val="left"/>
            </w:pPr>
            <w:r>
              <w:t xml:space="preserve">82600</w:t>
            </w:r>
          </w:p>
        </w:tc>
        <w:tc>
          <w:tcPr/>
          <w:p>
            <w:pPr>
              <w:pStyle w:val="Compact"/>
              <w:jc w:val="left"/>
            </w:pPr>
            <w:r>
              <w:t xml:space="preserve">Tohmajärvi Keskus</w:t>
            </w:r>
          </w:p>
        </w:tc>
        <w:tc>
          <w:tcPr/>
          <w:p>
            <w:pPr>
              <w:pStyle w:val="Compact"/>
              <w:jc w:val="right"/>
            </w:pPr>
            <w:r>
              <w:t xml:space="preserve">139.5</w:t>
            </w:r>
          </w:p>
        </w:tc>
        <w:tc>
          <w:tcPr/>
          <w:p>
            <w:pPr>
              <w:pStyle w:val="Compact"/>
              <w:jc w:val="right"/>
            </w:pPr>
            <w:r>
              <w:t xml:space="preserve">142.0</w:t>
            </w:r>
          </w:p>
        </w:tc>
        <w:tc>
          <w:tcPr/>
          <w:p>
            <w:pPr>
              <w:pStyle w:val="Compact"/>
              <w:jc w:val="right"/>
            </w:pPr>
            <w:r>
              <w:t xml:space="preserve">119.7</w:t>
            </w:r>
          </w:p>
        </w:tc>
        <w:tc>
          <w:tcPr/>
          <w:p>
            <w:pPr>
              <w:pStyle w:val="Compact"/>
              <w:jc w:val="right"/>
            </w:pPr>
            <w:r>
              <w:t xml:space="preserve">177.6</w:t>
            </w:r>
          </w:p>
        </w:tc>
        <w:tc>
          <w:tcPr/>
          <w:p>
            <w:pPr>
              <w:pStyle w:val="Compact"/>
              <w:jc w:val="right"/>
            </w:pPr>
            <w:r>
              <w:t xml:space="preserve">118.8</w:t>
            </w:r>
          </w:p>
        </w:tc>
      </w:tr>
      <w:tr>
        <w:tc>
          <w:tcPr/>
          <w:p>
            <w:pPr>
              <w:pStyle w:val="Compact"/>
              <w:jc w:val="left"/>
            </w:pPr>
            <w:r>
              <w:t xml:space="preserve">82670</w:t>
            </w:r>
          </w:p>
        </w:tc>
        <w:tc>
          <w:tcPr/>
          <w:p>
            <w:pPr>
              <w:pStyle w:val="Compact"/>
              <w:jc w:val="left"/>
            </w:pPr>
            <w:r>
              <w:t xml:space="preserve">Kaurila</w:t>
            </w:r>
          </w:p>
        </w:tc>
        <w:tc>
          <w:tcPr/>
          <w:p>
            <w:pPr>
              <w:pStyle w:val="Compact"/>
              <w:jc w:val="right"/>
            </w:pPr>
            <w:r>
              <w:t xml:space="preserve">133.1</w:t>
            </w:r>
          </w:p>
        </w:tc>
        <w:tc>
          <w:tcPr/>
          <w:p>
            <w:pPr>
              <w:pStyle w:val="Compact"/>
              <w:jc w:val="right"/>
            </w:pPr>
            <w:r>
              <w:t xml:space="preserve">105.0</w:t>
            </w:r>
          </w:p>
        </w:tc>
        <w:tc>
          <w:tcPr/>
          <w:p>
            <w:pPr>
              <w:pStyle w:val="Compact"/>
              <w:jc w:val="right"/>
            </w:pPr>
            <w:r>
              <w:t xml:space="preserve">117.6</w:t>
            </w:r>
          </w:p>
        </w:tc>
        <w:tc>
          <w:tcPr/>
          <w:p>
            <w:pPr>
              <w:pStyle w:val="Compact"/>
              <w:jc w:val="right"/>
            </w:pPr>
            <w:r>
              <w:t xml:space="preserve">169.8</w:t>
            </w:r>
          </w:p>
        </w:tc>
        <w:tc>
          <w:tcPr/>
          <w:p>
            <w:pPr>
              <w:pStyle w:val="Compact"/>
              <w:jc w:val="right"/>
            </w:pPr>
            <w:r>
              <w:t xml:space="preserve">139.8</w:t>
            </w:r>
          </w:p>
        </w:tc>
      </w:tr>
      <w:tr>
        <w:tc>
          <w:tcPr/>
          <w:p>
            <w:pPr>
              <w:pStyle w:val="Compact"/>
              <w:jc w:val="left"/>
            </w:pPr>
            <w:r>
              <w:t xml:space="preserve">82675</w:t>
            </w:r>
          </w:p>
        </w:tc>
        <w:tc>
          <w:tcPr/>
          <w:p>
            <w:pPr>
              <w:pStyle w:val="Compact"/>
              <w:jc w:val="left"/>
            </w:pPr>
            <w:r>
              <w:t xml:space="preserve">Niirala-Jänisjoki</w:t>
            </w:r>
          </w:p>
        </w:tc>
        <w:tc>
          <w:tcPr/>
          <w:p>
            <w:pPr>
              <w:pStyle w:val="Compact"/>
              <w:jc w:val="right"/>
            </w:pPr>
            <w:r>
              <w:t xml:space="preserve">131.0</w:t>
            </w:r>
          </w:p>
        </w:tc>
        <w:tc>
          <w:tcPr/>
          <w:p>
            <w:pPr>
              <w:pStyle w:val="Compact"/>
              <w:jc w:val="right"/>
            </w:pPr>
            <w:r>
              <w:t xml:space="preserve">126.8</w:t>
            </w:r>
          </w:p>
        </w:tc>
        <w:tc>
          <w:tcPr/>
          <w:p>
            <w:pPr>
              <w:pStyle w:val="Compact"/>
              <w:jc w:val="right"/>
            </w:pPr>
            <w:r>
              <w:t xml:space="preserve">120.7</w:t>
            </w:r>
          </w:p>
        </w:tc>
        <w:tc>
          <w:tcPr/>
          <w:p>
            <w:pPr>
              <w:pStyle w:val="Compact"/>
              <w:jc w:val="right"/>
            </w:pPr>
            <w:r>
              <w:t xml:space="preserve">146.3</w:t>
            </w:r>
          </w:p>
        </w:tc>
        <w:tc>
          <w:tcPr/>
          <w:p>
            <w:pPr>
              <w:pStyle w:val="Compact"/>
              <w:jc w:val="right"/>
            </w:pPr>
            <w:r>
              <w:t xml:space="preserve">130.2</w:t>
            </w:r>
          </w:p>
        </w:tc>
      </w:tr>
      <w:tr>
        <w:tc>
          <w:tcPr/>
          <w:p>
            <w:pPr>
              <w:pStyle w:val="Compact"/>
              <w:jc w:val="left"/>
            </w:pPr>
            <w:r>
              <w:t xml:space="preserve">82360</w:t>
            </w:r>
          </w:p>
        </w:tc>
        <w:tc>
          <w:tcPr/>
          <w:p>
            <w:pPr>
              <w:pStyle w:val="Compact"/>
              <w:jc w:val="left"/>
            </w:pPr>
            <w:r>
              <w:t xml:space="preserve">Onkamo</w:t>
            </w:r>
          </w:p>
        </w:tc>
        <w:tc>
          <w:tcPr/>
          <w:p>
            <w:pPr>
              <w:pStyle w:val="Compact"/>
              <w:jc w:val="right"/>
            </w:pPr>
            <w:r>
              <w:t xml:space="preserve">114.6</w:t>
            </w:r>
          </w:p>
        </w:tc>
        <w:tc>
          <w:tcPr/>
          <w:p>
            <w:pPr>
              <w:pStyle w:val="Compact"/>
              <w:jc w:val="right"/>
            </w:pPr>
            <w:r>
              <w:t xml:space="preserve">96.8</w:t>
            </w:r>
          </w:p>
        </w:tc>
        <w:tc>
          <w:tcPr/>
          <w:p>
            <w:pPr>
              <w:pStyle w:val="Compact"/>
              <w:jc w:val="right"/>
            </w:pPr>
            <w:r>
              <w:t xml:space="preserve">98.6</w:t>
            </w:r>
          </w:p>
        </w:tc>
        <w:tc>
          <w:tcPr/>
          <w:p>
            <w:pPr>
              <w:pStyle w:val="Compact"/>
              <w:jc w:val="right"/>
            </w:pPr>
            <w:r>
              <w:t xml:space="preserve">171.7</w:t>
            </w:r>
          </w:p>
        </w:tc>
        <w:tc>
          <w:tcPr/>
          <w:p>
            <w:pPr>
              <w:pStyle w:val="Compact"/>
              <w:jc w:val="right"/>
            </w:pPr>
            <w:r>
              <w:t xml:space="preserve">91.2</w:t>
            </w:r>
          </w:p>
        </w:tc>
      </w:tr>
      <w:tr>
        <w:tc>
          <w:tcPr/>
          <w:p>
            <w:pPr>
              <w:pStyle w:val="Compact"/>
              <w:jc w:val="left"/>
            </w:pPr>
            <w:r>
              <w:t xml:space="preserve">82350</w:t>
            </w:r>
          </w:p>
        </w:tc>
        <w:tc>
          <w:tcPr/>
          <w:p>
            <w:pPr>
              <w:pStyle w:val="Compact"/>
              <w:jc w:val="left"/>
            </w:pPr>
            <w:r>
              <w:t xml:space="preserve">Tikkala</w:t>
            </w:r>
          </w:p>
        </w:tc>
        <w:tc>
          <w:tcPr/>
          <w:p>
            <w:pPr>
              <w:pStyle w:val="Compact"/>
              <w:jc w:val="right"/>
            </w:pPr>
            <w:r>
              <w:t xml:space="preserve">107.0</w:t>
            </w:r>
          </w:p>
        </w:tc>
        <w:tc>
          <w:tcPr/>
          <w:p>
            <w:pPr>
              <w:pStyle w:val="Compact"/>
              <w:jc w:val="right"/>
            </w:pPr>
            <w:r>
              <w:t xml:space="preserve">104.8</w:t>
            </w:r>
          </w:p>
        </w:tc>
        <w:tc>
          <w:tcPr/>
          <w:p>
            <w:pPr>
              <w:pStyle w:val="Compact"/>
              <w:jc w:val="right"/>
            </w:pPr>
            <w:r>
              <w:t xml:space="preserve">120.4</w:t>
            </w:r>
          </w:p>
        </w:tc>
        <w:tc>
          <w:tcPr/>
          <w:p>
            <w:pPr>
              <w:pStyle w:val="Compact"/>
              <w:jc w:val="right"/>
            </w:pPr>
            <w:r>
              <w:t xml:space="preserve">119.3</w:t>
            </w:r>
          </w:p>
        </w:tc>
        <w:tc>
          <w:tcPr/>
          <w:p>
            <w:pPr>
              <w:pStyle w:val="Compact"/>
              <w:jc w:val="right"/>
            </w:pPr>
            <w:r>
              <w:t xml:space="preserve">83.7</w:t>
            </w:r>
          </w:p>
        </w:tc>
      </w:tr>
      <w:tr>
        <w:tc>
          <w:tcPr/>
          <w:p>
            <w:pPr>
              <w:pStyle w:val="Compact"/>
              <w:jc w:val="left"/>
            </w:pPr>
            <w:r>
              <w:t xml:space="preserve">82685</w:t>
            </w:r>
          </w:p>
        </w:tc>
        <w:tc>
          <w:tcPr/>
          <w:p>
            <w:pPr>
              <w:pStyle w:val="Compact"/>
              <w:jc w:val="left"/>
            </w:pPr>
            <w:r>
              <w:t xml:space="preserve">Littilä</w:t>
            </w:r>
          </w:p>
        </w:tc>
        <w:tc>
          <w:tcPr/>
          <w:p>
            <w:pPr>
              <w:pStyle w:val="Compact"/>
              <w:jc w:val="right"/>
            </w:pPr>
            <w:r>
              <w:t xml:space="preserve">100.3</w:t>
            </w:r>
          </w:p>
        </w:tc>
        <w:tc>
          <w:tcPr/>
          <w:p>
            <w:pPr>
              <w:pStyle w:val="Compact"/>
              <w:jc w:val="right"/>
            </w:pPr>
            <w:r>
              <w:t xml:space="preserve">114.2</w:t>
            </w:r>
          </w:p>
        </w:tc>
        <w:tc>
          <w:tcPr/>
          <w:p>
            <w:pPr>
              <w:pStyle w:val="Compact"/>
              <w:jc w:val="right"/>
            </w:pPr>
            <w:r>
              <w:t xml:space="preserve">115.5</w:t>
            </w:r>
          </w:p>
        </w:tc>
        <w:tc>
          <w:tcPr/>
          <w:p>
            <w:pPr>
              <w:pStyle w:val="Compact"/>
              <w:jc w:val="right"/>
            </w:pPr>
            <w:r>
              <w:t xml:space="preserve">83.1</w:t>
            </w:r>
          </w:p>
        </w:tc>
        <w:tc>
          <w:tcPr/>
          <w:p>
            <w:pPr>
              <w:pStyle w:val="Compact"/>
              <w:jc w:val="right"/>
            </w:pPr>
            <w:r>
              <w:t xml:space="preserve">88.3</w:t>
            </w:r>
          </w:p>
        </w:tc>
      </w:tr>
      <w:tr>
        <w:tc>
          <w:tcPr/>
          <w:p>
            <w:pPr>
              <w:pStyle w:val="Compact"/>
              <w:jc w:val="left"/>
            </w:pPr>
            <w:r>
              <w:t xml:space="preserve">82770</w:t>
            </w:r>
          </w:p>
        </w:tc>
        <w:tc>
          <w:tcPr/>
          <w:p>
            <w:pPr>
              <w:pStyle w:val="Compact"/>
              <w:jc w:val="left"/>
            </w:pPr>
            <w:r>
              <w:t xml:space="preserve">Kaustajärvi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hma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hma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hma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hma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Tohmajärvi (Kunnat)</dc:title>
  <dc:creator>Diakin karttasovellus 2022-02-23 00:34:27</dc:creator>
  <cp:keywords/>
  <dcterms:created xsi:type="dcterms:W3CDTF">2022-02-22T22:35:43Z</dcterms:created>
  <dcterms:modified xsi:type="dcterms:W3CDTF">2022-02-22T22:35:43Z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