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Uusikaarlepyy</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13:51:30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13:51:30.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Uusikaarlepyy. Lisäksi tarkastelussa ovat rajanaapurit: Kauhava, Pietarsaari, Pedersören kunta, Uusikaarlepyy ja Vöyri.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uusikaarlepyy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usikaarlepyy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Vöyri (naapuri)</w:t>
            </w:r>
          </w:p>
        </w:tc>
        <w:tc>
          <w:tcPr/>
          <w:p>
            <w:pPr>
              <w:pStyle w:val="Compact"/>
              <w:jc w:val="right"/>
            </w:pPr>
            <w:r>
              <w:t xml:space="preserve">67.1</w:t>
            </w:r>
          </w:p>
        </w:tc>
        <w:tc>
          <w:tcPr/>
          <w:p>
            <w:pPr>
              <w:pStyle w:val="Compact"/>
              <w:jc w:val="right"/>
            </w:pPr>
            <w:r>
              <w:t xml:space="preserve">272</w:t>
            </w:r>
          </w:p>
        </w:tc>
      </w:tr>
      <w:tr>
        <w:tc>
          <w:tcPr/>
          <w:p>
            <w:pPr>
              <w:pStyle w:val="Compact"/>
              <w:jc w:val="left"/>
            </w:pPr>
            <w:r>
              <w:t xml:space="preserve">Uusikaarlepyy (valittu)</w:t>
            </w:r>
          </w:p>
        </w:tc>
        <w:tc>
          <w:tcPr/>
          <w:p>
            <w:pPr>
              <w:pStyle w:val="Compact"/>
              <w:jc w:val="right"/>
            </w:pPr>
            <w:r>
              <w:t xml:space="preserve">52.1</w:t>
            </w:r>
          </w:p>
        </w:tc>
        <w:tc>
          <w:tcPr/>
          <w:p>
            <w:pPr>
              <w:pStyle w:val="Compact"/>
              <w:jc w:val="right"/>
            </w:pPr>
            <w:r>
              <w:t xml:space="preserve">288</w:t>
            </w:r>
          </w:p>
        </w:tc>
      </w:tr>
      <w:tr>
        <w:tc>
          <w:tcPr/>
          <w:p>
            <w:pPr>
              <w:pStyle w:val="Compact"/>
              <w:jc w:val="left"/>
            </w:pPr>
            <w:r>
              <w:t xml:space="preserve">Pedersören kunta (naapuri)</w:t>
            </w:r>
          </w:p>
        </w:tc>
        <w:tc>
          <w:tcPr/>
          <w:p>
            <w:pPr>
              <w:pStyle w:val="Compact"/>
              <w:jc w:val="right"/>
            </w:pPr>
            <w:r>
              <w:t xml:space="preserve">39.3</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Kauhava (naapuri)</w:t>
            </w:r>
          </w:p>
        </w:tc>
        <w:tc>
          <w:tcPr/>
          <w:p>
            <w:pPr>
              <w:pStyle w:val="Compact"/>
              <w:jc w:val="right"/>
            </w:pPr>
            <w:r>
              <w:t xml:space="preserve">79.2</w:t>
            </w:r>
          </w:p>
        </w:tc>
        <w:tc>
          <w:tcPr/>
          <w:p>
            <w:pPr>
              <w:pStyle w:val="Compact"/>
              <w:jc w:val="right"/>
            </w:pPr>
            <w:r>
              <w:t xml:space="preserve">228</w:t>
            </w:r>
          </w:p>
        </w:tc>
      </w:tr>
      <w:tr>
        <w:tc>
          <w:tcPr/>
          <w:p>
            <w:pPr>
              <w:pStyle w:val="Compact"/>
              <w:jc w:val="left"/>
            </w:pPr>
            <w:r>
              <w:t xml:space="preserve">Vöyri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Uusikaarlepyy (valittu)</w:t>
            </w:r>
          </w:p>
        </w:tc>
        <w:tc>
          <w:tcPr/>
          <w:p>
            <w:pPr>
              <w:pStyle w:val="Compact"/>
              <w:jc w:val="right"/>
            </w:pPr>
            <w:r>
              <w:t xml:space="preserve">63.6</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42.8</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126.4</w:t>
            </w:r>
          </w:p>
        </w:tc>
        <w:tc>
          <w:tcPr/>
          <w:p>
            <w:pPr>
              <w:pStyle w:val="Compact"/>
              <w:jc w:val="right"/>
            </w:pPr>
            <w:r>
              <w:t xml:space="preserve">64</w:t>
            </w:r>
          </w:p>
        </w:tc>
      </w:tr>
      <w:tr>
        <w:tc>
          <w:tcPr/>
          <w:p>
            <w:pPr>
              <w:pStyle w:val="Compact"/>
              <w:jc w:val="left"/>
            </w:pPr>
            <w:r>
              <w:t xml:space="preserve">Kauhava (naapuri)</w:t>
            </w:r>
          </w:p>
        </w:tc>
        <w:tc>
          <w:tcPr/>
          <w:p>
            <w:pPr>
              <w:pStyle w:val="Compact"/>
              <w:jc w:val="right"/>
            </w:pPr>
            <w:r>
              <w:t xml:space="preserve">86.9</w:t>
            </w:r>
          </w:p>
        </w:tc>
        <w:tc>
          <w:tcPr/>
          <w:p>
            <w:pPr>
              <w:pStyle w:val="Compact"/>
              <w:jc w:val="right"/>
            </w:pPr>
            <w:r>
              <w:t xml:space="preserve">195</w:t>
            </w:r>
          </w:p>
        </w:tc>
      </w:tr>
      <w:tr>
        <w:tc>
          <w:tcPr/>
          <w:p>
            <w:pPr>
              <w:pStyle w:val="Compact"/>
              <w:jc w:val="left"/>
            </w:pPr>
            <w:r>
              <w:t xml:space="preserve">Vöyri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Uusikaarlepyy (valittu)</w:t>
            </w:r>
          </w:p>
        </w:tc>
        <w:tc>
          <w:tcPr/>
          <w:p>
            <w:pPr>
              <w:pStyle w:val="Compact"/>
              <w:jc w:val="right"/>
            </w:pPr>
            <w:r>
              <w:t xml:space="preserve">52.4</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43.0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109.5</w:t>
            </w:r>
          </w:p>
        </w:tc>
        <w:tc>
          <w:tcPr/>
          <w:p>
            <w:pPr>
              <w:pStyle w:val="Compact"/>
              <w:jc w:val="right"/>
            </w:pPr>
            <w:r>
              <w:t xml:space="preserve">127</w:t>
            </w:r>
          </w:p>
        </w:tc>
      </w:tr>
      <w:tr>
        <w:tc>
          <w:tcPr/>
          <w:p>
            <w:pPr>
              <w:pStyle w:val="Compact"/>
              <w:jc w:val="left"/>
            </w:pPr>
            <w:r>
              <w:t xml:space="preserve">Kauhava (naapuri)</w:t>
            </w:r>
          </w:p>
        </w:tc>
        <w:tc>
          <w:tcPr/>
          <w:p>
            <w:pPr>
              <w:pStyle w:val="Compact"/>
              <w:jc w:val="right"/>
            </w:pPr>
            <w:r>
              <w:t xml:space="preserve">96.2</w:t>
            </w:r>
          </w:p>
        </w:tc>
        <w:tc>
          <w:tcPr/>
          <w:p>
            <w:pPr>
              <w:pStyle w:val="Compact"/>
              <w:jc w:val="right"/>
            </w:pPr>
            <w:r>
              <w:t xml:space="preserve">175</w:t>
            </w:r>
          </w:p>
        </w:tc>
      </w:tr>
      <w:tr>
        <w:tc>
          <w:tcPr/>
          <w:p>
            <w:pPr>
              <w:pStyle w:val="Compact"/>
              <w:jc w:val="left"/>
            </w:pPr>
            <w:r>
              <w:t xml:space="preserve">Vöyri (naapuri)</w:t>
            </w:r>
          </w:p>
        </w:tc>
        <w:tc>
          <w:tcPr/>
          <w:p>
            <w:pPr>
              <w:pStyle w:val="Compact"/>
              <w:jc w:val="right"/>
            </w:pPr>
            <w:r>
              <w:t xml:space="preserve">75.1</w:t>
            </w:r>
          </w:p>
        </w:tc>
        <w:tc>
          <w:tcPr/>
          <w:p>
            <w:pPr>
              <w:pStyle w:val="Compact"/>
              <w:jc w:val="right"/>
            </w:pPr>
            <w:r>
              <w:t xml:space="preserve">239</w:t>
            </w:r>
          </w:p>
        </w:tc>
      </w:tr>
      <w:tr>
        <w:tc>
          <w:tcPr/>
          <w:p>
            <w:pPr>
              <w:pStyle w:val="Compact"/>
              <w:jc w:val="left"/>
            </w:pPr>
            <w:r>
              <w:t xml:space="preserve">Uusikaarlepyy (valittu)</w:t>
            </w:r>
          </w:p>
        </w:tc>
        <w:tc>
          <w:tcPr/>
          <w:p>
            <w:pPr>
              <w:pStyle w:val="Compact"/>
              <w:jc w:val="right"/>
            </w:pPr>
            <w:r>
              <w:t xml:space="preserve">40.2</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32.1</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usikaarlepyy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usikaarlepyy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143.3</w:t>
            </w:r>
          </w:p>
        </w:tc>
        <w:tc>
          <w:tcPr/>
          <w:p>
            <w:pPr>
              <w:pStyle w:val="Compact"/>
              <w:jc w:val="right"/>
            </w:pPr>
            <w:r>
              <w:t xml:space="preserve">22</w:t>
            </w:r>
          </w:p>
        </w:tc>
      </w:tr>
      <w:tr>
        <w:tc>
          <w:tcPr/>
          <w:p>
            <w:pPr>
              <w:pStyle w:val="Compact"/>
              <w:jc w:val="left"/>
            </w:pPr>
            <w:r>
              <w:t xml:space="preserve">Uusikaarlepyy (valittu)</w:t>
            </w:r>
          </w:p>
        </w:tc>
        <w:tc>
          <w:tcPr/>
          <w:p>
            <w:pPr>
              <w:pStyle w:val="Compact"/>
              <w:jc w:val="right"/>
            </w:pPr>
            <w:r>
              <w:t xml:space="preserve">123.4</w:t>
            </w:r>
          </w:p>
        </w:tc>
        <w:tc>
          <w:tcPr/>
          <w:p>
            <w:pPr>
              <w:pStyle w:val="Compact"/>
              <w:jc w:val="right"/>
            </w:pPr>
            <w:r>
              <w:t xml:space="preserve">53</w:t>
            </w:r>
          </w:p>
        </w:tc>
      </w:tr>
      <w:tr>
        <w:tc>
          <w:tcPr/>
          <w:p>
            <w:pPr>
              <w:pStyle w:val="Compact"/>
              <w:jc w:val="left"/>
            </w:pPr>
            <w:r>
              <w:t xml:space="preserve">Vöyri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Kauhava (naapuri)</w:t>
            </w:r>
          </w:p>
        </w:tc>
        <w:tc>
          <w:tcPr/>
          <w:p>
            <w:pPr>
              <w:pStyle w:val="Compact"/>
              <w:jc w:val="right"/>
            </w:pPr>
            <w:r>
              <w:t xml:space="preserve">100.9</w:t>
            </w:r>
          </w:p>
        </w:tc>
        <w:tc>
          <w:tcPr/>
          <w:p>
            <w:pPr>
              <w:pStyle w:val="Compact"/>
              <w:jc w:val="right"/>
            </w:pPr>
            <w:r>
              <w:t xml:space="preserve">135</w:t>
            </w:r>
          </w:p>
        </w:tc>
      </w:tr>
      <w:tr>
        <w:tc>
          <w:tcPr/>
          <w:p>
            <w:pPr>
              <w:pStyle w:val="Compact"/>
              <w:jc w:val="left"/>
            </w:pPr>
            <w:r>
              <w:t xml:space="preserve">Pedersören kunta (naapuri)</w:t>
            </w:r>
          </w:p>
        </w:tc>
        <w:tc>
          <w:tcPr/>
          <w:p>
            <w:pPr>
              <w:pStyle w:val="Compact"/>
              <w:jc w:val="right"/>
            </w:pPr>
            <w:r>
              <w:t xml:space="preserve">87.0</w:t>
            </w:r>
          </w:p>
        </w:tc>
        <w:tc>
          <w:tcPr/>
          <w:p>
            <w:pPr>
              <w:pStyle w:val="Compact"/>
              <w:jc w:val="right"/>
            </w:pPr>
            <w:r>
              <w:t xml:space="preserve">198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Kauhava (naapuri)</w:t>
            </w:r>
          </w:p>
        </w:tc>
        <w:tc>
          <w:tcPr/>
          <w:p>
            <w:pPr>
              <w:pStyle w:val="Compact"/>
              <w:jc w:val="right"/>
            </w:pPr>
            <w:r>
              <w:t xml:space="preserve">71.7</w:t>
            </w:r>
          </w:p>
        </w:tc>
        <w:tc>
          <w:tcPr/>
          <w:p>
            <w:pPr>
              <w:pStyle w:val="Compact"/>
              <w:jc w:val="right"/>
            </w:pPr>
            <w:r>
              <w:t xml:space="preserve">239</w:t>
            </w:r>
          </w:p>
        </w:tc>
      </w:tr>
      <w:tr>
        <w:tc>
          <w:tcPr/>
          <w:p>
            <w:pPr>
              <w:pStyle w:val="Compact"/>
              <w:jc w:val="left"/>
            </w:pPr>
            <w:r>
              <w:t xml:space="preserve">Vöyri (naapuri)</w:t>
            </w:r>
          </w:p>
        </w:tc>
        <w:tc>
          <w:tcPr/>
          <w:p>
            <w:pPr>
              <w:pStyle w:val="Compact"/>
              <w:jc w:val="right"/>
            </w:pPr>
            <w:r>
              <w:t xml:space="preserve">54.5</w:t>
            </w:r>
          </w:p>
        </w:tc>
        <w:tc>
          <w:tcPr/>
          <w:p>
            <w:pPr>
              <w:pStyle w:val="Compact"/>
              <w:jc w:val="right"/>
            </w:pPr>
            <w:r>
              <w:t xml:space="preserve">269</w:t>
            </w:r>
          </w:p>
        </w:tc>
      </w:tr>
      <w:tr>
        <w:tc>
          <w:tcPr/>
          <w:p>
            <w:pPr>
              <w:pStyle w:val="Compact"/>
              <w:jc w:val="left"/>
            </w:pPr>
            <w:r>
              <w:t xml:space="preserve">Uusikaarlepyy (valittu)</w:t>
            </w:r>
          </w:p>
        </w:tc>
        <w:tc>
          <w:tcPr/>
          <w:p>
            <w:pPr>
              <w:pStyle w:val="Compact"/>
              <w:jc w:val="right"/>
            </w:pPr>
            <w:r>
              <w:t xml:space="preserve">42.9</w:t>
            </w:r>
          </w:p>
        </w:tc>
        <w:tc>
          <w:tcPr/>
          <w:p>
            <w:pPr>
              <w:pStyle w:val="Compact"/>
              <w:jc w:val="right"/>
            </w:pPr>
            <w:r>
              <w:t xml:space="preserve">272</w:t>
            </w:r>
          </w:p>
        </w:tc>
      </w:tr>
      <w:tr>
        <w:tc>
          <w:tcPr/>
          <w:p>
            <w:pPr>
              <w:pStyle w:val="Compact"/>
              <w:jc w:val="left"/>
            </w:pPr>
            <w:r>
              <w:t xml:space="preserve">Pedersören kunta (naapuri)</w:t>
            </w:r>
          </w:p>
        </w:tc>
        <w:tc>
          <w:tcPr/>
          <w:p>
            <w:pPr>
              <w:pStyle w:val="Compact"/>
              <w:jc w:val="right"/>
            </w:pPr>
            <w:r>
              <w:t xml:space="preserve">21.6</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70.3</w:t>
            </w:r>
          </w:p>
        </w:tc>
        <w:tc>
          <w:tcPr/>
          <w:p>
            <w:pPr>
              <w:pStyle w:val="Compact"/>
              <w:jc w:val="right"/>
            </w:pPr>
            <w:r>
              <w:t xml:space="preserve">226</w:t>
            </w:r>
          </w:p>
        </w:tc>
      </w:tr>
      <w:tr>
        <w:tc>
          <w:tcPr/>
          <w:p>
            <w:pPr>
              <w:pStyle w:val="Compact"/>
              <w:jc w:val="left"/>
            </w:pPr>
            <w:r>
              <w:t xml:space="preserve">Vöyri (naapuri)</w:t>
            </w:r>
          </w:p>
        </w:tc>
        <w:tc>
          <w:tcPr/>
          <w:p>
            <w:pPr>
              <w:pStyle w:val="Compact"/>
              <w:jc w:val="right"/>
            </w:pPr>
            <w:r>
              <w:t xml:space="preserve">51.4</w:t>
            </w:r>
          </w:p>
        </w:tc>
        <w:tc>
          <w:tcPr/>
          <w:p>
            <w:pPr>
              <w:pStyle w:val="Compact"/>
              <w:jc w:val="right"/>
            </w:pPr>
            <w:r>
              <w:t xml:space="preserve">265</w:t>
            </w:r>
          </w:p>
        </w:tc>
      </w:tr>
      <w:tr>
        <w:tc>
          <w:tcPr/>
          <w:p>
            <w:pPr>
              <w:pStyle w:val="Compact"/>
              <w:jc w:val="left"/>
            </w:pPr>
            <w:r>
              <w:t xml:space="preserve">Kauhava (naapuri)</w:t>
            </w:r>
          </w:p>
        </w:tc>
        <w:tc>
          <w:tcPr/>
          <w:p>
            <w:pPr>
              <w:pStyle w:val="Compact"/>
              <w:jc w:val="right"/>
            </w:pPr>
            <w:r>
              <w:t xml:space="preserve">45.9</w:t>
            </w:r>
          </w:p>
        </w:tc>
        <w:tc>
          <w:tcPr/>
          <w:p>
            <w:pPr>
              <w:pStyle w:val="Compact"/>
              <w:jc w:val="right"/>
            </w:pPr>
            <w:r>
              <w:t xml:space="preserve">272</w:t>
            </w:r>
          </w:p>
        </w:tc>
      </w:tr>
      <w:tr>
        <w:tc>
          <w:tcPr/>
          <w:p>
            <w:pPr>
              <w:pStyle w:val="Compact"/>
              <w:jc w:val="left"/>
            </w:pPr>
            <w:r>
              <w:t xml:space="preserve">Uusikaarlepyy (valittu)</w:t>
            </w:r>
          </w:p>
        </w:tc>
        <w:tc>
          <w:tcPr/>
          <w:p>
            <w:pPr>
              <w:pStyle w:val="Compact"/>
              <w:jc w:val="right"/>
            </w:pPr>
            <w:r>
              <w:t xml:space="preserve">35.1</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28.4</w:t>
            </w:r>
          </w:p>
        </w:tc>
        <w:tc>
          <w:tcPr/>
          <w:p>
            <w:pPr>
              <w:pStyle w:val="Compact"/>
              <w:jc w:val="right"/>
            </w:pPr>
            <w:r>
              <w:t xml:space="preserve">287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165.1</w:t>
            </w:r>
          </w:p>
        </w:tc>
        <w:tc>
          <w:tcPr/>
          <w:p>
            <w:pPr>
              <w:pStyle w:val="Compact"/>
              <w:jc w:val="right"/>
            </w:pPr>
            <w:r>
              <w:t xml:space="preserve">43</w:t>
            </w:r>
          </w:p>
        </w:tc>
      </w:tr>
      <w:tr>
        <w:tc>
          <w:tcPr/>
          <w:p>
            <w:pPr>
              <w:pStyle w:val="Compact"/>
              <w:jc w:val="left"/>
            </w:pPr>
            <w:r>
              <w:t xml:space="preserve">Kauhava (naapuri)</w:t>
            </w:r>
          </w:p>
        </w:tc>
        <w:tc>
          <w:tcPr/>
          <w:p>
            <w:pPr>
              <w:pStyle w:val="Compact"/>
              <w:jc w:val="right"/>
            </w:pPr>
            <w:r>
              <w:t xml:space="preserve">88.4</w:t>
            </w:r>
          </w:p>
        </w:tc>
        <w:tc>
          <w:tcPr/>
          <w:p>
            <w:pPr>
              <w:pStyle w:val="Compact"/>
              <w:jc w:val="right"/>
            </w:pPr>
            <w:r>
              <w:t xml:space="preserve">173</w:t>
            </w:r>
          </w:p>
        </w:tc>
      </w:tr>
      <w:tr>
        <w:tc>
          <w:tcPr/>
          <w:p>
            <w:pPr>
              <w:pStyle w:val="Compact"/>
              <w:jc w:val="left"/>
            </w:pPr>
            <w:r>
              <w:t xml:space="preserve">Uusikaarlepyy (valittu)</w:t>
            </w:r>
          </w:p>
        </w:tc>
        <w:tc>
          <w:tcPr/>
          <w:p>
            <w:pPr>
              <w:pStyle w:val="Compact"/>
              <w:jc w:val="right"/>
            </w:pPr>
            <w:r>
              <w:t xml:space="preserve">41.9</w:t>
            </w:r>
          </w:p>
        </w:tc>
        <w:tc>
          <w:tcPr/>
          <w:p>
            <w:pPr>
              <w:pStyle w:val="Compact"/>
              <w:jc w:val="right"/>
            </w:pPr>
            <w:r>
              <w:t xml:space="preserve">268</w:t>
            </w:r>
          </w:p>
        </w:tc>
      </w:tr>
      <w:tr>
        <w:tc>
          <w:tcPr/>
          <w:p>
            <w:pPr>
              <w:pStyle w:val="Compact"/>
              <w:jc w:val="left"/>
            </w:pPr>
            <w:r>
              <w:t xml:space="preserve">Vöyri (naapuri)</w:t>
            </w:r>
          </w:p>
        </w:tc>
        <w:tc>
          <w:tcPr/>
          <w:p>
            <w:pPr>
              <w:pStyle w:val="Compact"/>
              <w:jc w:val="right"/>
            </w:pPr>
            <w:r>
              <w:t xml:space="preserve">34.9</w:t>
            </w:r>
          </w:p>
        </w:tc>
        <w:tc>
          <w:tcPr/>
          <w:p>
            <w:pPr>
              <w:pStyle w:val="Compact"/>
              <w:jc w:val="right"/>
            </w:pPr>
            <w:r>
              <w:t xml:space="preserve">272</w:t>
            </w:r>
          </w:p>
        </w:tc>
      </w:tr>
      <w:tr>
        <w:tc>
          <w:tcPr/>
          <w:p>
            <w:pPr>
              <w:pStyle w:val="Compact"/>
              <w:jc w:val="left"/>
            </w:pPr>
            <w:r>
              <w:t xml:space="preserve">Pedersören kunta (naapuri)</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95.6</w:t>
            </w:r>
          </w:p>
        </w:tc>
        <w:tc>
          <w:tcPr/>
          <w:p>
            <w:pPr>
              <w:pStyle w:val="Compact"/>
              <w:jc w:val="right"/>
            </w:pPr>
            <w:r>
              <w:t xml:space="preserve">162</w:t>
            </w:r>
          </w:p>
        </w:tc>
      </w:tr>
      <w:tr>
        <w:tc>
          <w:tcPr/>
          <w:p>
            <w:pPr>
              <w:pStyle w:val="Compact"/>
              <w:jc w:val="left"/>
            </w:pPr>
            <w:r>
              <w:t xml:space="preserve">Pietarsaari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Vöyri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Uusikaarlepyy (valittu)</w:t>
            </w:r>
          </w:p>
        </w:tc>
        <w:tc>
          <w:tcPr/>
          <w:p>
            <w:pPr>
              <w:pStyle w:val="Compact"/>
              <w:jc w:val="right"/>
            </w:pPr>
            <w:r>
              <w:t xml:space="preserve">74.8</w:t>
            </w:r>
          </w:p>
        </w:tc>
        <w:tc>
          <w:tcPr/>
          <w:p>
            <w:pPr>
              <w:pStyle w:val="Compact"/>
              <w:jc w:val="right"/>
            </w:pPr>
            <w:r>
              <w:t xml:space="preserve">229</w:t>
            </w:r>
          </w:p>
        </w:tc>
      </w:tr>
      <w:tr>
        <w:tc>
          <w:tcPr/>
          <w:p>
            <w:pPr>
              <w:pStyle w:val="Compact"/>
              <w:jc w:val="left"/>
            </w:pPr>
            <w:r>
              <w:t xml:space="preserve">Pedersören kunta (naapuri)</w:t>
            </w:r>
          </w:p>
        </w:tc>
        <w:tc>
          <w:tcPr/>
          <w:p>
            <w:pPr>
              <w:pStyle w:val="Compact"/>
              <w:jc w:val="right"/>
            </w:pPr>
            <w:r>
              <w:t xml:space="preserve">46.9</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uusikaarlepyy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uusikaarlepyy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93.2</w:t>
            </w:r>
          </w:p>
        </w:tc>
        <w:tc>
          <w:tcPr/>
          <w:p>
            <w:pPr>
              <w:pStyle w:val="Compact"/>
              <w:jc w:val="right"/>
            </w:pPr>
            <w:r>
              <w:t xml:space="preserve">144</w:t>
            </w:r>
          </w:p>
        </w:tc>
      </w:tr>
      <w:tr>
        <w:tc>
          <w:tcPr/>
          <w:p>
            <w:pPr>
              <w:pStyle w:val="Compact"/>
              <w:jc w:val="left"/>
            </w:pPr>
            <w:r>
              <w:t xml:space="preserve">Kauhava (naapuri)</w:t>
            </w:r>
          </w:p>
        </w:tc>
        <w:tc>
          <w:tcPr/>
          <w:p>
            <w:pPr>
              <w:pStyle w:val="Compact"/>
              <w:jc w:val="right"/>
            </w:pPr>
            <w:r>
              <w:t xml:space="preserve">88.6</w:t>
            </w:r>
          </w:p>
        </w:tc>
        <w:tc>
          <w:tcPr/>
          <w:p>
            <w:pPr>
              <w:pStyle w:val="Compact"/>
              <w:jc w:val="right"/>
            </w:pPr>
            <w:r>
              <w:t xml:space="preserve">153</w:t>
            </w:r>
          </w:p>
        </w:tc>
      </w:tr>
      <w:tr>
        <w:tc>
          <w:tcPr/>
          <w:p>
            <w:pPr>
              <w:pStyle w:val="Compact"/>
              <w:jc w:val="left"/>
            </w:pPr>
            <w:r>
              <w:t xml:space="preserve">Vöyri (naapuri)</w:t>
            </w:r>
          </w:p>
        </w:tc>
        <w:tc>
          <w:tcPr/>
          <w:p>
            <w:pPr>
              <w:pStyle w:val="Compact"/>
              <w:jc w:val="right"/>
            </w:pPr>
            <w:r>
              <w:t xml:space="preserve">50.0</w:t>
            </w:r>
          </w:p>
        </w:tc>
        <w:tc>
          <w:tcPr/>
          <w:p>
            <w:pPr>
              <w:pStyle w:val="Compact"/>
              <w:jc w:val="right"/>
            </w:pPr>
            <w:r>
              <w:t xml:space="preserve">236</w:t>
            </w:r>
          </w:p>
        </w:tc>
      </w:tr>
      <w:tr>
        <w:tc>
          <w:tcPr/>
          <w:p>
            <w:pPr>
              <w:pStyle w:val="Compact"/>
              <w:jc w:val="left"/>
            </w:pPr>
            <w:r>
              <w:t xml:space="preserve">Uusikaarlepyy (valittu)</w:t>
            </w:r>
          </w:p>
        </w:tc>
        <w:tc>
          <w:tcPr/>
          <w:p>
            <w:pPr>
              <w:pStyle w:val="Compact"/>
              <w:jc w:val="right"/>
            </w:pPr>
            <w:r>
              <w:t xml:space="preserve">38.6</w:t>
            </w:r>
          </w:p>
        </w:tc>
        <w:tc>
          <w:tcPr/>
          <w:p>
            <w:pPr>
              <w:pStyle w:val="Compact"/>
              <w:jc w:val="right"/>
            </w:pPr>
            <w:r>
              <w:t xml:space="preserve">246</w:t>
            </w:r>
          </w:p>
        </w:tc>
      </w:tr>
      <w:tr>
        <w:tc>
          <w:tcPr/>
          <w:p>
            <w:pPr>
              <w:pStyle w:val="Compact"/>
              <w:jc w:val="left"/>
            </w:pPr>
            <w:r>
              <w:t xml:space="preserve">Pedersören kunta (naapuri)</w:t>
            </w:r>
          </w:p>
        </w:tc>
        <w:tc>
          <w:tcPr/>
          <w:p>
            <w:pPr>
              <w:pStyle w:val="Compact"/>
              <w:jc w:val="right"/>
            </w:pPr>
            <w:r>
              <w:t xml:space="preserve">20.5</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160.7</w:t>
            </w:r>
          </w:p>
        </w:tc>
        <w:tc>
          <w:tcPr/>
          <w:p>
            <w:pPr>
              <w:pStyle w:val="Compact"/>
              <w:jc w:val="right"/>
            </w:pPr>
            <w:r>
              <w:t xml:space="preserve">25</w:t>
            </w:r>
          </w:p>
        </w:tc>
      </w:tr>
      <w:tr>
        <w:tc>
          <w:tcPr/>
          <w:p>
            <w:pPr>
              <w:pStyle w:val="Compact"/>
              <w:jc w:val="left"/>
            </w:pPr>
            <w:r>
              <w:t xml:space="preserve">Kauhava (naapuri)</w:t>
            </w:r>
          </w:p>
        </w:tc>
        <w:tc>
          <w:tcPr/>
          <w:p>
            <w:pPr>
              <w:pStyle w:val="Compact"/>
              <w:jc w:val="right"/>
            </w:pPr>
            <w:r>
              <w:t xml:space="preserve">84.0</w:t>
            </w:r>
          </w:p>
        </w:tc>
        <w:tc>
          <w:tcPr/>
          <w:p>
            <w:pPr>
              <w:pStyle w:val="Compact"/>
              <w:jc w:val="right"/>
            </w:pPr>
            <w:r>
              <w:t xml:space="preserve">202</w:t>
            </w:r>
          </w:p>
        </w:tc>
      </w:tr>
      <w:tr>
        <w:tc>
          <w:tcPr/>
          <w:p>
            <w:pPr>
              <w:pStyle w:val="Compact"/>
              <w:jc w:val="left"/>
            </w:pPr>
            <w:r>
              <w:t xml:space="preserve">Pedersören kunta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Vöyri (naapuri)</w:t>
            </w:r>
          </w:p>
        </w:tc>
        <w:tc>
          <w:tcPr/>
          <w:p>
            <w:pPr>
              <w:pStyle w:val="Compact"/>
              <w:jc w:val="right"/>
            </w:pPr>
            <w:r>
              <w:t xml:space="preserve">60.0</w:t>
            </w:r>
          </w:p>
        </w:tc>
        <w:tc>
          <w:tcPr/>
          <w:p>
            <w:pPr>
              <w:pStyle w:val="Compact"/>
              <w:jc w:val="right"/>
            </w:pPr>
            <w:r>
              <w:t xml:space="preserve">265</w:t>
            </w:r>
          </w:p>
        </w:tc>
      </w:tr>
      <w:tr>
        <w:tc>
          <w:tcPr/>
          <w:p>
            <w:pPr>
              <w:pStyle w:val="Compact"/>
              <w:jc w:val="left"/>
            </w:pPr>
            <w:r>
              <w:t xml:space="preserve">Uusikaarlepyy (valittu)</w:t>
            </w:r>
          </w:p>
        </w:tc>
        <w:tc>
          <w:tcPr/>
          <w:p>
            <w:pPr>
              <w:pStyle w:val="Compact"/>
              <w:jc w:val="right"/>
            </w:pPr>
            <w:r>
              <w:t xml:space="preserve">58.7</w:t>
            </w:r>
          </w:p>
        </w:tc>
        <w:tc>
          <w:tcPr/>
          <w:p>
            <w:pPr>
              <w:pStyle w:val="Compact"/>
              <w:jc w:val="right"/>
            </w:pPr>
            <w:r>
              <w:t xml:space="preserve">268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134.2</w:t>
            </w:r>
          </w:p>
        </w:tc>
        <w:tc>
          <w:tcPr/>
          <w:p>
            <w:pPr>
              <w:pStyle w:val="Compact"/>
              <w:jc w:val="right"/>
            </w:pPr>
            <w:r>
              <w:t xml:space="preserve">68</w:t>
            </w:r>
          </w:p>
        </w:tc>
      </w:tr>
      <w:tr>
        <w:tc>
          <w:tcPr/>
          <w:p>
            <w:pPr>
              <w:pStyle w:val="Compact"/>
              <w:jc w:val="left"/>
            </w:pPr>
            <w:r>
              <w:t xml:space="preserve">Vöyri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Kauhava (naapuri)</w:t>
            </w:r>
          </w:p>
        </w:tc>
        <w:tc>
          <w:tcPr/>
          <w:p>
            <w:pPr>
              <w:pStyle w:val="Compact"/>
              <w:jc w:val="right"/>
            </w:pPr>
            <w:r>
              <w:t xml:space="preserve">71.9</w:t>
            </w:r>
          </w:p>
        </w:tc>
        <w:tc>
          <w:tcPr/>
          <w:p>
            <w:pPr>
              <w:pStyle w:val="Compact"/>
              <w:jc w:val="right"/>
            </w:pPr>
            <w:r>
              <w:t xml:space="preserve">233</w:t>
            </w:r>
          </w:p>
        </w:tc>
      </w:tr>
      <w:tr>
        <w:tc>
          <w:tcPr/>
          <w:p>
            <w:pPr>
              <w:pStyle w:val="Compact"/>
              <w:jc w:val="left"/>
            </w:pPr>
            <w:r>
              <w:t xml:space="preserve">Uusikaarlepyy (valittu)</w:t>
            </w:r>
          </w:p>
        </w:tc>
        <w:tc>
          <w:tcPr/>
          <w:p>
            <w:pPr>
              <w:pStyle w:val="Compact"/>
              <w:jc w:val="right"/>
            </w:pPr>
            <w:r>
              <w:t xml:space="preserve">39.6</w:t>
            </w:r>
          </w:p>
        </w:tc>
        <w:tc>
          <w:tcPr/>
          <w:p>
            <w:pPr>
              <w:pStyle w:val="Compact"/>
              <w:jc w:val="right"/>
            </w:pPr>
            <w:r>
              <w:t xml:space="preserve">288</w:t>
            </w:r>
          </w:p>
        </w:tc>
      </w:tr>
      <w:tr>
        <w:tc>
          <w:tcPr/>
          <w:p>
            <w:pPr>
              <w:pStyle w:val="Compact"/>
              <w:jc w:val="left"/>
            </w:pPr>
            <w:r>
              <w:t xml:space="preserve">Pedersören kunta (naapuri)</w:t>
            </w:r>
          </w:p>
        </w:tc>
        <w:tc>
          <w:tcPr/>
          <w:p>
            <w:pPr>
              <w:pStyle w:val="Compact"/>
              <w:jc w:val="right"/>
            </w:pPr>
            <w:r>
              <w:t xml:space="preserve">36.7</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117.6</w:t>
            </w:r>
          </w:p>
        </w:tc>
        <w:tc>
          <w:tcPr/>
          <w:p>
            <w:pPr>
              <w:pStyle w:val="Compact"/>
              <w:jc w:val="right"/>
            </w:pPr>
            <w:r>
              <w:t xml:space="preserve">77</w:t>
            </w:r>
          </w:p>
        </w:tc>
      </w:tr>
      <w:tr>
        <w:tc>
          <w:tcPr/>
          <w:p>
            <w:pPr>
              <w:pStyle w:val="Compact"/>
              <w:jc w:val="left"/>
            </w:pPr>
            <w:r>
              <w:t xml:space="preserve">Kauhava (naapuri)</w:t>
            </w:r>
          </w:p>
        </w:tc>
        <w:tc>
          <w:tcPr/>
          <w:p>
            <w:pPr>
              <w:pStyle w:val="Compact"/>
              <w:jc w:val="right"/>
            </w:pPr>
            <w:r>
              <w:t xml:space="preserve">103.1</w:t>
            </w:r>
          </w:p>
        </w:tc>
        <w:tc>
          <w:tcPr/>
          <w:p>
            <w:pPr>
              <w:pStyle w:val="Compact"/>
              <w:jc w:val="right"/>
            </w:pPr>
            <w:r>
              <w:t xml:space="preserve">133</w:t>
            </w:r>
          </w:p>
        </w:tc>
      </w:tr>
      <w:tr>
        <w:tc>
          <w:tcPr/>
          <w:p>
            <w:pPr>
              <w:pStyle w:val="Compact"/>
              <w:jc w:val="left"/>
            </w:pPr>
            <w:r>
              <w:t xml:space="preserve">Uusikaarlepyy (valittu)</w:t>
            </w:r>
          </w:p>
        </w:tc>
        <w:tc>
          <w:tcPr/>
          <w:p>
            <w:pPr>
              <w:pStyle w:val="Compact"/>
              <w:jc w:val="right"/>
            </w:pPr>
            <w:r>
              <w:t xml:space="preserve">72.7</w:t>
            </w:r>
          </w:p>
        </w:tc>
        <w:tc>
          <w:tcPr/>
          <w:p>
            <w:pPr>
              <w:pStyle w:val="Compact"/>
              <w:jc w:val="right"/>
            </w:pPr>
            <w:r>
              <w:t xml:space="preserve">256</w:t>
            </w:r>
          </w:p>
        </w:tc>
      </w:tr>
      <w:tr>
        <w:tc>
          <w:tcPr/>
          <w:p>
            <w:pPr>
              <w:pStyle w:val="Compact"/>
              <w:jc w:val="left"/>
            </w:pPr>
            <w:r>
              <w:t xml:space="preserve">Vöyri (naapuri)</w:t>
            </w:r>
          </w:p>
        </w:tc>
        <w:tc>
          <w:tcPr/>
          <w:p>
            <w:pPr>
              <w:pStyle w:val="Compact"/>
              <w:jc w:val="right"/>
            </w:pPr>
            <w:r>
              <w:t xml:space="preserve">61.7</w:t>
            </w:r>
          </w:p>
        </w:tc>
        <w:tc>
          <w:tcPr/>
          <w:p>
            <w:pPr>
              <w:pStyle w:val="Compact"/>
              <w:jc w:val="right"/>
            </w:pPr>
            <w:r>
              <w:t xml:space="preserve">268</w:t>
            </w:r>
          </w:p>
        </w:tc>
      </w:tr>
      <w:tr>
        <w:tc>
          <w:tcPr/>
          <w:p>
            <w:pPr>
              <w:pStyle w:val="Compact"/>
              <w:jc w:val="left"/>
            </w:pPr>
            <w:r>
              <w:t xml:space="preserve">Pedersören kunta (naapuri)</w:t>
            </w:r>
          </w:p>
        </w:tc>
        <w:tc>
          <w:tcPr/>
          <w:p>
            <w:pPr>
              <w:pStyle w:val="Compact"/>
              <w:jc w:val="right"/>
            </w:pPr>
            <w:r>
              <w:t xml:space="preserve">51.5</w:t>
            </w:r>
          </w:p>
        </w:tc>
        <w:tc>
          <w:tcPr/>
          <w:p>
            <w:pPr>
              <w:pStyle w:val="Compact"/>
              <w:jc w:val="right"/>
            </w:pPr>
            <w:r>
              <w:t xml:space="preserve">282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uusikaarlepyy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uusikaarlepyy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89.0</w:t>
            </w:r>
          </w:p>
        </w:tc>
        <w:tc>
          <w:tcPr/>
          <w:p>
            <w:pPr>
              <w:pStyle w:val="Compact"/>
              <w:jc w:val="right"/>
            </w:pPr>
            <w:r>
              <w:t xml:space="preserve">175</w:t>
            </w:r>
          </w:p>
        </w:tc>
      </w:tr>
      <w:tr>
        <w:tc>
          <w:tcPr/>
          <w:p>
            <w:pPr>
              <w:pStyle w:val="Compact"/>
              <w:jc w:val="left"/>
            </w:pPr>
            <w:r>
              <w:t xml:space="preserve">Kauhava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Vöyri (naapuri)</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Pedersören kunta (naapuri)</w:t>
            </w:r>
          </w:p>
        </w:tc>
        <w:tc>
          <w:tcPr/>
          <w:p>
            <w:pPr>
              <w:pStyle w:val="Compact"/>
              <w:jc w:val="right"/>
            </w:pPr>
            <w:r>
              <w:t xml:space="preserve">26.4</w:t>
            </w:r>
          </w:p>
        </w:tc>
        <w:tc>
          <w:tcPr/>
          <w:p>
            <w:pPr>
              <w:pStyle w:val="Compact"/>
              <w:jc w:val="right"/>
            </w:pPr>
            <w:r>
              <w:t xml:space="preserve">286</w:t>
            </w:r>
          </w:p>
        </w:tc>
      </w:tr>
      <w:tr>
        <w:tc>
          <w:tcPr/>
          <w:p>
            <w:pPr>
              <w:pStyle w:val="Compact"/>
              <w:jc w:val="left"/>
            </w:pPr>
            <w:r>
              <w:t xml:space="preserve">Uusikaarlepyy (valittu)</w:t>
            </w:r>
          </w:p>
        </w:tc>
        <w:tc>
          <w:tcPr/>
          <w:p>
            <w:pPr>
              <w:pStyle w:val="Compact"/>
              <w:jc w:val="right"/>
            </w:pPr>
            <w:r>
              <w:t xml:space="preserve">26.0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139.7</w:t>
            </w:r>
          </w:p>
        </w:tc>
        <w:tc>
          <w:tcPr/>
          <w:p>
            <w:pPr>
              <w:pStyle w:val="Compact"/>
              <w:jc w:val="right"/>
            </w:pPr>
            <w:r>
              <w:t xml:space="preserve">56</w:t>
            </w:r>
          </w:p>
        </w:tc>
      </w:tr>
      <w:tr>
        <w:tc>
          <w:tcPr/>
          <w:p>
            <w:pPr>
              <w:pStyle w:val="Compact"/>
              <w:jc w:val="left"/>
            </w:pPr>
            <w:r>
              <w:t xml:space="preserve">Vöyri (naapuri)</w:t>
            </w:r>
          </w:p>
        </w:tc>
        <w:tc>
          <w:tcPr/>
          <w:p>
            <w:pPr>
              <w:pStyle w:val="Compact"/>
              <w:jc w:val="right"/>
            </w:pPr>
            <w:r>
              <w:t xml:space="preserve">139.0</w:t>
            </w:r>
          </w:p>
        </w:tc>
        <w:tc>
          <w:tcPr/>
          <w:p>
            <w:pPr>
              <w:pStyle w:val="Compact"/>
              <w:jc w:val="right"/>
            </w:pPr>
            <w:r>
              <w:t xml:space="preserve">57</w:t>
            </w:r>
          </w:p>
        </w:tc>
      </w:tr>
      <w:tr>
        <w:tc>
          <w:tcPr/>
          <w:p>
            <w:pPr>
              <w:pStyle w:val="Compact"/>
              <w:jc w:val="left"/>
            </w:pPr>
            <w:r>
              <w:t xml:space="preserve">Kauhava (naapuri)</w:t>
            </w:r>
          </w:p>
        </w:tc>
        <w:tc>
          <w:tcPr/>
          <w:p>
            <w:pPr>
              <w:pStyle w:val="Compact"/>
              <w:jc w:val="right"/>
            </w:pPr>
            <w:r>
              <w:t xml:space="preserve">116.5</w:t>
            </w:r>
          </w:p>
        </w:tc>
        <w:tc>
          <w:tcPr/>
          <w:p>
            <w:pPr>
              <w:pStyle w:val="Compact"/>
              <w:jc w:val="right"/>
            </w:pPr>
            <w:r>
              <w:t xml:space="preserve">99</w:t>
            </w:r>
          </w:p>
        </w:tc>
      </w:tr>
      <w:tr>
        <w:tc>
          <w:tcPr/>
          <w:p>
            <w:pPr>
              <w:pStyle w:val="Compact"/>
              <w:jc w:val="left"/>
            </w:pPr>
            <w:r>
              <w:t xml:space="preserve">Uusikaarlepyy (valittu)</w:t>
            </w:r>
          </w:p>
        </w:tc>
        <w:tc>
          <w:tcPr/>
          <w:p>
            <w:pPr>
              <w:pStyle w:val="Compact"/>
              <w:jc w:val="right"/>
            </w:pPr>
            <w:r>
              <w:t xml:space="preserve">51.9</w:t>
            </w:r>
          </w:p>
        </w:tc>
        <w:tc>
          <w:tcPr/>
          <w:p>
            <w:pPr>
              <w:pStyle w:val="Compact"/>
              <w:jc w:val="right"/>
            </w:pPr>
            <w:r>
              <w:t xml:space="preserve">225</w:t>
            </w:r>
          </w:p>
        </w:tc>
      </w:tr>
      <w:tr>
        <w:tc>
          <w:tcPr/>
          <w:p>
            <w:pPr>
              <w:pStyle w:val="Compact"/>
              <w:jc w:val="left"/>
            </w:pPr>
            <w:r>
              <w:t xml:space="preserve">Pedersören kunta (naapuri)</w:t>
            </w:r>
          </w:p>
        </w:tc>
        <w:tc>
          <w:tcPr/>
          <w:p>
            <w:pPr>
              <w:pStyle w:val="Compact"/>
              <w:jc w:val="right"/>
            </w:pPr>
            <w:r>
              <w:t xml:space="preserve">20.9</w:t>
            </w:r>
          </w:p>
        </w:tc>
        <w:tc>
          <w:tcPr/>
          <w:p>
            <w:pPr>
              <w:pStyle w:val="Compact"/>
              <w:jc w:val="right"/>
            </w:pPr>
            <w:r>
              <w:t xml:space="preserve">273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92.4</w:t>
            </w:r>
          </w:p>
        </w:tc>
        <w:tc>
          <w:tcPr/>
          <w:p>
            <w:pPr>
              <w:pStyle w:val="Compact"/>
              <w:jc w:val="right"/>
            </w:pPr>
            <w:r>
              <w:t xml:space="preserve">167</w:t>
            </w:r>
          </w:p>
        </w:tc>
      </w:tr>
      <w:tr>
        <w:tc>
          <w:tcPr/>
          <w:p>
            <w:pPr>
              <w:pStyle w:val="Compact"/>
              <w:jc w:val="left"/>
            </w:pPr>
            <w:r>
              <w:t xml:space="preserve">Vöyri (naapuri)</w:t>
            </w:r>
          </w:p>
        </w:tc>
        <w:tc>
          <w:tcPr/>
          <w:p>
            <w:pPr>
              <w:pStyle w:val="Compact"/>
              <w:jc w:val="right"/>
            </w:pPr>
            <w:r>
              <w:t xml:space="preserve">73.9</w:t>
            </w:r>
          </w:p>
        </w:tc>
        <w:tc>
          <w:tcPr/>
          <w:p>
            <w:pPr>
              <w:pStyle w:val="Compact"/>
              <w:jc w:val="right"/>
            </w:pPr>
            <w:r>
              <w:t xml:space="preserve">224</w:t>
            </w:r>
          </w:p>
        </w:tc>
      </w:tr>
      <w:tr>
        <w:tc>
          <w:tcPr/>
          <w:p>
            <w:pPr>
              <w:pStyle w:val="Compact"/>
              <w:jc w:val="left"/>
            </w:pPr>
            <w:r>
              <w:t xml:space="preserve">Pietarsaari (naapuri)</w:t>
            </w:r>
          </w:p>
        </w:tc>
        <w:tc>
          <w:tcPr/>
          <w:p>
            <w:pPr>
              <w:pStyle w:val="Compact"/>
              <w:jc w:val="right"/>
            </w:pPr>
            <w:r>
              <w:t xml:space="preserve">71.0</w:t>
            </w:r>
          </w:p>
        </w:tc>
        <w:tc>
          <w:tcPr/>
          <w:p>
            <w:pPr>
              <w:pStyle w:val="Compact"/>
              <w:jc w:val="right"/>
            </w:pPr>
            <w:r>
              <w:t xml:space="preserve">230</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277</w:t>
            </w:r>
          </w:p>
        </w:tc>
      </w:tr>
      <w:tr>
        <w:tc>
          <w:tcPr/>
          <w:p>
            <w:pPr>
              <w:pStyle w:val="Compact"/>
              <w:jc w:val="left"/>
            </w:pPr>
            <w:r>
              <w:t xml:space="preserve">Uusikaarlepyy (valittu)</w:t>
            </w:r>
          </w:p>
        </w:tc>
        <w:tc>
          <w:tcPr/>
          <w:p>
            <w:pPr>
              <w:pStyle w:val="Compact"/>
              <w:jc w:val="right"/>
            </w:pPr>
            <w:r>
              <w:t xml:space="preserve">35.1</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90.8</w:t>
            </w:r>
          </w:p>
        </w:tc>
        <w:tc>
          <w:tcPr/>
          <w:p>
            <w:pPr>
              <w:pStyle w:val="Compact"/>
              <w:jc w:val="right"/>
            </w:pPr>
            <w:r>
              <w:t xml:space="preserve">161</w:t>
            </w:r>
          </w:p>
        </w:tc>
      </w:tr>
      <w:tr>
        <w:tc>
          <w:tcPr/>
          <w:p>
            <w:pPr>
              <w:pStyle w:val="Compact"/>
              <w:jc w:val="left"/>
            </w:pPr>
            <w:r>
              <w:t xml:space="preserve">Pietarsaari (naapuri)</w:t>
            </w:r>
          </w:p>
        </w:tc>
        <w:tc>
          <w:tcPr/>
          <w:p>
            <w:pPr>
              <w:pStyle w:val="Compact"/>
              <w:jc w:val="right"/>
            </w:pPr>
            <w:r>
              <w:t xml:space="preserve">83.9</w:t>
            </w:r>
          </w:p>
        </w:tc>
        <w:tc>
          <w:tcPr/>
          <w:p>
            <w:pPr>
              <w:pStyle w:val="Compact"/>
              <w:jc w:val="right"/>
            </w:pPr>
            <w:r>
              <w:t xml:space="preserve">184</w:t>
            </w:r>
          </w:p>
        </w:tc>
      </w:tr>
      <w:tr>
        <w:tc>
          <w:tcPr/>
          <w:p>
            <w:pPr>
              <w:pStyle w:val="Compact"/>
              <w:jc w:val="left"/>
            </w:pPr>
            <w:r>
              <w:t xml:space="preserve">Vöyri (naapuri)</w:t>
            </w:r>
          </w:p>
        </w:tc>
        <w:tc>
          <w:tcPr/>
          <w:p>
            <w:pPr>
              <w:pStyle w:val="Compact"/>
              <w:jc w:val="right"/>
            </w:pPr>
            <w:r>
              <w:t xml:space="preserve">32.8</w:t>
            </w:r>
          </w:p>
        </w:tc>
        <w:tc>
          <w:tcPr/>
          <w:p>
            <w:pPr>
              <w:pStyle w:val="Compact"/>
              <w:jc w:val="right"/>
            </w:pPr>
            <w:r>
              <w:t xml:space="preserve">267</w:t>
            </w:r>
          </w:p>
        </w:tc>
      </w:tr>
      <w:tr>
        <w:tc>
          <w:tcPr/>
          <w:p>
            <w:pPr>
              <w:pStyle w:val="Compact"/>
              <w:jc w:val="left"/>
            </w:pPr>
            <w:r>
              <w:t xml:space="preserve">Uusikaarlepyy (valittu)</w:t>
            </w:r>
          </w:p>
        </w:tc>
        <w:tc>
          <w:tcPr/>
          <w:p>
            <w:pPr>
              <w:pStyle w:val="Compact"/>
              <w:jc w:val="right"/>
            </w:pPr>
            <w:r>
              <w:t xml:space="preserve">24.1</w:t>
            </w:r>
          </w:p>
        </w:tc>
        <w:tc>
          <w:tcPr/>
          <w:p>
            <w:pPr>
              <w:pStyle w:val="Compact"/>
              <w:jc w:val="right"/>
            </w:pPr>
            <w:r>
              <w:t xml:space="preserve">270</w:t>
            </w:r>
          </w:p>
        </w:tc>
      </w:tr>
      <w:tr>
        <w:tc>
          <w:tcPr/>
          <w:p>
            <w:pPr>
              <w:pStyle w:val="Compact"/>
              <w:jc w:val="left"/>
            </w:pPr>
            <w:r>
              <w:t xml:space="preserve">Pedersören kunta (naapuri)</w:t>
            </w:r>
          </w:p>
        </w:tc>
        <w:tc>
          <w:tcPr/>
          <w:p>
            <w:pPr>
              <w:pStyle w:val="Compact"/>
              <w:jc w:val="right"/>
            </w:pPr>
            <w:r>
              <w:t xml:space="preserve">19.5</w:t>
            </w:r>
          </w:p>
        </w:tc>
        <w:tc>
          <w:tcPr/>
          <w:p>
            <w:pPr>
              <w:pStyle w:val="Compact"/>
              <w:jc w:val="right"/>
            </w:pPr>
            <w:r>
              <w:t xml:space="preserve">271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163.6</w:t>
            </w:r>
          </w:p>
        </w:tc>
        <w:tc>
          <w:tcPr/>
          <w:p>
            <w:pPr>
              <w:pStyle w:val="Compact"/>
              <w:jc w:val="right"/>
            </w:pPr>
            <w:r>
              <w:t xml:space="preserve">59</w:t>
            </w:r>
          </w:p>
        </w:tc>
      </w:tr>
      <w:tr>
        <w:tc>
          <w:tcPr/>
          <w:p>
            <w:pPr>
              <w:pStyle w:val="Compact"/>
              <w:jc w:val="left"/>
            </w:pPr>
            <w:r>
              <w:t xml:space="preserve">Kauhava (naapuri)</w:t>
            </w:r>
          </w:p>
        </w:tc>
        <w:tc>
          <w:tcPr/>
          <w:p>
            <w:pPr>
              <w:pStyle w:val="Compact"/>
              <w:jc w:val="right"/>
            </w:pPr>
            <w:r>
              <w:t xml:space="preserve">109.1</w:t>
            </w:r>
          </w:p>
        </w:tc>
        <w:tc>
          <w:tcPr/>
          <w:p>
            <w:pPr>
              <w:pStyle w:val="Compact"/>
              <w:jc w:val="right"/>
            </w:pPr>
            <w:r>
              <w:t xml:space="preserve">126</w:t>
            </w:r>
          </w:p>
        </w:tc>
      </w:tr>
      <w:tr>
        <w:tc>
          <w:tcPr/>
          <w:p>
            <w:pPr>
              <w:pStyle w:val="Compact"/>
              <w:jc w:val="left"/>
            </w:pPr>
            <w:r>
              <w:t xml:space="preserve">Vöyri (naapuri)</w:t>
            </w:r>
          </w:p>
        </w:tc>
        <w:tc>
          <w:tcPr/>
          <w:p>
            <w:pPr>
              <w:pStyle w:val="Compact"/>
              <w:jc w:val="right"/>
            </w:pPr>
            <w:r>
              <w:t xml:space="preserve">72.7</w:t>
            </w:r>
          </w:p>
        </w:tc>
        <w:tc>
          <w:tcPr/>
          <w:p>
            <w:pPr>
              <w:pStyle w:val="Compact"/>
              <w:jc w:val="right"/>
            </w:pPr>
            <w:r>
              <w:t xml:space="preserve">211</w:t>
            </w:r>
          </w:p>
        </w:tc>
      </w:tr>
      <w:tr>
        <w:tc>
          <w:tcPr/>
          <w:p>
            <w:pPr>
              <w:pStyle w:val="Compact"/>
              <w:jc w:val="left"/>
            </w:pPr>
            <w:r>
              <w:t xml:space="preserve">Uusikaarlepyy (valittu)</w:t>
            </w:r>
          </w:p>
        </w:tc>
        <w:tc>
          <w:tcPr/>
          <w:p>
            <w:pPr>
              <w:pStyle w:val="Compact"/>
              <w:jc w:val="right"/>
            </w:pPr>
            <w:r>
              <w:t xml:space="preserve">63.6</w:t>
            </w:r>
          </w:p>
        </w:tc>
        <w:tc>
          <w:tcPr/>
          <w:p>
            <w:pPr>
              <w:pStyle w:val="Compact"/>
              <w:jc w:val="right"/>
            </w:pPr>
            <w:r>
              <w:t xml:space="preserve">228</w:t>
            </w:r>
          </w:p>
        </w:tc>
      </w:tr>
      <w:tr>
        <w:tc>
          <w:tcPr/>
          <w:p>
            <w:pPr>
              <w:pStyle w:val="Compact"/>
              <w:jc w:val="left"/>
            </w:pPr>
            <w:r>
              <w:t xml:space="preserve">Pedersören kunta (naapuri)</w:t>
            </w:r>
          </w:p>
        </w:tc>
        <w:tc>
          <w:tcPr/>
          <w:p>
            <w:pPr>
              <w:pStyle w:val="Compact"/>
              <w:jc w:val="right"/>
            </w:pPr>
            <w:r>
              <w:t xml:space="preserve">54.5</w:t>
            </w:r>
          </w:p>
        </w:tc>
        <w:tc>
          <w:tcPr/>
          <w:p>
            <w:pPr>
              <w:pStyle w:val="Compact"/>
              <w:jc w:val="right"/>
            </w:pPr>
            <w:r>
              <w:t xml:space="preserve">244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uusikaarlepyy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66970</w:t>
            </w:r>
          </w:p>
        </w:tc>
        <w:tc>
          <w:tcPr/>
          <w:p>
            <w:pPr>
              <w:pStyle w:val="Compact"/>
              <w:jc w:val="left"/>
            </w:pPr>
            <w:r>
              <w:t xml:space="preserve">Hirvlax</w:t>
            </w:r>
          </w:p>
        </w:tc>
        <w:tc>
          <w:tcPr/>
          <w:p>
            <w:pPr>
              <w:pStyle w:val="Compact"/>
              <w:jc w:val="right"/>
            </w:pPr>
            <w:r>
              <w:t xml:space="preserve">101.3</w:t>
            </w:r>
          </w:p>
        </w:tc>
        <w:tc>
          <w:tcPr/>
          <w:p>
            <w:pPr>
              <w:pStyle w:val="Compact"/>
              <w:jc w:val="right"/>
            </w:pPr>
            <w:r>
              <w:t xml:space="preserve">113.1</w:t>
            </w:r>
          </w:p>
        </w:tc>
        <w:tc>
          <w:tcPr/>
          <w:p>
            <w:pPr>
              <w:pStyle w:val="Compact"/>
              <w:jc w:val="right"/>
            </w:pPr>
            <w:r>
              <w:t xml:space="preserve">121.5</w:t>
            </w:r>
          </w:p>
        </w:tc>
        <w:tc>
          <w:tcPr/>
          <w:p>
            <w:pPr>
              <w:pStyle w:val="Compact"/>
              <w:jc w:val="right"/>
            </w:pPr>
            <w:r>
              <w:t xml:space="preserve">47.2</w:t>
            </w:r>
          </w:p>
        </w:tc>
        <w:tc>
          <w:tcPr/>
          <w:p>
            <w:pPr>
              <w:pStyle w:val="Compact"/>
              <w:jc w:val="right"/>
            </w:pPr>
            <w:r>
              <w:t xml:space="preserve">123.4</w:t>
            </w:r>
          </w:p>
        </w:tc>
      </w:tr>
      <w:tr>
        <w:tc>
          <w:tcPr/>
          <w:p>
            <w:pPr>
              <w:pStyle w:val="Compact"/>
              <w:jc w:val="left"/>
            </w:pPr>
            <w:r>
              <w:t xml:space="preserve">66980</w:t>
            </w:r>
          </w:p>
        </w:tc>
        <w:tc>
          <w:tcPr/>
          <w:p>
            <w:pPr>
              <w:pStyle w:val="Compact"/>
              <w:jc w:val="left"/>
            </w:pPr>
            <w:r>
              <w:t xml:space="preserve">Monå</w:t>
            </w:r>
          </w:p>
        </w:tc>
        <w:tc>
          <w:tcPr/>
          <w:p>
            <w:pPr>
              <w:pStyle w:val="Compact"/>
              <w:jc w:val="right"/>
            </w:pPr>
            <w:r>
              <w:t xml:space="preserve">87.8</w:t>
            </w:r>
          </w:p>
        </w:tc>
        <w:tc>
          <w:tcPr/>
          <w:p>
            <w:pPr>
              <w:pStyle w:val="Compact"/>
              <w:jc w:val="right"/>
            </w:pPr>
            <w:r>
              <w:t xml:space="preserve">83.0</w:t>
            </w:r>
          </w:p>
        </w:tc>
        <w:tc>
          <w:tcPr/>
          <w:p>
            <w:pPr>
              <w:pStyle w:val="Compact"/>
              <w:jc w:val="right"/>
            </w:pPr>
            <w:r>
              <w:t xml:space="preserve">91.6</w:t>
            </w:r>
          </w:p>
        </w:tc>
        <w:tc>
          <w:tcPr/>
          <w:p>
            <w:pPr>
              <w:pStyle w:val="Compact"/>
              <w:jc w:val="right"/>
            </w:pPr>
            <w:r>
              <w:t xml:space="preserve">54.0</w:t>
            </w:r>
          </w:p>
        </w:tc>
        <w:tc>
          <w:tcPr/>
          <w:p>
            <w:pPr>
              <w:pStyle w:val="Compact"/>
              <w:jc w:val="right"/>
            </w:pPr>
            <w:r>
              <w:t xml:space="preserve">122.9</w:t>
            </w:r>
          </w:p>
        </w:tc>
      </w:tr>
      <w:tr>
        <w:tc>
          <w:tcPr/>
          <w:p>
            <w:pPr>
              <w:pStyle w:val="Compact"/>
              <w:jc w:val="left"/>
            </w:pPr>
            <w:r>
              <w:t xml:space="preserve">66850</w:t>
            </w:r>
          </w:p>
        </w:tc>
        <w:tc>
          <w:tcPr/>
          <w:p>
            <w:pPr>
              <w:pStyle w:val="Compact"/>
              <w:jc w:val="left"/>
            </w:pPr>
            <w:r>
              <w:t xml:space="preserve">Jepua</w:t>
            </w:r>
          </w:p>
        </w:tc>
        <w:tc>
          <w:tcPr/>
          <w:p>
            <w:pPr>
              <w:pStyle w:val="Compact"/>
              <w:jc w:val="right"/>
            </w:pPr>
            <w:r>
              <w:t xml:space="preserve">85.3</w:t>
            </w:r>
          </w:p>
        </w:tc>
        <w:tc>
          <w:tcPr/>
          <w:p>
            <w:pPr>
              <w:pStyle w:val="Compact"/>
              <w:jc w:val="right"/>
            </w:pPr>
            <w:r>
              <w:t xml:space="preserve">81.6</w:t>
            </w:r>
          </w:p>
        </w:tc>
        <w:tc>
          <w:tcPr/>
          <w:p>
            <w:pPr>
              <w:pStyle w:val="Compact"/>
              <w:jc w:val="right"/>
            </w:pPr>
            <w:r>
              <w:t xml:space="preserve">102.9</w:t>
            </w:r>
          </w:p>
        </w:tc>
        <w:tc>
          <w:tcPr/>
          <w:p>
            <w:pPr>
              <w:pStyle w:val="Compact"/>
              <w:jc w:val="right"/>
            </w:pPr>
            <w:r>
              <w:t xml:space="preserve">38.2</w:t>
            </w:r>
          </w:p>
        </w:tc>
        <w:tc>
          <w:tcPr/>
          <w:p>
            <w:pPr>
              <w:pStyle w:val="Compact"/>
              <w:jc w:val="right"/>
            </w:pPr>
            <w:r>
              <w:t xml:space="preserve">118.6</w:t>
            </w:r>
          </w:p>
        </w:tc>
      </w:tr>
      <w:tr>
        <w:tc>
          <w:tcPr/>
          <w:p>
            <w:pPr>
              <w:pStyle w:val="Compact"/>
              <w:jc w:val="left"/>
            </w:pPr>
            <w:r>
              <w:t xml:space="preserve">66900</w:t>
            </w:r>
          </w:p>
        </w:tc>
        <w:tc>
          <w:tcPr/>
          <w:p>
            <w:pPr>
              <w:pStyle w:val="Compact"/>
              <w:jc w:val="left"/>
            </w:pPr>
            <w:r>
              <w:t xml:space="preserve">Uusikaarlepyy Keskus</w:t>
            </w:r>
          </w:p>
        </w:tc>
        <w:tc>
          <w:tcPr/>
          <w:p>
            <w:pPr>
              <w:pStyle w:val="Compact"/>
              <w:jc w:val="right"/>
            </w:pPr>
            <w:r>
              <w:t xml:space="preserve">83.4</w:t>
            </w:r>
          </w:p>
        </w:tc>
        <w:tc>
          <w:tcPr/>
          <w:p>
            <w:pPr>
              <w:pStyle w:val="Compact"/>
              <w:jc w:val="right"/>
            </w:pPr>
            <w:r>
              <w:t xml:space="preserve">91.5</w:t>
            </w:r>
          </w:p>
        </w:tc>
        <w:tc>
          <w:tcPr/>
          <w:p>
            <w:pPr>
              <w:pStyle w:val="Compact"/>
              <w:jc w:val="right"/>
            </w:pPr>
            <w:r>
              <w:t xml:space="preserve">91.7</w:t>
            </w:r>
          </w:p>
        </w:tc>
        <w:tc>
          <w:tcPr/>
          <w:p>
            <w:pPr>
              <w:pStyle w:val="Compact"/>
              <w:jc w:val="right"/>
            </w:pPr>
            <w:r>
              <w:t xml:space="preserve">42.5</w:t>
            </w:r>
          </w:p>
        </w:tc>
        <w:tc>
          <w:tcPr/>
          <w:p>
            <w:pPr>
              <w:pStyle w:val="Compact"/>
              <w:jc w:val="right"/>
            </w:pPr>
            <w:r>
              <w:t xml:space="preserve">107.9</w:t>
            </w:r>
          </w:p>
        </w:tc>
      </w:tr>
      <w:tr>
        <w:tc>
          <w:tcPr/>
          <w:p>
            <w:pPr>
              <w:pStyle w:val="Compact"/>
              <w:jc w:val="left"/>
            </w:pPr>
            <w:r>
              <w:t xml:space="preserve">66950</w:t>
            </w:r>
          </w:p>
        </w:tc>
        <w:tc>
          <w:tcPr/>
          <w:p>
            <w:pPr>
              <w:pStyle w:val="Compact"/>
              <w:jc w:val="left"/>
            </w:pPr>
            <w:r>
              <w:t xml:space="preserve">Munsala</w:t>
            </w:r>
          </w:p>
        </w:tc>
        <w:tc>
          <w:tcPr/>
          <w:p>
            <w:pPr>
              <w:pStyle w:val="Compact"/>
              <w:jc w:val="right"/>
            </w:pPr>
            <w:r>
              <w:t xml:space="preserve">83.2</w:t>
            </w:r>
          </w:p>
        </w:tc>
        <w:tc>
          <w:tcPr/>
          <w:p>
            <w:pPr>
              <w:pStyle w:val="Compact"/>
              <w:jc w:val="right"/>
            </w:pPr>
            <w:r>
              <w:t xml:space="preserve">83.3</w:t>
            </w:r>
          </w:p>
        </w:tc>
        <w:tc>
          <w:tcPr/>
          <w:p>
            <w:pPr>
              <w:pStyle w:val="Compact"/>
              <w:jc w:val="right"/>
            </w:pPr>
            <w:r>
              <w:t xml:space="preserve">101.3</w:t>
            </w:r>
          </w:p>
        </w:tc>
        <w:tc>
          <w:tcPr/>
          <w:p>
            <w:pPr>
              <w:pStyle w:val="Compact"/>
              <w:jc w:val="right"/>
            </w:pPr>
            <w:r>
              <w:t xml:space="preserve">31.0</w:t>
            </w:r>
          </w:p>
        </w:tc>
        <w:tc>
          <w:tcPr/>
          <w:p>
            <w:pPr>
              <w:pStyle w:val="Compact"/>
              <w:jc w:val="right"/>
            </w:pPr>
            <w:r>
              <w:t xml:space="preserve">117.2</w:t>
            </w:r>
          </w:p>
        </w:tc>
      </w:tr>
      <w:tr>
        <w:tc>
          <w:tcPr/>
          <w:p>
            <w:pPr>
              <w:pStyle w:val="Compact"/>
              <w:jc w:val="left"/>
            </w:pPr>
            <w:r>
              <w:t xml:space="preserve">66840</w:t>
            </w:r>
          </w:p>
        </w:tc>
        <w:tc>
          <w:tcPr/>
          <w:p>
            <w:pPr>
              <w:pStyle w:val="Compact"/>
              <w:jc w:val="left"/>
            </w:pPr>
            <w:r>
              <w:t xml:space="preserve">Pensala</w:t>
            </w:r>
          </w:p>
        </w:tc>
        <w:tc>
          <w:tcPr/>
          <w:p>
            <w:pPr>
              <w:pStyle w:val="Compact"/>
              <w:jc w:val="right"/>
            </w:pPr>
            <w:r>
              <w:t xml:space="preserve">82.3</w:t>
            </w:r>
          </w:p>
        </w:tc>
        <w:tc>
          <w:tcPr/>
          <w:p>
            <w:pPr>
              <w:pStyle w:val="Compact"/>
              <w:jc w:val="right"/>
            </w:pPr>
            <w:r>
              <w:t xml:space="preserve">87.3</w:t>
            </w:r>
          </w:p>
        </w:tc>
        <w:tc>
          <w:tcPr/>
          <w:p>
            <w:pPr>
              <w:pStyle w:val="Compact"/>
              <w:jc w:val="right"/>
            </w:pPr>
            <w:r>
              <w:t xml:space="preserve">107.6</w:t>
            </w:r>
          </w:p>
        </w:tc>
        <w:tc>
          <w:tcPr/>
          <w:p>
            <w:pPr>
              <w:pStyle w:val="Compact"/>
              <w:jc w:val="right"/>
            </w:pPr>
            <w:r>
              <w:t xml:space="preserve">49.6</w:t>
            </w:r>
          </w:p>
        </w:tc>
        <w:tc>
          <w:tcPr/>
          <w:p>
            <w:pPr>
              <w:pStyle w:val="Compact"/>
              <w:jc w:val="right"/>
            </w:pPr>
            <w:r>
              <w:t xml:space="preserve">84.7</w:t>
            </w:r>
          </w:p>
        </w:tc>
      </w:tr>
      <w:tr>
        <w:tc>
          <w:tcPr/>
          <w:p>
            <w:pPr>
              <w:pStyle w:val="Compact"/>
              <w:jc w:val="left"/>
            </w:pPr>
            <w:r>
              <w:t xml:space="preserve">66930</w:t>
            </w:r>
          </w:p>
        </w:tc>
        <w:tc>
          <w:tcPr/>
          <w:p>
            <w:pPr>
              <w:pStyle w:val="Compact"/>
              <w:jc w:val="left"/>
            </w:pPr>
            <w:r>
              <w:t xml:space="preserve">Kovjoki</w:t>
            </w:r>
          </w:p>
        </w:tc>
        <w:tc>
          <w:tcPr/>
          <w:p>
            <w:pPr>
              <w:pStyle w:val="Compact"/>
              <w:jc w:val="right"/>
            </w:pPr>
            <w:r>
              <w:t xml:space="preserve">81.0</w:t>
            </w:r>
          </w:p>
        </w:tc>
        <w:tc>
          <w:tcPr/>
          <w:p>
            <w:pPr>
              <w:pStyle w:val="Compact"/>
              <w:jc w:val="right"/>
            </w:pPr>
            <w:r>
              <w:t xml:space="preserve">53.9</w:t>
            </w:r>
          </w:p>
        </w:tc>
        <w:tc>
          <w:tcPr/>
          <w:p>
            <w:pPr>
              <w:pStyle w:val="Compact"/>
              <w:jc w:val="right"/>
            </w:pPr>
            <w:r>
              <w:t xml:space="preserve">85.8</w:t>
            </w:r>
          </w:p>
        </w:tc>
        <w:tc>
          <w:tcPr/>
          <w:p>
            <w:pPr>
              <w:pStyle w:val="Compact"/>
              <w:jc w:val="right"/>
            </w:pPr>
            <w:r>
              <w:t xml:space="preserve">49.8</w:t>
            </w:r>
          </w:p>
        </w:tc>
        <w:tc>
          <w:tcPr/>
          <w:p>
            <w:pPr>
              <w:pStyle w:val="Compact"/>
              <w:jc w:val="right"/>
            </w:pPr>
            <w:r>
              <w:t xml:space="preserve">134.6</w:t>
            </w:r>
          </w:p>
        </w:tc>
      </w:tr>
      <w:tr>
        <w:tc>
          <w:tcPr/>
          <w:p>
            <w:pPr>
              <w:pStyle w:val="Compact"/>
              <w:jc w:val="left"/>
            </w:pPr>
            <w:r>
              <w:t xml:space="preserve">66910</w:t>
            </w:r>
          </w:p>
        </w:tc>
        <w:tc>
          <w:tcPr/>
          <w:p>
            <w:pPr>
              <w:pStyle w:val="Compact"/>
              <w:jc w:val="left"/>
            </w:pPr>
            <w:r>
              <w:t xml:space="preserve">Soklot</w:t>
            </w:r>
          </w:p>
        </w:tc>
        <w:tc>
          <w:tcPr/>
          <w:p>
            <w:pPr>
              <w:pStyle w:val="Compact"/>
              <w:jc w:val="right"/>
            </w:pPr>
            <w:r>
              <w:t xml:space="preserve">57.3</w:t>
            </w:r>
          </w:p>
        </w:tc>
        <w:tc>
          <w:tcPr/>
          <w:p>
            <w:pPr>
              <w:pStyle w:val="Compact"/>
              <w:jc w:val="right"/>
            </w:pPr>
            <w:r>
              <w:t xml:space="preserve">47.5</w:t>
            </w:r>
          </w:p>
        </w:tc>
        <w:tc>
          <w:tcPr/>
          <w:p>
            <w:pPr>
              <w:pStyle w:val="Compact"/>
              <w:jc w:val="right"/>
            </w:pPr>
            <w:r>
              <w:t xml:space="preserve">62.7</w:t>
            </w:r>
          </w:p>
        </w:tc>
        <w:tc>
          <w:tcPr/>
          <w:p>
            <w:pPr>
              <w:pStyle w:val="Compact"/>
              <w:jc w:val="right"/>
            </w:pPr>
            <w:r>
              <w:t xml:space="preserve">40.1</w:t>
            </w:r>
          </w:p>
        </w:tc>
        <w:tc>
          <w:tcPr/>
          <w:p>
            <w:pPr>
              <w:pStyle w:val="Compact"/>
              <w:jc w:val="right"/>
            </w:pPr>
            <w:r>
              <w:t xml:space="preserve">78.8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uusikaarlepyy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uusikaarlepyy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uusikaarlepyy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uusikaarlepyy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Uusikaarlepyy (Kunnat)</dc:title>
  <dc:creator>Diakin karttasovellus 2023-02-28 13:51:30</dc:creator>
  <cp:keywords/>
  <dcterms:created xsi:type="dcterms:W3CDTF">2023-02-28T11:52:39Z</dcterms:created>
  <dcterms:modified xsi:type="dcterms:W3CDTF">2023-02-28T11:52:39Z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