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Uusikaarlepyy</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00:50:49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00:50:49.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Uusikaarlepyy. Lisäksi tarkastelussa ovat rajanaapurit: Kauhava, Pietarsaari, Pedersören kunta, Uusikaarlepyy ja Vöyri.</w:t>
      </w:r>
    </w:p>
    <w:p>
      <w:pPr>
        <w:pStyle w:val="Leipteksti"/>
      </w:pPr>
      <w:r>
        <w:drawing>
          <wp:inline>
            <wp:extent cx="2762935" cy="5065381"/>
            <wp:effectExtent b="0" l="0" r="0" t="0"/>
            <wp:docPr descr="" title="" id="1" name="Picture"/>
            <a:graphic>
              <a:graphicData uri="http://schemas.openxmlformats.org/drawingml/2006/picture">
                <pic:pic>
                  <pic:nvPicPr>
                    <pic:cNvPr descr="alueprofiili_uusikaarlepyy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arlepyy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117.4</w:t>
            </w:r>
          </w:p>
        </w:tc>
        <w:tc>
          <w:tcPr/>
          <w:p>
            <w:pPr>
              <w:pStyle w:val="Compact"/>
              <w:jc w:val="right"/>
            </w:pPr>
            <w:r>
              <w:t xml:space="preserve">99</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Vöyri (naapuri)</w:t>
            </w:r>
          </w:p>
        </w:tc>
        <w:tc>
          <w:tcPr/>
          <w:p>
            <w:pPr>
              <w:pStyle w:val="Compact"/>
              <w:jc w:val="right"/>
            </w:pPr>
            <w:r>
              <w:t xml:space="preserve">64.7</w:t>
            </w:r>
          </w:p>
        </w:tc>
        <w:tc>
          <w:tcPr/>
          <w:p>
            <w:pPr>
              <w:pStyle w:val="Compact"/>
              <w:jc w:val="right"/>
            </w:pPr>
            <w:r>
              <w:t xml:space="preserve">278</w:t>
            </w:r>
          </w:p>
        </w:tc>
      </w:tr>
      <w:tr>
        <w:tc>
          <w:tcPr/>
          <w:p>
            <w:pPr>
              <w:pStyle w:val="Compact"/>
              <w:jc w:val="left"/>
            </w:pPr>
            <w:r>
              <w:t xml:space="preserve">Uusikaarlepyy (valittu)</w:t>
            </w:r>
          </w:p>
        </w:tc>
        <w:tc>
          <w:tcPr/>
          <w:p>
            <w:pPr>
              <w:pStyle w:val="Compact"/>
              <w:jc w:val="right"/>
            </w:pPr>
            <w:r>
              <w:t xml:space="preserve">48.7</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37.1</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110.0</w:t>
            </w:r>
          </w:p>
        </w:tc>
        <w:tc>
          <w:tcPr/>
          <w:p>
            <w:pPr>
              <w:pStyle w:val="Compact"/>
              <w:jc w:val="right"/>
            </w:pPr>
            <w:r>
              <w:t xml:space="preserve">112</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Vöyri (naapuri)</w:t>
            </w:r>
          </w:p>
        </w:tc>
        <w:tc>
          <w:tcPr/>
          <w:p>
            <w:pPr>
              <w:pStyle w:val="Compact"/>
              <w:jc w:val="right"/>
            </w:pPr>
            <w:r>
              <w:t xml:space="preserve">68.5</w:t>
            </w:r>
          </w:p>
        </w:tc>
        <w:tc>
          <w:tcPr/>
          <w:p>
            <w:pPr>
              <w:pStyle w:val="Compact"/>
              <w:jc w:val="right"/>
            </w:pPr>
            <w:r>
              <w:t xml:space="preserve">270</w:t>
            </w:r>
          </w:p>
        </w:tc>
      </w:tr>
      <w:tr>
        <w:tc>
          <w:tcPr/>
          <w:p>
            <w:pPr>
              <w:pStyle w:val="Compact"/>
              <w:jc w:val="left"/>
            </w:pPr>
            <w:r>
              <w:t xml:space="preserve">Uusikaarlepyy (valittu)</w:t>
            </w:r>
          </w:p>
        </w:tc>
        <w:tc>
          <w:tcPr/>
          <w:p>
            <w:pPr>
              <w:pStyle w:val="Compact"/>
              <w:jc w:val="right"/>
            </w:pPr>
            <w:r>
              <w:t xml:space="preserve">60.1</w:t>
            </w:r>
          </w:p>
        </w:tc>
        <w:tc>
          <w:tcPr/>
          <w:p>
            <w:pPr>
              <w:pStyle w:val="Compact"/>
              <w:jc w:val="right"/>
            </w:pPr>
            <w:r>
              <w:t xml:space="preserve">282</w:t>
            </w:r>
          </w:p>
        </w:tc>
      </w:tr>
      <w:tr>
        <w:tc>
          <w:tcPr/>
          <w:p>
            <w:pPr>
              <w:pStyle w:val="Compact"/>
              <w:jc w:val="left"/>
            </w:pPr>
            <w:r>
              <w:t xml:space="preserve">Pedersören kunta (naapuri)</w:t>
            </w:r>
          </w:p>
        </w:tc>
        <w:tc>
          <w:tcPr/>
          <w:p>
            <w:pPr>
              <w:pStyle w:val="Compact"/>
              <w:jc w:val="right"/>
            </w:pPr>
            <w:r>
              <w:t xml:space="preserve">41.0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Vöyri (naapuri)</w:t>
            </w:r>
          </w:p>
        </w:tc>
        <w:tc>
          <w:tcPr/>
          <w:p>
            <w:pPr>
              <w:pStyle w:val="Compact"/>
              <w:jc w:val="right"/>
            </w:pPr>
            <w:r>
              <w:t xml:space="preserve">55.1</w:t>
            </w:r>
          </w:p>
        </w:tc>
        <w:tc>
          <w:tcPr/>
          <w:p>
            <w:pPr>
              <w:pStyle w:val="Compact"/>
              <w:jc w:val="right"/>
            </w:pPr>
            <w:r>
              <w:t xml:space="preserve">281</w:t>
            </w:r>
          </w:p>
        </w:tc>
      </w:tr>
      <w:tr>
        <w:tc>
          <w:tcPr/>
          <w:p>
            <w:pPr>
              <w:pStyle w:val="Compact"/>
              <w:jc w:val="left"/>
            </w:pPr>
            <w:r>
              <w:t xml:space="preserve">Uusikaarlepyy (valittu)</w:t>
            </w:r>
          </w:p>
        </w:tc>
        <w:tc>
          <w:tcPr/>
          <w:p>
            <w:pPr>
              <w:pStyle w:val="Compact"/>
              <w:jc w:val="right"/>
            </w:pPr>
            <w:r>
              <w:t xml:space="preserve">48.8</w:t>
            </w:r>
          </w:p>
        </w:tc>
        <w:tc>
          <w:tcPr/>
          <w:p>
            <w:pPr>
              <w:pStyle w:val="Compact"/>
              <w:jc w:val="right"/>
            </w:pPr>
            <w:r>
              <w:t xml:space="preserve">285</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110.8</w:t>
            </w:r>
          </w:p>
        </w:tc>
        <w:tc>
          <w:tcPr/>
          <w:p>
            <w:pPr>
              <w:pStyle w:val="Compact"/>
              <w:jc w:val="right"/>
            </w:pPr>
            <w:r>
              <w:t xml:space="preserve">139</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Vöyri (naapuri)</w:t>
            </w:r>
          </w:p>
        </w:tc>
        <w:tc>
          <w:tcPr/>
          <w:p>
            <w:pPr>
              <w:pStyle w:val="Compact"/>
              <w:jc w:val="right"/>
            </w:pPr>
            <w:r>
              <w:t xml:space="preserve">70.6</w:t>
            </w:r>
          </w:p>
        </w:tc>
        <w:tc>
          <w:tcPr/>
          <w:p>
            <w:pPr>
              <w:pStyle w:val="Compact"/>
              <w:jc w:val="right"/>
            </w:pPr>
            <w:r>
              <w:t xml:space="preserve">262</w:t>
            </w:r>
          </w:p>
        </w:tc>
      </w:tr>
      <w:tr>
        <w:tc>
          <w:tcPr/>
          <w:p>
            <w:pPr>
              <w:pStyle w:val="Compact"/>
              <w:jc w:val="left"/>
            </w:pPr>
            <w:r>
              <w:t xml:space="preserve">Uusikaarlepyy (valittu)</w:t>
            </w:r>
          </w:p>
        </w:tc>
        <w:tc>
          <w:tcPr/>
          <w:p>
            <w:pPr>
              <w:pStyle w:val="Compact"/>
              <w:jc w:val="right"/>
            </w:pPr>
            <w:r>
              <w:t xml:space="preserve">37.4</w:t>
            </w:r>
          </w:p>
        </w:tc>
        <w:tc>
          <w:tcPr/>
          <w:p>
            <w:pPr>
              <w:pStyle w:val="Compact"/>
              <w:jc w:val="right"/>
            </w:pPr>
            <w:r>
              <w:t xml:space="preserve">291</w:t>
            </w:r>
          </w:p>
        </w:tc>
      </w:tr>
      <w:tr>
        <w:tc>
          <w:tcPr/>
          <w:p>
            <w:pPr>
              <w:pStyle w:val="Compact"/>
              <w:jc w:val="left"/>
            </w:pPr>
            <w:r>
              <w:t xml:space="preserve">Pedersören kunta (naapuri)</w:t>
            </w:r>
          </w:p>
        </w:tc>
        <w:tc>
          <w:tcPr/>
          <w:p>
            <w:pPr>
              <w:pStyle w:val="Compact"/>
              <w:jc w:val="right"/>
            </w:pPr>
            <w:r>
              <w:t xml:space="preserve">31.0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arlepyy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arlepyy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143.6</w:t>
            </w:r>
          </w:p>
        </w:tc>
        <w:tc>
          <w:tcPr/>
          <w:p>
            <w:pPr>
              <w:pStyle w:val="Compact"/>
              <w:jc w:val="right"/>
            </w:pPr>
            <w:r>
              <w:t xml:space="preserve">27</w:t>
            </w:r>
          </w:p>
        </w:tc>
      </w:tr>
      <w:tr>
        <w:tc>
          <w:tcPr/>
          <w:p>
            <w:pPr>
              <w:pStyle w:val="Compact"/>
              <w:jc w:val="left"/>
            </w:pPr>
            <w:r>
              <w:t xml:space="preserve">Vöyri (naapuri)</w:t>
            </w:r>
          </w:p>
        </w:tc>
        <w:tc>
          <w:tcPr/>
          <w:p>
            <w:pPr>
              <w:pStyle w:val="Compact"/>
              <w:jc w:val="right"/>
            </w:pPr>
            <w:r>
              <w:t xml:space="preserve">118.8</w:t>
            </w:r>
          </w:p>
        </w:tc>
        <w:tc>
          <w:tcPr/>
          <w:p>
            <w:pPr>
              <w:pStyle w:val="Compact"/>
              <w:jc w:val="right"/>
            </w:pPr>
            <w:r>
              <w:t xml:space="preserve">80</w:t>
            </w:r>
          </w:p>
        </w:tc>
      </w:tr>
      <w:tr>
        <w:tc>
          <w:tcPr/>
          <w:p>
            <w:pPr>
              <w:pStyle w:val="Compact"/>
              <w:jc w:val="left"/>
            </w:pPr>
            <w:r>
              <w:t xml:space="preserve">Uusikaarlepyy (valittu)</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Pedersören kunta (naapuri)</w:t>
            </w:r>
          </w:p>
        </w:tc>
        <w:tc>
          <w:tcPr/>
          <w:p>
            <w:pPr>
              <w:pStyle w:val="Compact"/>
              <w:jc w:val="right"/>
            </w:pPr>
            <w:r>
              <w:t xml:space="preserve">69.1</w:t>
            </w:r>
          </w:p>
        </w:tc>
        <w:tc>
          <w:tcPr/>
          <w:p>
            <w:pPr>
              <w:pStyle w:val="Compact"/>
              <w:jc w:val="right"/>
            </w:pPr>
            <w:r>
              <w:t xml:space="preserve">259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Vöyri (naapuri)</w:t>
            </w:r>
          </w:p>
        </w:tc>
        <w:tc>
          <w:tcPr/>
          <w:p>
            <w:pPr>
              <w:pStyle w:val="Compact"/>
              <w:jc w:val="right"/>
            </w:pPr>
            <w:r>
              <w:t xml:space="preserve">50.5</w:t>
            </w:r>
          </w:p>
        </w:tc>
        <w:tc>
          <w:tcPr/>
          <w:p>
            <w:pPr>
              <w:pStyle w:val="Compact"/>
              <w:jc w:val="right"/>
            </w:pPr>
            <w:r>
              <w:t xml:space="preserve">272</w:t>
            </w:r>
          </w:p>
        </w:tc>
      </w:tr>
      <w:tr>
        <w:tc>
          <w:tcPr/>
          <w:p>
            <w:pPr>
              <w:pStyle w:val="Compact"/>
              <w:jc w:val="left"/>
            </w:pPr>
            <w:r>
              <w:t xml:space="preserve">Uusikaarlepyy (valittu)</w:t>
            </w:r>
          </w:p>
        </w:tc>
        <w:tc>
          <w:tcPr/>
          <w:p>
            <w:pPr>
              <w:pStyle w:val="Compact"/>
              <w:jc w:val="right"/>
            </w:pPr>
            <w:r>
              <w:t xml:space="preserve">37.8</w:t>
            </w:r>
          </w:p>
        </w:tc>
        <w:tc>
          <w:tcPr/>
          <w:p>
            <w:pPr>
              <w:pStyle w:val="Compact"/>
              <w:jc w:val="right"/>
            </w:pPr>
            <w:r>
              <w:t xml:space="preserve">278</w:t>
            </w:r>
          </w:p>
        </w:tc>
      </w:tr>
      <w:tr>
        <w:tc>
          <w:tcPr/>
          <w:p>
            <w:pPr>
              <w:pStyle w:val="Compact"/>
              <w:jc w:val="left"/>
            </w:pPr>
            <w:r>
              <w:t xml:space="preserve">Pedersören kunta (naapuri)</w:t>
            </w:r>
          </w:p>
        </w:tc>
        <w:tc>
          <w:tcPr/>
          <w:p>
            <w:pPr>
              <w:pStyle w:val="Compact"/>
              <w:jc w:val="right"/>
            </w:pPr>
            <w:r>
              <w:t xml:space="preserve">22.0</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74.6</w:t>
            </w:r>
          </w:p>
        </w:tc>
        <w:tc>
          <w:tcPr/>
          <w:p>
            <w:pPr>
              <w:pStyle w:val="Compact"/>
              <w:jc w:val="right"/>
            </w:pPr>
            <w:r>
              <w:t xml:space="preserve">213</w:t>
            </w:r>
          </w:p>
        </w:tc>
      </w:tr>
      <w:tr>
        <w:tc>
          <w:tcPr/>
          <w:p>
            <w:pPr>
              <w:pStyle w:val="Compact"/>
              <w:jc w:val="left"/>
            </w:pPr>
            <w:r>
              <w:t xml:space="preserve">Vöyri (naapuri)</w:t>
            </w:r>
          </w:p>
        </w:tc>
        <w:tc>
          <w:tcPr/>
          <w:p>
            <w:pPr>
              <w:pStyle w:val="Compact"/>
              <w:jc w:val="right"/>
            </w:pPr>
            <w:r>
              <w:t xml:space="preserve">56.7</w:t>
            </w:r>
          </w:p>
        </w:tc>
        <w:tc>
          <w:tcPr/>
          <w:p>
            <w:pPr>
              <w:pStyle w:val="Compact"/>
              <w:jc w:val="right"/>
            </w:pPr>
            <w:r>
              <w:t xml:space="preserve">259</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Uusikaarlepyy (valittu)</w:t>
            </w:r>
          </w:p>
        </w:tc>
        <w:tc>
          <w:tcPr/>
          <w:p>
            <w:pPr>
              <w:pStyle w:val="Compact"/>
              <w:jc w:val="right"/>
            </w:pPr>
            <w:r>
              <w:t xml:space="preserve">38.8</w:t>
            </w:r>
          </w:p>
        </w:tc>
        <w:tc>
          <w:tcPr/>
          <w:p>
            <w:pPr>
              <w:pStyle w:val="Compact"/>
              <w:jc w:val="right"/>
            </w:pPr>
            <w:r>
              <w:t xml:space="preserve">281</w:t>
            </w:r>
          </w:p>
        </w:tc>
      </w:tr>
      <w:tr>
        <w:tc>
          <w:tcPr/>
          <w:p>
            <w:pPr>
              <w:pStyle w:val="Compact"/>
              <w:jc w:val="left"/>
            </w:pPr>
            <w:r>
              <w:t xml:space="preserve">Pedersören kunta (naapuri)</w:t>
            </w:r>
          </w:p>
        </w:tc>
        <w:tc>
          <w:tcPr/>
          <w:p>
            <w:pPr>
              <w:pStyle w:val="Compact"/>
              <w:jc w:val="right"/>
            </w:pPr>
            <w:r>
              <w:t xml:space="preserve">29.9</w:t>
            </w:r>
          </w:p>
        </w:tc>
        <w:tc>
          <w:tcPr/>
          <w:p>
            <w:pPr>
              <w:pStyle w:val="Compact"/>
              <w:jc w:val="right"/>
            </w:pPr>
            <w:r>
              <w:t xml:space="preserve">289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161.8</w:t>
            </w:r>
          </w:p>
        </w:tc>
        <w:tc>
          <w:tcPr/>
          <w:p>
            <w:pPr>
              <w:pStyle w:val="Compact"/>
              <w:jc w:val="right"/>
            </w:pPr>
            <w:r>
              <w:t xml:space="preserve">45</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Uusikaarlepyy (valittu)</w:t>
            </w:r>
          </w:p>
        </w:tc>
        <w:tc>
          <w:tcPr/>
          <w:p>
            <w:pPr>
              <w:pStyle w:val="Compact"/>
              <w:jc w:val="right"/>
            </w:pPr>
            <w:r>
              <w:t xml:space="preserve">36.0</w:t>
            </w:r>
          </w:p>
        </w:tc>
        <w:tc>
          <w:tcPr/>
          <w:p>
            <w:pPr>
              <w:pStyle w:val="Compact"/>
              <w:jc w:val="right"/>
            </w:pPr>
            <w:r>
              <w:t xml:space="preserve">274</w:t>
            </w:r>
          </w:p>
        </w:tc>
      </w:tr>
      <w:tr>
        <w:tc>
          <w:tcPr/>
          <w:p>
            <w:pPr>
              <w:pStyle w:val="Compact"/>
              <w:jc w:val="left"/>
            </w:pPr>
            <w:r>
              <w:t xml:space="preserve">Vöyri (naapuri)</w:t>
            </w:r>
          </w:p>
        </w:tc>
        <w:tc>
          <w:tcPr/>
          <w:p>
            <w:pPr>
              <w:pStyle w:val="Compact"/>
              <w:jc w:val="right"/>
            </w:pPr>
            <w:r>
              <w:t xml:space="preserve">33.7</w:t>
            </w:r>
          </w:p>
        </w:tc>
        <w:tc>
          <w:tcPr/>
          <w:p>
            <w:pPr>
              <w:pStyle w:val="Compact"/>
              <w:jc w:val="right"/>
            </w:pPr>
            <w:r>
              <w:t xml:space="preserve">276</w:t>
            </w:r>
          </w:p>
        </w:tc>
      </w:tr>
      <w:tr>
        <w:tc>
          <w:tcPr/>
          <w:p>
            <w:pPr>
              <w:pStyle w:val="Compact"/>
              <w:jc w:val="left"/>
            </w:pPr>
            <w:r>
              <w:t xml:space="preserve">Pedersören kunta (naapuri)</w:t>
            </w:r>
          </w:p>
        </w:tc>
        <w:tc>
          <w:tcPr/>
          <w:p>
            <w:pPr>
              <w:pStyle w:val="Compact"/>
              <w:jc w:val="right"/>
            </w:pPr>
            <w:r>
              <w:t xml:space="preserve">31.5</w:t>
            </w:r>
          </w:p>
        </w:tc>
        <w:tc>
          <w:tcPr/>
          <w:p>
            <w:pPr>
              <w:pStyle w:val="Compact"/>
              <w:jc w:val="right"/>
            </w:pPr>
            <w:r>
              <w:t xml:space="preserve">280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Vöyri (naapuri)</w:t>
            </w:r>
          </w:p>
        </w:tc>
        <w:tc>
          <w:tcPr/>
          <w:p>
            <w:pPr>
              <w:pStyle w:val="Compact"/>
              <w:jc w:val="right"/>
            </w:pPr>
            <w:r>
              <w:t xml:space="preserve">82.7</w:t>
            </w:r>
          </w:p>
        </w:tc>
        <w:tc>
          <w:tcPr/>
          <w:p>
            <w:pPr>
              <w:pStyle w:val="Compact"/>
              <w:jc w:val="right"/>
            </w:pPr>
            <w:r>
              <w:t xml:space="preserve">208</w:t>
            </w:r>
          </w:p>
        </w:tc>
      </w:tr>
      <w:tr>
        <w:tc>
          <w:tcPr/>
          <w:p>
            <w:pPr>
              <w:pStyle w:val="Compact"/>
              <w:jc w:val="left"/>
            </w:pPr>
            <w:r>
              <w:t xml:space="preserve">Pietarsaari (naapuri)</w:t>
            </w:r>
          </w:p>
        </w:tc>
        <w:tc>
          <w:tcPr/>
          <w:p>
            <w:pPr>
              <w:pStyle w:val="Compact"/>
              <w:jc w:val="right"/>
            </w:pPr>
            <w:r>
              <w:t xml:space="preserve">82.4</w:t>
            </w:r>
          </w:p>
        </w:tc>
        <w:tc>
          <w:tcPr/>
          <w:p>
            <w:pPr>
              <w:pStyle w:val="Compact"/>
              <w:jc w:val="right"/>
            </w:pPr>
            <w:r>
              <w:t xml:space="preserve">211</w:t>
            </w:r>
          </w:p>
        </w:tc>
      </w:tr>
      <w:tr>
        <w:tc>
          <w:tcPr/>
          <w:p>
            <w:pPr>
              <w:pStyle w:val="Compact"/>
              <w:jc w:val="left"/>
            </w:pPr>
            <w:r>
              <w:t xml:space="preserve">Uusikaarlepyy (valittu)</w:t>
            </w:r>
          </w:p>
        </w:tc>
        <w:tc>
          <w:tcPr/>
          <w:p>
            <w:pPr>
              <w:pStyle w:val="Compact"/>
              <w:jc w:val="right"/>
            </w:pPr>
            <w:r>
              <w:t xml:space="preserve">71.9</w:t>
            </w:r>
          </w:p>
        </w:tc>
        <w:tc>
          <w:tcPr/>
          <w:p>
            <w:pPr>
              <w:pStyle w:val="Compact"/>
              <w:jc w:val="right"/>
            </w:pPr>
            <w:r>
              <w:t xml:space="preserve">235</w:t>
            </w:r>
          </w:p>
        </w:tc>
      </w:tr>
      <w:tr>
        <w:tc>
          <w:tcPr/>
          <w:p>
            <w:pPr>
              <w:pStyle w:val="Compact"/>
              <w:jc w:val="left"/>
            </w:pPr>
            <w:r>
              <w:t xml:space="preserve">Pedersören kunta (naapuri)</w:t>
            </w:r>
          </w:p>
        </w:tc>
        <w:tc>
          <w:tcPr/>
          <w:p>
            <w:pPr>
              <w:pStyle w:val="Compact"/>
              <w:jc w:val="right"/>
            </w:pPr>
            <w:r>
              <w:t xml:space="preserve">52.5</w:t>
            </w:r>
          </w:p>
        </w:tc>
        <w:tc>
          <w:tcPr/>
          <w:p>
            <w:pPr>
              <w:pStyle w:val="Compact"/>
              <w:jc w:val="right"/>
            </w:pPr>
            <w:r>
              <w:t xml:space="preserve">277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arlepyy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arlepyy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90.7</w:t>
            </w:r>
          </w:p>
        </w:tc>
        <w:tc>
          <w:tcPr/>
          <w:p>
            <w:pPr>
              <w:pStyle w:val="Compact"/>
              <w:jc w:val="right"/>
            </w:pPr>
            <w:r>
              <w:t xml:space="preserve">148</w:t>
            </w:r>
          </w:p>
        </w:tc>
      </w:tr>
      <w:tr>
        <w:tc>
          <w:tcPr/>
          <w:p>
            <w:pPr>
              <w:pStyle w:val="Compact"/>
              <w:jc w:val="left"/>
            </w:pPr>
            <w:r>
              <w:t xml:space="preserve">Kauhava (naapuri)</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Uusikaarlepyy (valittu)</w:t>
            </w:r>
          </w:p>
        </w:tc>
        <w:tc>
          <w:tcPr/>
          <w:p>
            <w:pPr>
              <w:pStyle w:val="Compact"/>
              <w:jc w:val="right"/>
            </w:pPr>
            <w:r>
              <w:t xml:space="preserve">39.5</w:t>
            </w:r>
          </w:p>
        </w:tc>
        <w:tc>
          <w:tcPr/>
          <w:p>
            <w:pPr>
              <w:pStyle w:val="Compact"/>
              <w:jc w:val="right"/>
            </w:pPr>
            <w:r>
              <w:t xml:space="preserve">242</w:t>
            </w:r>
          </w:p>
        </w:tc>
      </w:tr>
      <w:tr>
        <w:tc>
          <w:tcPr/>
          <w:p>
            <w:pPr>
              <w:pStyle w:val="Compact"/>
              <w:jc w:val="left"/>
            </w:pPr>
            <w:r>
              <w:t xml:space="preserve">Vöyri (naapuri)</w:t>
            </w:r>
          </w:p>
        </w:tc>
        <w:tc>
          <w:tcPr/>
          <w:p>
            <w:pPr>
              <w:pStyle w:val="Compact"/>
              <w:jc w:val="right"/>
            </w:pPr>
            <w:r>
              <w:t xml:space="preserve">37.2</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Pedersören kunta (naapuri)</w:t>
            </w:r>
          </w:p>
        </w:tc>
        <w:tc>
          <w:tcPr/>
          <w:p>
            <w:pPr>
              <w:pStyle w:val="Compact"/>
              <w:jc w:val="right"/>
            </w:pPr>
            <w:r>
              <w:t xml:space="preserve">23.3</w:t>
            </w:r>
          </w:p>
        </w:tc>
        <w:tc>
          <w:tcPr/>
          <w:p>
            <w:pPr>
              <w:pStyle w:val="Compact"/>
              <w:jc w:val="right"/>
            </w:pPr>
            <w:r>
              <w:t xml:space="preserve">255</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171.7</w:t>
            </w:r>
          </w:p>
        </w:tc>
        <w:tc>
          <w:tcPr/>
          <w:p>
            <w:pPr>
              <w:pStyle w:val="Compact"/>
              <w:jc w:val="right"/>
            </w:pPr>
            <w:r>
              <w:t xml:space="preserve">10</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Vöyri (naapuri)</w:t>
            </w:r>
          </w:p>
        </w:tc>
        <w:tc>
          <w:tcPr/>
          <w:p>
            <w:pPr>
              <w:pStyle w:val="Compact"/>
              <w:jc w:val="right"/>
            </w:pPr>
            <w:r>
              <w:t xml:space="preserve">66.9</w:t>
            </w:r>
          </w:p>
        </w:tc>
        <w:tc>
          <w:tcPr/>
          <w:p>
            <w:pPr>
              <w:pStyle w:val="Compact"/>
              <w:jc w:val="right"/>
            </w:pPr>
            <w:r>
              <w:t xml:space="preserve">240</w:t>
            </w:r>
          </w:p>
        </w:tc>
      </w:tr>
      <w:tr>
        <w:tc>
          <w:tcPr/>
          <w:p>
            <w:pPr>
              <w:pStyle w:val="Compact"/>
              <w:jc w:val="left"/>
            </w:pPr>
            <w:r>
              <w:t xml:space="preserve">Uusikaarlepyy (valittu)</w:t>
            </w:r>
          </w:p>
        </w:tc>
        <w:tc>
          <w:tcPr/>
          <w:p>
            <w:pPr>
              <w:pStyle w:val="Compact"/>
              <w:jc w:val="right"/>
            </w:pPr>
            <w:r>
              <w:t xml:space="preserve">55.9</w:t>
            </w:r>
          </w:p>
        </w:tc>
        <w:tc>
          <w:tcPr/>
          <w:p>
            <w:pPr>
              <w:pStyle w:val="Compact"/>
              <w:jc w:val="right"/>
            </w:pPr>
            <w:r>
              <w:t xml:space="preserve">262</w:t>
            </w:r>
          </w:p>
        </w:tc>
      </w:tr>
      <w:tr>
        <w:tc>
          <w:tcPr/>
          <w:p>
            <w:pPr>
              <w:pStyle w:val="Compact"/>
              <w:jc w:val="left"/>
            </w:pPr>
            <w:r>
              <w:t xml:space="preserve">Pedersören kunta (naapuri)</w:t>
            </w:r>
          </w:p>
        </w:tc>
        <w:tc>
          <w:tcPr/>
          <w:p>
            <w:pPr>
              <w:pStyle w:val="Compact"/>
              <w:jc w:val="right"/>
            </w:pPr>
            <w:r>
              <w:t xml:space="preserve">54.7</w:t>
            </w:r>
          </w:p>
        </w:tc>
        <w:tc>
          <w:tcPr/>
          <w:p>
            <w:pPr>
              <w:pStyle w:val="Compact"/>
              <w:jc w:val="right"/>
            </w:pPr>
            <w:r>
              <w:t xml:space="preserve">264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151.3</w:t>
            </w:r>
          </w:p>
        </w:tc>
        <w:tc>
          <w:tcPr/>
          <w:p>
            <w:pPr>
              <w:pStyle w:val="Compact"/>
              <w:jc w:val="right"/>
            </w:pPr>
            <w:r>
              <w:t xml:space="preserve">30</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Vöyri (naapuri)</w:t>
            </w:r>
          </w:p>
        </w:tc>
        <w:tc>
          <w:tcPr/>
          <w:p>
            <w:pPr>
              <w:pStyle w:val="Compact"/>
              <w:jc w:val="right"/>
            </w:pPr>
            <w:r>
              <w:t xml:space="preserve">58.2</w:t>
            </w:r>
          </w:p>
        </w:tc>
        <w:tc>
          <w:tcPr/>
          <w:p>
            <w:pPr>
              <w:pStyle w:val="Compact"/>
              <w:jc w:val="right"/>
            </w:pPr>
            <w:r>
              <w:t xml:space="preserve">250</w:t>
            </w:r>
          </w:p>
        </w:tc>
      </w:tr>
      <w:tr>
        <w:tc>
          <w:tcPr/>
          <w:p>
            <w:pPr>
              <w:pStyle w:val="Compact"/>
              <w:jc w:val="left"/>
            </w:pPr>
            <w:r>
              <w:t xml:space="preserve">Uusikaarlepyy (valittu)</w:t>
            </w:r>
          </w:p>
        </w:tc>
        <w:tc>
          <w:tcPr/>
          <w:p>
            <w:pPr>
              <w:pStyle w:val="Compact"/>
              <w:jc w:val="right"/>
            </w:pPr>
            <w:r>
              <w:t xml:space="preserve">38.8</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31.3</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112.1</w:t>
            </w:r>
          </w:p>
        </w:tc>
        <w:tc>
          <w:tcPr/>
          <w:p>
            <w:pPr>
              <w:pStyle w:val="Compact"/>
              <w:jc w:val="right"/>
            </w:pPr>
            <w:r>
              <w:t xml:space="preserve">99</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Uusikaarlepyy (valittu)</w:t>
            </w:r>
          </w:p>
        </w:tc>
        <w:tc>
          <w:tcPr/>
          <w:p>
            <w:pPr>
              <w:pStyle w:val="Compact"/>
              <w:jc w:val="right"/>
            </w:pPr>
            <w:r>
              <w:t xml:space="preserve">60.7</w:t>
            </w:r>
          </w:p>
        </w:tc>
        <w:tc>
          <w:tcPr/>
          <w:p>
            <w:pPr>
              <w:pStyle w:val="Compact"/>
              <w:jc w:val="right"/>
            </w:pPr>
            <w:r>
              <w:t xml:space="preserve">269</w:t>
            </w:r>
          </w:p>
        </w:tc>
      </w:tr>
      <w:tr>
        <w:tc>
          <w:tcPr/>
          <w:p>
            <w:pPr>
              <w:pStyle w:val="Compact"/>
              <w:jc w:val="left"/>
            </w:pPr>
            <w:r>
              <w:t xml:space="preserve">Vöyri (naapuri)</w:t>
            </w:r>
          </w:p>
        </w:tc>
        <w:tc>
          <w:tcPr/>
          <w:p>
            <w:pPr>
              <w:pStyle w:val="Compact"/>
              <w:jc w:val="right"/>
            </w:pPr>
            <w:r>
              <w:t xml:space="preserve">57.9</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47.7</w:t>
            </w:r>
          </w:p>
        </w:tc>
        <w:tc>
          <w:tcPr/>
          <w:p>
            <w:pPr>
              <w:pStyle w:val="Compact"/>
              <w:jc w:val="right"/>
            </w:pPr>
            <w:r>
              <w:t xml:space="preserve">284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arlepyy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arlepyy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Vöyri (naapuri)</w:t>
            </w:r>
          </w:p>
        </w:tc>
        <w:tc>
          <w:tcPr/>
          <w:p>
            <w:pPr>
              <w:pStyle w:val="Compact"/>
              <w:jc w:val="right"/>
            </w:pPr>
            <w:r>
              <w:t xml:space="preserve">63.7</w:t>
            </w:r>
          </w:p>
        </w:tc>
        <w:tc>
          <w:tcPr/>
          <w:p>
            <w:pPr>
              <w:pStyle w:val="Compact"/>
              <w:jc w:val="right"/>
            </w:pPr>
            <w:r>
              <w:t xml:space="preserve">244</w:t>
            </w:r>
          </w:p>
        </w:tc>
      </w:tr>
      <w:tr>
        <w:tc>
          <w:tcPr/>
          <w:p>
            <w:pPr>
              <w:pStyle w:val="Compact"/>
              <w:jc w:val="left"/>
            </w:pPr>
            <w:r>
              <w:t xml:space="preserve">Pedersören kunta (naapuri)</w:t>
            </w:r>
          </w:p>
        </w:tc>
        <w:tc>
          <w:tcPr/>
          <w:p>
            <w:pPr>
              <w:pStyle w:val="Compact"/>
              <w:jc w:val="right"/>
            </w:pPr>
            <w:r>
              <w:t xml:space="preserve">24.0</w:t>
            </w:r>
          </w:p>
        </w:tc>
        <w:tc>
          <w:tcPr/>
          <w:p>
            <w:pPr>
              <w:pStyle w:val="Compact"/>
              <w:jc w:val="right"/>
            </w:pPr>
            <w:r>
              <w:t xml:space="preserve">287</w:t>
            </w:r>
          </w:p>
        </w:tc>
      </w:tr>
      <w:tr>
        <w:tc>
          <w:tcPr/>
          <w:p>
            <w:pPr>
              <w:pStyle w:val="Compact"/>
              <w:jc w:val="left"/>
            </w:pPr>
            <w:r>
              <w:t xml:space="preserve">Uusikaarlepyy (valittu)</w:t>
            </w:r>
          </w:p>
        </w:tc>
        <w:tc>
          <w:tcPr/>
          <w:p>
            <w:pPr>
              <w:pStyle w:val="Compact"/>
              <w:jc w:val="right"/>
            </w:pPr>
            <w:r>
              <w:t xml:space="preserve">20.0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147.4</w:t>
            </w:r>
          </w:p>
        </w:tc>
        <w:tc>
          <w:tcPr/>
          <w:p>
            <w:pPr>
              <w:pStyle w:val="Compact"/>
              <w:jc w:val="right"/>
            </w:pPr>
            <w:r>
              <w:t xml:space="preserve">43</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Vöyri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Uusikaarlepyy (valittu)</w:t>
            </w:r>
          </w:p>
        </w:tc>
        <w:tc>
          <w:tcPr/>
          <w:p>
            <w:pPr>
              <w:pStyle w:val="Compact"/>
              <w:jc w:val="right"/>
            </w:pPr>
            <w:r>
              <w:t xml:space="preserve">50.7</w:t>
            </w:r>
          </w:p>
        </w:tc>
        <w:tc>
          <w:tcPr/>
          <w:p>
            <w:pPr>
              <w:pStyle w:val="Compact"/>
              <w:jc w:val="right"/>
            </w:pPr>
            <w:r>
              <w:t xml:space="preserve">234</w:t>
            </w:r>
          </w:p>
        </w:tc>
      </w:tr>
      <w:tr>
        <w:tc>
          <w:tcPr/>
          <w:p>
            <w:pPr>
              <w:pStyle w:val="Compact"/>
              <w:jc w:val="left"/>
            </w:pPr>
            <w:r>
              <w:t xml:space="preserve">Pedersören kunta (naapuri)</w:t>
            </w:r>
          </w:p>
        </w:tc>
        <w:tc>
          <w:tcPr/>
          <w:p>
            <w:pPr>
              <w:pStyle w:val="Compact"/>
              <w:jc w:val="right"/>
            </w:pPr>
            <w:r>
              <w:t xml:space="preserve">23.0</w:t>
            </w:r>
          </w:p>
        </w:tc>
        <w:tc>
          <w:tcPr/>
          <w:p>
            <w:pPr>
              <w:pStyle w:val="Compact"/>
              <w:jc w:val="right"/>
            </w:pPr>
            <w:r>
              <w:t xml:space="preserve">274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Pietarsaari (naapuri)</w:t>
            </w:r>
          </w:p>
        </w:tc>
        <w:tc>
          <w:tcPr/>
          <w:p>
            <w:pPr>
              <w:pStyle w:val="Compact"/>
              <w:jc w:val="right"/>
            </w:pPr>
            <w:r>
              <w:t xml:space="preserve">69.6</w:t>
            </w:r>
          </w:p>
        </w:tc>
        <w:tc>
          <w:tcPr/>
          <w:p>
            <w:pPr>
              <w:pStyle w:val="Compact"/>
              <w:jc w:val="right"/>
            </w:pPr>
            <w:r>
              <w:t xml:space="preserve">236</w:t>
            </w:r>
          </w:p>
        </w:tc>
      </w:tr>
      <w:tr>
        <w:tc>
          <w:tcPr/>
          <w:p>
            <w:pPr>
              <w:pStyle w:val="Compact"/>
              <w:jc w:val="left"/>
            </w:pPr>
            <w:r>
              <w:t xml:space="preserve">Vöyri (naapuri)</w:t>
            </w:r>
          </w:p>
        </w:tc>
        <w:tc>
          <w:tcPr/>
          <w:p>
            <w:pPr>
              <w:pStyle w:val="Compact"/>
              <w:jc w:val="right"/>
            </w:pPr>
            <w:r>
              <w:t xml:space="preserve">67.3</w:t>
            </w:r>
          </w:p>
        </w:tc>
        <w:tc>
          <w:tcPr/>
          <w:p>
            <w:pPr>
              <w:pStyle w:val="Compact"/>
              <w:jc w:val="right"/>
            </w:pPr>
            <w:r>
              <w:t xml:space="preserve">241</w:t>
            </w:r>
          </w:p>
        </w:tc>
      </w:tr>
      <w:tr>
        <w:tc>
          <w:tcPr/>
          <w:p>
            <w:pPr>
              <w:pStyle w:val="Compact"/>
              <w:jc w:val="left"/>
            </w:pPr>
            <w:r>
              <w:t xml:space="preserve">Pedersören kunta (naapuri)</w:t>
            </w:r>
          </w:p>
        </w:tc>
        <w:tc>
          <w:tcPr/>
          <w:p>
            <w:pPr>
              <w:pStyle w:val="Compact"/>
              <w:jc w:val="right"/>
            </w:pPr>
            <w:r>
              <w:t xml:space="preserve">38.5</w:t>
            </w:r>
          </w:p>
        </w:tc>
        <w:tc>
          <w:tcPr/>
          <w:p>
            <w:pPr>
              <w:pStyle w:val="Compact"/>
              <w:jc w:val="right"/>
            </w:pPr>
            <w:r>
              <w:t xml:space="preserve">277</w:t>
            </w:r>
          </w:p>
        </w:tc>
      </w:tr>
      <w:tr>
        <w:tc>
          <w:tcPr/>
          <w:p>
            <w:pPr>
              <w:pStyle w:val="Compact"/>
              <w:jc w:val="left"/>
            </w:pPr>
            <w:r>
              <w:t xml:space="preserve">Uusikaarlepyy (valittu)</w:t>
            </w:r>
          </w:p>
        </w:tc>
        <w:tc>
          <w:tcPr/>
          <w:p>
            <w:pPr>
              <w:pStyle w:val="Compact"/>
              <w:jc w:val="right"/>
            </w:pPr>
            <w:r>
              <w:t xml:space="preserve">35.3</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Pietarsaari (naapuri)</w:t>
            </w:r>
          </w:p>
        </w:tc>
        <w:tc>
          <w:tcPr/>
          <w:p>
            <w:pPr>
              <w:pStyle w:val="Compact"/>
              <w:jc w:val="right"/>
            </w:pPr>
            <w:r>
              <w:t xml:space="preserve">77.4</w:t>
            </w:r>
          </w:p>
        </w:tc>
        <w:tc>
          <w:tcPr/>
          <w:p>
            <w:pPr>
              <w:pStyle w:val="Compact"/>
              <w:jc w:val="right"/>
            </w:pPr>
            <w:r>
              <w:t xml:space="preserve">201</w:t>
            </w:r>
          </w:p>
        </w:tc>
      </w:tr>
      <w:tr>
        <w:tc>
          <w:tcPr/>
          <w:p>
            <w:pPr>
              <w:pStyle w:val="Compact"/>
              <w:jc w:val="left"/>
            </w:pPr>
            <w:r>
              <w:t xml:space="preserve">Vöyri (naapuri)</w:t>
            </w:r>
          </w:p>
        </w:tc>
        <w:tc>
          <w:tcPr/>
          <w:p>
            <w:pPr>
              <w:pStyle w:val="Compact"/>
              <w:jc w:val="right"/>
            </w:pPr>
            <w:r>
              <w:t xml:space="preserve">30.6</w:t>
            </w:r>
          </w:p>
        </w:tc>
        <w:tc>
          <w:tcPr/>
          <w:p>
            <w:pPr>
              <w:pStyle w:val="Compact"/>
              <w:jc w:val="right"/>
            </w:pPr>
            <w:r>
              <w:t xml:space="preserve">271</w:t>
            </w:r>
          </w:p>
        </w:tc>
      </w:tr>
      <w:tr>
        <w:tc>
          <w:tcPr/>
          <w:p>
            <w:pPr>
              <w:pStyle w:val="Compact"/>
              <w:jc w:val="left"/>
            </w:pPr>
            <w:r>
              <w:t xml:space="preserve">Uusikaarlepyy (valittu)</w:t>
            </w:r>
          </w:p>
        </w:tc>
        <w:tc>
          <w:tcPr/>
          <w:p>
            <w:pPr>
              <w:pStyle w:val="Compact"/>
              <w:jc w:val="right"/>
            </w:pPr>
            <w:r>
              <w:t xml:space="preserve">22.6</w:t>
            </w:r>
          </w:p>
        </w:tc>
        <w:tc>
          <w:tcPr/>
          <w:p>
            <w:pPr>
              <w:pStyle w:val="Compact"/>
              <w:jc w:val="right"/>
            </w:pPr>
            <w:r>
              <w:t xml:space="preserve">273</w:t>
            </w:r>
          </w:p>
        </w:tc>
      </w:tr>
      <w:tr>
        <w:tc>
          <w:tcPr/>
          <w:p>
            <w:pPr>
              <w:pStyle w:val="Compact"/>
              <w:jc w:val="left"/>
            </w:pPr>
            <w:r>
              <w:t xml:space="preserve">Pedersören kunta (naapuri)</w:t>
            </w:r>
          </w:p>
        </w:tc>
        <w:tc>
          <w:tcPr/>
          <w:p>
            <w:pPr>
              <w:pStyle w:val="Compact"/>
              <w:jc w:val="right"/>
            </w:pPr>
            <w:r>
              <w:t xml:space="preserve">19.4</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166.7</w:t>
            </w:r>
          </w:p>
        </w:tc>
        <w:tc>
          <w:tcPr/>
          <w:p>
            <w:pPr>
              <w:pStyle w:val="Compact"/>
              <w:jc w:val="right"/>
            </w:pPr>
            <w:r>
              <w:t xml:space="preserve">57</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Vöyri (naapuri)</w:t>
            </w:r>
          </w:p>
        </w:tc>
        <w:tc>
          <w:tcPr/>
          <w:p>
            <w:pPr>
              <w:pStyle w:val="Compact"/>
              <w:jc w:val="right"/>
            </w:pPr>
            <w:r>
              <w:t xml:space="preserve">91.7</w:t>
            </w:r>
          </w:p>
        </w:tc>
        <w:tc>
          <w:tcPr/>
          <w:p>
            <w:pPr>
              <w:pStyle w:val="Compact"/>
              <w:jc w:val="right"/>
            </w:pPr>
            <w:r>
              <w:t xml:space="preserve">184</w:t>
            </w:r>
          </w:p>
        </w:tc>
      </w:tr>
      <w:tr>
        <w:tc>
          <w:tcPr/>
          <w:p>
            <w:pPr>
              <w:pStyle w:val="Compact"/>
              <w:jc w:val="left"/>
            </w:pPr>
            <w:r>
              <w:t xml:space="preserve">Uusikaarlepyy (valittu)</w:t>
            </w:r>
          </w:p>
        </w:tc>
        <w:tc>
          <w:tcPr/>
          <w:p>
            <w:pPr>
              <w:pStyle w:val="Compact"/>
              <w:jc w:val="right"/>
            </w:pPr>
            <w:r>
              <w:t xml:space="preserve">58.3</w:t>
            </w:r>
          </w:p>
        </w:tc>
        <w:tc>
          <w:tcPr/>
          <w:p>
            <w:pPr>
              <w:pStyle w:val="Compact"/>
              <w:jc w:val="right"/>
            </w:pPr>
            <w:r>
              <w:t xml:space="preserve">248</w:t>
            </w:r>
          </w:p>
        </w:tc>
      </w:tr>
      <w:tr>
        <w:tc>
          <w:tcPr/>
          <w:p>
            <w:pPr>
              <w:pStyle w:val="Compact"/>
              <w:jc w:val="left"/>
            </w:pPr>
            <w:r>
              <w:t xml:space="preserve">Pedersören kunta (naapuri)</w:t>
            </w:r>
          </w:p>
        </w:tc>
        <w:tc>
          <w:tcPr/>
          <w:p>
            <w:pPr>
              <w:pStyle w:val="Compact"/>
              <w:jc w:val="right"/>
            </w:pPr>
            <w:r>
              <w:t xml:space="preserve">50.0</w:t>
            </w:r>
          </w:p>
        </w:tc>
        <w:tc>
          <w:tcPr/>
          <w:p>
            <w:pPr>
              <w:pStyle w:val="Compact"/>
              <w:jc w:val="right"/>
            </w:pPr>
            <w:r>
              <w:t xml:space="preserve">259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arlepyy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66980</w:t>
            </w:r>
          </w:p>
        </w:tc>
        <w:tc>
          <w:tcPr/>
          <w:p>
            <w:pPr>
              <w:pStyle w:val="Compact"/>
              <w:jc w:val="left"/>
            </w:pPr>
            <w:r>
              <w:t xml:space="preserve">Monå</w:t>
            </w:r>
          </w:p>
        </w:tc>
        <w:tc>
          <w:tcPr/>
          <w:p>
            <w:pPr>
              <w:pStyle w:val="Compact"/>
              <w:jc w:val="right"/>
            </w:pPr>
            <w:r>
              <w:t xml:space="preserve">102.4</w:t>
            </w:r>
          </w:p>
        </w:tc>
        <w:tc>
          <w:tcPr/>
          <w:p>
            <w:pPr>
              <w:pStyle w:val="Compact"/>
              <w:jc w:val="right"/>
            </w:pPr>
            <w:r>
              <w:t xml:space="preserve">85.7</w:t>
            </w:r>
          </w:p>
        </w:tc>
        <w:tc>
          <w:tcPr/>
          <w:p>
            <w:pPr>
              <w:pStyle w:val="Compact"/>
              <w:jc w:val="right"/>
            </w:pPr>
            <w:r>
              <w:t xml:space="preserve">86.0</w:t>
            </w:r>
          </w:p>
        </w:tc>
        <w:tc>
          <w:tcPr/>
          <w:p>
            <w:pPr>
              <w:pStyle w:val="Compact"/>
              <w:jc w:val="right"/>
            </w:pPr>
            <w:r>
              <w:t xml:space="preserve">116.7</w:t>
            </w:r>
          </w:p>
        </w:tc>
        <w:tc>
          <w:tcPr/>
          <w:p>
            <w:pPr>
              <w:pStyle w:val="Compact"/>
              <w:jc w:val="right"/>
            </w:pPr>
            <w:r>
              <w:t xml:space="preserve">121.3</w:t>
            </w:r>
          </w:p>
        </w:tc>
      </w:tr>
      <w:tr>
        <w:tc>
          <w:tcPr/>
          <w:p>
            <w:pPr>
              <w:pStyle w:val="Compact"/>
              <w:jc w:val="left"/>
            </w:pPr>
            <w:r>
              <w:t xml:space="preserve">66970</w:t>
            </w:r>
          </w:p>
        </w:tc>
        <w:tc>
          <w:tcPr/>
          <w:p>
            <w:pPr>
              <w:pStyle w:val="Compact"/>
              <w:jc w:val="left"/>
            </w:pPr>
            <w:r>
              <w:t xml:space="preserve">Hirvlax</w:t>
            </w:r>
          </w:p>
        </w:tc>
        <w:tc>
          <w:tcPr/>
          <w:p>
            <w:pPr>
              <w:pStyle w:val="Compact"/>
              <w:jc w:val="right"/>
            </w:pPr>
            <w:r>
              <w:t xml:space="preserve">101.3</w:t>
            </w:r>
          </w:p>
        </w:tc>
        <w:tc>
          <w:tcPr/>
          <w:p>
            <w:pPr>
              <w:pStyle w:val="Compact"/>
              <w:jc w:val="right"/>
            </w:pPr>
            <w:r>
              <w:t xml:space="preserve">112.9</w:t>
            </w:r>
          </w:p>
        </w:tc>
        <w:tc>
          <w:tcPr/>
          <w:p>
            <w:pPr>
              <w:pStyle w:val="Compact"/>
              <w:jc w:val="right"/>
            </w:pPr>
            <w:r>
              <w:t xml:space="preserve">119.3</w:t>
            </w:r>
          </w:p>
        </w:tc>
        <w:tc>
          <w:tcPr/>
          <w:p>
            <w:pPr>
              <w:pStyle w:val="Compact"/>
              <w:jc w:val="right"/>
            </w:pPr>
            <w:r>
              <w:t xml:space="preserve">50.5</w:t>
            </w:r>
          </w:p>
        </w:tc>
        <w:tc>
          <w:tcPr/>
          <w:p>
            <w:pPr>
              <w:pStyle w:val="Compact"/>
              <w:jc w:val="right"/>
            </w:pPr>
            <w:r>
              <w:t xml:space="preserve">122.6</w:t>
            </w:r>
          </w:p>
        </w:tc>
      </w:tr>
      <w:tr>
        <w:tc>
          <w:tcPr/>
          <w:p>
            <w:pPr>
              <w:pStyle w:val="Compact"/>
              <w:jc w:val="left"/>
            </w:pPr>
            <w:r>
              <w:t xml:space="preserve">66850</w:t>
            </w:r>
          </w:p>
        </w:tc>
        <w:tc>
          <w:tcPr/>
          <w:p>
            <w:pPr>
              <w:pStyle w:val="Compact"/>
              <w:jc w:val="left"/>
            </w:pPr>
            <w:r>
              <w:t xml:space="preserve">Jepua</w:t>
            </w:r>
          </w:p>
        </w:tc>
        <w:tc>
          <w:tcPr/>
          <w:p>
            <w:pPr>
              <w:pStyle w:val="Compact"/>
              <w:jc w:val="right"/>
            </w:pPr>
            <w:r>
              <w:t xml:space="preserve">86.1</w:t>
            </w:r>
          </w:p>
        </w:tc>
        <w:tc>
          <w:tcPr/>
          <w:p>
            <w:pPr>
              <w:pStyle w:val="Compact"/>
              <w:jc w:val="right"/>
            </w:pPr>
            <w:r>
              <w:t xml:space="preserve">81.4</w:t>
            </w:r>
          </w:p>
        </w:tc>
        <w:tc>
          <w:tcPr/>
          <w:p>
            <w:pPr>
              <w:pStyle w:val="Compact"/>
              <w:jc w:val="right"/>
            </w:pPr>
            <w:r>
              <w:t xml:space="preserve">102.1</w:t>
            </w:r>
          </w:p>
        </w:tc>
        <w:tc>
          <w:tcPr/>
          <w:p>
            <w:pPr>
              <w:pStyle w:val="Compact"/>
              <w:jc w:val="right"/>
            </w:pPr>
            <w:r>
              <w:t xml:space="preserve">44.3</w:t>
            </w:r>
          </w:p>
        </w:tc>
        <w:tc>
          <w:tcPr/>
          <w:p>
            <w:pPr>
              <w:pStyle w:val="Compact"/>
              <w:jc w:val="right"/>
            </w:pPr>
            <w:r>
              <w:t xml:space="preserve">116.5</w:t>
            </w:r>
          </w:p>
        </w:tc>
      </w:tr>
      <w:tr>
        <w:tc>
          <w:tcPr/>
          <w:p>
            <w:pPr>
              <w:pStyle w:val="Compact"/>
              <w:jc w:val="left"/>
            </w:pPr>
            <w:r>
              <w:t xml:space="preserve">66840</w:t>
            </w:r>
          </w:p>
        </w:tc>
        <w:tc>
          <w:tcPr/>
          <w:p>
            <w:pPr>
              <w:pStyle w:val="Compact"/>
              <w:jc w:val="left"/>
            </w:pPr>
            <w:r>
              <w:t xml:space="preserve">Pensala</w:t>
            </w:r>
          </w:p>
        </w:tc>
        <w:tc>
          <w:tcPr/>
          <w:p>
            <w:pPr>
              <w:pStyle w:val="Compact"/>
              <w:jc w:val="right"/>
            </w:pPr>
            <w:r>
              <w:t xml:space="preserve">85.8</w:t>
            </w:r>
          </w:p>
        </w:tc>
        <w:tc>
          <w:tcPr/>
          <w:p>
            <w:pPr>
              <w:pStyle w:val="Compact"/>
              <w:jc w:val="right"/>
            </w:pPr>
            <w:r>
              <w:t xml:space="preserve">93.8</w:t>
            </w:r>
          </w:p>
        </w:tc>
        <w:tc>
          <w:tcPr/>
          <w:p>
            <w:pPr>
              <w:pStyle w:val="Compact"/>
              <w:jc w:val="right"/>
            </w:pPr>
            <w:r>
              <w:t xml:space="preserve">111.1</w:t>
            </w:r>
          </w:p>
        </w:tc>
        <w:tc>
          <w:tcPr/>
          <w:p>
            <w:pPr>
              <w:pStyle w:val="Compact"/>
              <w:jc w:val="right"/>
            </w:pPr>
            <w:r>
              <w:t xml:space="preserve">51.4</w:t>
            </w:r>
          </w:p>
        </w:tc>
        <w:tc>
          <w:tcPr/>
          <w:p>
            <w:pPr>
              <w:pStyle w:val="Compact"/>
              <w:jc w:val="right"/>
            </w:pPr>
            <w:r>
              <w:t xml:space="preserve">87.1</w:t>
            </w:r>
          </w:p>
        </w:tc>
      </w:tr>
      <w:tr>
        <w:tc>
          <w:tcPr/>
          <w:p>
            <w:pPr>
              <w:pStyle w:val="Compact"/>
              <w:jc w:val="left"/>
            </w:pPr>
            <w:r>
              <w:t xml:space="preserve">66930</w:t>
            </w:r>
          </w:p>
        </w:tc>
        <w:tc>
          <w:tcPr/>
          <w:p>
            <w:pPr>
              <w:pStyle w:val="Compact"/>
              <w:jc w:val="left"/>
            </w:pPr>
            <w:r>
              <w:t xml:space="preserve">Kovjoki</w:t>
            </w:r>
          </w:p>
        </w:tc>
        <w:tc>
          <w:tcPr/>
          <w:p>
            <w:pPr>
              <w:pStyle w:val="Compact"/>
              <w:jc w:val="right"/>
            </w:pPr>
            <w:r>
              <w:t xml:space="preserve">83.4</w:t>
            </w:r>
          </w:p>
        </w:tc>
        <w:tc>
          <w:tcPr/>
          <w:p>
            <w:pPr>
              <w:pStyle w:val="Compact"/>
              <w:jc w:val="right"/>
            </w:pPr>
            <w:r>
              <w:t xml:space="preserve">52.2</w:t>
            </w:r>
          </w:p>
        </w:tc>
        <w:tc>
          <w:tcPr/>
          <w:p>
            <w:pPr>
              <w:pStyle w:val="Compact"/>
              <w:jc w:val="right"/>
            </w:pPr>
            <w:r>
              <w:t xml:space="preserve">91.2</w:t>
            </w:r>
          </w:p>
        </w:tc>
        <w:tc>
          <w:tcPr/>
          <w:p>
            <w:pPr>
              <w:pStyle w:val="Compact"/>
              <w:jc w:val="right"/>
            </w:pPr>
            <w:r>
              <w:t xml:space="preserve">55.7</w:t>
            </w:r>
          </w:p>
        </w:tc>
        <w:tc>
          <w:tcPr/>
          <w:p>
            <w:pPr>
              <w:pStyle w:val="Compact"/>
              <w:jc w:val="right"/>
            </w:pPr>
            <w:r>
              <w:t xml:space="preserve">134.4</w:t>
            </w:r>
          </w:p>
        </w:tc>
      </w:tr>
      <w:tr>
        <w:tc>
          <w:tcPr/>
          <w:p>
            <w:pPr>
              <w:pStyle w:val="Compact"/>
              <w:jc w:val="left"/>
            </w:pPr>
            <w:r>
              <w:t xml:space="preserve">66900</w:t>
            </w:r>
          </w:p>
        </w:tc>
        <w:tc>
          <w:tcPr/>
          <w:p>
            <w:pPr>
              <w:pStyle w:val="Compact"/>
              <w:jc w:val="left"/>
            </w:pPr>
            <w:r>
              <w:t xml:space="preserve">Uusikaarlepyy Keskus</w:t>
            </w:r>
          </w:p>
        </w:tc>
        <w:tc>
          <w:tcPr/>
          <w:p>
            <w:pPr>
              <w:pStyle w:val="Compact"/>
              <w:jc w:val="right"/>
            </w:pPr>
            <w:r>
              <w:t xml:space="preserve">82.3</w:t>
            </w:r>
          </w:p>
        </w:tc>
        <w:tc>
          <w:tcPr/>
          <w:p>
            <w:pPr>
              <w:pStyle w:val="Compact"/>
              <w:jc w:val="right"/>
            </w:pPr>
            <w:r>
              <w:t xml:space="preserve">91.2</w:t>
            </w:r>
          </w:p>
        </w:tc>
        <w:tc>
          <w:tcPr/>
          <w:p>
            <w:pPr>
              <w:pStyle w:val="Compact"/>
              <w:jc w:val="right"/>
            </w:pPr>
            <w:r>
              <w:t xml:space="preserve">89.8</w:t>
            </w:r>
          </w:p>
        </w:tc>
        <w:tc>
          <w:tcPr/>
          <w:p>
            <w:pPr>
              <w:pStyle w:val="Compact"/>
              <w:jc w:val="right"/>
            </w:pPr>
            <w:r>
              <w:t xml:space="preserve">40.9</w:t>
            </w:r>
          </w:p>
        </w:tc>
        <w:tc>
          <w:tcPr/>
          <w:p>
            <w:pPr>
              <w:pStyle w:val="Compact"/>
              <w:jc w:val="right"/>
            </w:pPr>
            <w:r>
              <w:t xml:space="preserve">107.3</w:t>
            </w:r>
          </w:p>
        </w:tc>
      </w:tr>
      <w:tr>
        <w:tc>
          <w:tcPr/>
          <w:p>
            <w:pPr>
              <w:pStyle w:val="Compact"/>
              <w:jc w:val="left"/>
            </w:pPr>
            <w:r>
              <w:t xml:space="preserve">66950</w:t>
            </w:r>
          </w:p>
        </w:tc>
        <w:tc>
          <w:tcPr/>
          <w:p>
            <w:pPr>
              <w:pStyle w:val="Compact"/>
              <w:jc w:val="left"/>
            </w:pPr>
            <w:r>
              <w:t xml:space="preserve">Munsala</w:t>
            </w:r>
          </w:p>
        </w:tc>
        <w:tc>
          <w:tcPr/>
          <w:p>
            <w:pPr>
              <w:pStyle w:val="Compact"/>
              <w:jc w:val="right"/>
            </w:pPr>
            <w:r>
              <w:t xml:space="preserve">82.0</w:t>
            </w:r>
          </w:p>
        </w:tc>
        <w:tc>
          <w:tcPr/>
          <w:p>
            <w:pPr>
              <w:pStyle w:val="Compact"/>
              <w:jc w:val="right"/>
            </w:pPr>
            <w:r>
              <w:t xml:space="preserve">83.4</w:t>
            </w:r>
          </w:p>
        </w:tc>
        <w:tc>
          <w:tcPr/>
          <w:p>
            <w:pPr>
              <w:pStyle w:val="Compact"/>
              <w:jc w:val="right"/>
            </w:pPr>
            <w:r>
              <w:t xml:space="preserve">101.6</w:t>
            </w:r>
          </w:p>
        </w:tc>
        <w:tc>
          <w:tcPr/>
          <w:p>
            <w:pPr>
              <w:pStyle w:val="Compact"/>
              <w:jc w:val="right"/>
            </w:pPr>
            <w:r>
              <w:t xml:space="preserve">24.9</w:t>
            </w:r>
          </w:p>
        </w:tc>
        <w:tc>
          <w:tcPr/>
          <w:p>
            <w:pPr>
              <w:pStyle w:val="Compact"/>
              <w:jc w:val="right"/>
            </w:pPr>
            <w:r>
              <w:t xml:space="preserve">118.0</w:t>
            </w:r>
          </w:p>
        </w:tc>
      </w:tr>
      <w:tr>
        <w:tc>
          <w:tcPr/>
          <w:p>
            <w:pPr>
              <w:pStyle w:val="Compact"/>
              <w:jc w:val="left"/>
            </w:pPr>
            <w:r>
              <w:t xml:space="preserve">66910</w:t>
            </w:r>
          </w:p>
        </w:tc>
        <w:tc>
          <w:tcPr/>
          <w:p>
            <w:pPr>
              <w:pStyle w:val="Compact"/>
              <w:jc w:val="left"/>
            </w:pPr>
            <w:r>
              <w:t xml:space="preserve">Soklot</w:t>
            </w:r>
          </w:p>
        </w:tc>
        <w:tc>
          <w:tcPr/>
          <w:p>
            <w:pPr>
              <w:pStyle w:val="Compact"/>
              <w:jc w:val="right"/>
            </w:pPr>
            <w:r>
              <w:t xml:space="preserve">55.9</w:t>
            </w:r>
          </w:p>
        </w:tc>
        <w:tc>
          <w:tcPr/>
          <w:p>
            <w:pPr>
              <w:pStyle w:val="Compact"/>
              <w:jc w:val="right"/>
            </w:pPr>
            <w:r>
              <w:t xml:space="preserve">47.1</w:t>
            </w:r>
          </w:p>
        </w:tc>
        <w:tc>
          <w:tcPr/>
          <w:p>
            <w:pPr>
              <w:pStyle w:val="Compact"/>
              <w:jc w:val="right"/>
            </w:pPr>
            <w:r>
              <w:t xml:space="preserve">59.3</w:t>
            </w:r>
          </w:p>
        </w:tc>
        <w:tc>
          <w:tcPr/>
          <w:p>
            <w:pPr>
              <w:pStyle w:val="Compact"/>
              <w:jc w:val="right"/>
            </w:pPr>
            <w:r>
              <w:t xml:space="preserve">36.6</w:t>
            </w:r>
          </w:p>
        </w:tc>
        <w:tc>
          <w:tcPr/>
          <w:p>
            <w:pPr>
              <w:pStyle w:val="Compact"/>
              <w:jc w:val="right"/>
            </w:pPr>
            <w:r>
              <w:t xml:space="preserve">80.4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arlepyy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sikaarlepyy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sikaarlepyy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sikaarlepyy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Uusikaarlepyy (Kunnat)</dc:title>
  <dc:creator>Diakin karttasovellus 2022-02-23 00:50:49</dc:creator>
  <cp:keywords/>
  <dcterms:created xsi:type="dcterms:W3CDTF">2022-02-22T22:51:48Z</dcterms:created>
  <dcterms:modified xsi:type="dcterms:W3CDTF">2022-02-22T22:51:48Z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