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14B" w:rsidRDefault="00A0514B" w:rsidP="00A0514B">
      <w:pPr>
        <w:jc w:val="center"/>
        <w:rPr>
          <w:b/>
          <w:bCs/>
          <w:sz w:val="36"/>
          <w:szCs w:val="36"/>
        </w:rPr>
      </w:pPr>
    </w:p>
    <w:p w:rsidR="003B7513" w:rsidRDefault="00A0514B" w:rsidP="00A0514B">
      <w:pPr>
        <w:jc w:val="center"/>
        <w:rPr>
          <w:b/>
          <w:bCs/>
          <w:sz w:val="36"/>
          <w:szCs w:val="36"/>
        </w:rPr>
      </w:pPr>
      <w:r w:rsidRPr="00A0514B">
        <w:rPr>
          <w:b/>
          <w:bCs/>
          <w:sz w:val="36"/>
          <w:szCs w:val="36"/>
        </w:rPr>
        <w:t>Paramètres colorimétriques du logo SEREIN-GE</w:t>
      </w:r>
    </w:p>
    <w:tbl>
      <w:tblPr>
        <w:tblStyle w:val="Grilledutableau"/>
        <w:tblpPr w:leftFromText="141" w:rightFromText="141" w:vertAnchor="page" w:horzAnchor="margin" w:tblpY="3946"/>
        <w:tblW w:w="9351" w:type="dxa"/>
        <w:tblLook w:val="04A0" w:firstRow="1" w:lastRow="0" w:firstColumn="1" w:lastColumn="0" w:noHBand="0" w:noVBand="1"/>
      </w:tblPr>
      <w:tblGrid>
        <w:gridCol w:w="1980"/>
        <w:gridCol w:w="2977"/>
        <w:gridCol w:w="2268"/>
        <w:gridCol w:w="2126"/>
      </w:tblGrid>
      <w:tr w:rsidR="00A0514B" w:rsidTr="00A0514B">
        <w:tc>
          <w:tcPr>
            <w:tcW w:w="1980" w:type="dxa"/>
          </w:tcPr>
          <w:p w:rsidR="00A0514B" w:rsidRPr="00A0514B" w:rsidRDefault="00A0514B" w:rsidP="00A0514B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4B">
              <w:rPr>
                <w:b/>
                <w:bCs/>
                <w:sz w:val="28"/>
                <w:szCs w:val="28"/>
              </w:rPr>
              <w:t>Couleurs</w:t>
            </w:r>
          </w:p>
        </w:tc>
        <w:tc>
          <w:tcPr>
            <w:tcW w:w="2977" w:type="dxa"/>
          </w:tcPr>
          <w:p w:rsidR="00A0514B" w:rsidRPr="00A0514B" w:rsidRDefault="00A0514B" w:rsidP="00A0514B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4B">
              <w:rPr>
                <w:b/>
                <w:bCs/>
                <w:sz w:val="28"/>
                <w:szCs w:val="28"/>
              </w:rPr>
              <w:t>CMJN</w:t>
            </w:r>
          </w:p>
        </w:tc>
        <w:tc>
          <w:tcPr>
            <w:tcW w:w="2268" w:type="dxa"/>
          </w:tcPr>
          <w:p w:rsidR="00A0514B" w:rsidRPr="00A0514B" w:rsidRDefault="00A0514B" w:rsidP="00A0514B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4B">
              <w:rPr>
                <w:b/>
                <w:bCs/>
                <w:sz w:val="28"/>
                <w:szCs w:val="28"/>
              </w:rPr>
              <w:t>RVB</w:t>
            </w:r>
          </w:p>
        </w:tc>
        <w:tc>
          <w:tcPr>
            <w:tcW w:w="2126" w:type="dxa"/>
          </w:tcPr>
          <w:p w:rsidR="00A0514B" w:rsidRPr="00A0514B" w:rsidRDefault="00A0514B" w:rsidP="00A0514B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4B">
              <w:rPr>
                <w:b/>
                <w:bCs/>
                <w:sz w:val="28"/>
                <w:szCs w:val="28"/>
              </w:rPr>
              <w:t>Hexadécimal</w:t>
            </w:r>
          </w:p>
        </w:tc>
      </w:tr>
      <w:tr w:rsidR="00A0514B" w:rsidTr="00A0514B">
        <w:tc>
          <w:tcPr>
            <w:tcW w:w="1980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Jaune moutarde</w:t>
            </w:r>
          </w:p>
        </w:tc>
        <w:tc>
          <w:tcPr>
            <w:tcW w:w="2977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33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31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90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2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</w:p>
        </w:tc>
        <w:tc>
          <w:tcPr>
            <w:tcW w:w="2268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186 ; 162 ; 50</w:t>
            </w:r>
          </w:p>
        </w:tc>
        <w:tc>
          <w:tcPr>
            <w:tcW w:w="2126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 xml:space="preserve"># </w:t>
            </w:r>
            <w:r w:rsidRPr="00A0514B">
              <w:rPr>
                <w:sz w:val="28"/>
                <w:szCs w:val="28"/>
              </w:rPr>
              <w:t>BAA232</w:t>
            </w:r>
          </w:p>
        </w:tc>
      </w:tr>
      <w:tr w:rsidR="00A0514B" w:rsidTr="00A0514B">
        <w:tc>
          <w:tcPr>
            <w:tcW w:w="1980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Noir</w:t>
            </w:r>
          </w:p>
        </w:tc>
        <w:tc>
          <w:tcPr>
            <w:tcW w:w="2977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77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75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62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81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</w:p>
        </w:tc>
        <w:tc>
          <w:tcPr>
            <w:tcW w:w="2268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27 ; 23 ; 27</w:t>
            </w:r>
          </w:p>
        </w:tc>
        <w:tc>
          <w:tcPr>
            <w:tcW w:w="2126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#</w:t>
            </w:r>
            <w:r w:rsidRPr="00A0514B">
              <w:rPr>
                <w:sz w:val="28"/>
                <w:szCs w:val="28"/>
              </w:rPr>
              <w:t xml:space="preserve"> 1B171B</w:t>
            </w:r>
          </w:p>
        </w:tc>
      </w:tr>
      <w:tr w:rsidR="00A0514B" w:rsidTr="00A0514B">
        <w:tc>
          <w:tcPr>
            <w:tcW w:w="1980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Blanc</w:t>
            </w:r>
          </w:p>
        </w:tc>
        <w:tc>
          <w:tcPr>
            <w:tcW w:w="2977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0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0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0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  <w:r w:rsidRPr="00A0514B">
              <w:rPr>
                <w:sz w:val="28"/>
                <w:szCs w:val="28"/>
              </w:rPr>
              <w:t> ; 0</w:t>
            </w: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%</w:t>
            </w:r>
          </w:p>
        </w:tc>
        <w:tc>
          <w:tcPr>
            <w:tcW w:w="2268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sz w:val="28"/>
                <w:szCs w:val="28"/>
              </w:rPr>
              <w:t>255 ; 255 ; 255</w:t>
            </w:r>
          </w:p>
        </w:tc>
        <w:tc>
          <w:tcPr>
            <w:tcW w:w="2126" w:type="dxa"/>
          </w:tcPr>
          <w:p w:rsidR="00A0514B" w:rsidRPr="00A0514B" w:rsidRDefault="00A0514B" w:rsidP="00A0514B">
            <w:pPr>
              <w:rPr>
                <w:sz w:val="28"/>
                <w:szCs w:val="28"/>
              </w:rPr>
            </w:pPr>
            <w:r w:rsidRPr="00A0514B">
              <w:rPr>
                <w:rFonts w:ascii="MyriadPro-Regular" w:hAnsi="MyriadPro-Regular" w:cs="MyriadPro-Regular"/>
                <w:color w:val="333333"/>
                <w:sz w:val="28"/>
                <w:szCs w:val="28"/>
              </w:rPr>
              <w:t>#</w:t>
            </w:r>
            <w:r w:rsidRPr="00A0514B">
              <w:rPr>
                <w:sz w:val="28"/>
                <w:szCs w:val="28"/>
              </w:rPr>
              <w:t xml:space="preserve"> FFFFFF</w:t>
            </w:r>
          </w:p>
        </w:tc>
      </w:tr>
    </w:tbl>
    <w:p w:rsidR="00A0514B" w:rsidRDefault="00A0514B" w:rsidP="00A0514B">
      <w:pPr>
        <w:rPr>
          <w:b/>
          <w:bCs/>
          <w:sz w:val="36"/>
          <w:szCs w:val="36"/>
        </w:rPr>
      </w:pPr>
    </w:p>
    <w:p w:rsidR="00B60248" w:rsidRDefault="00B60248" w:rsidP="00A0514B">
      <w:pPr>
        <w:rPr>
          <w:b/>
          <w:bCs/>
          <w:sz w:val="36"/>
          <w:szCs w:val="36"/>
        </w:rPr>
      </w:pPr>
    </w:p>
    <w:p w:rsidR="00B60248" w:rsidRDefault="00B60248" w:rsidP="00A0514B">
      <w:pPr>
        <w:rPr>
          <w:b/>
          <w:bCs/>
          <w:sz w:val="36"/>
          <w:szCs w:val="36"/>
        </w:rPr>
      </w:pPr>
    </w:p>
    <w:p w:rsidR="00B60248" w:rsidRDefault="00B60248" w:rsidP="002D3C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Texte de la dénomination</w:t>
      </w:r>
      <w:r w:rsidR="002D3C0F">
        <w:rPr>
          <w:b/>
          <w:bCs/>
          <w:sz w:val="36"/>
          <w:szCs w:val="36"/>
        </w:rPr>
        <w:t xml:space="preserve"> de l’entreprise (</w:t>
      </w:r>
      <w:r w:rsidR="002D3C0F" w:rsidRPr="002D3C0F">
        <w:rPr>
          <w:rFonts w:ascii="Elephant" w:hAnsi="Elephant"/>
          <w:b/>
          <w:bCs/>
          <w:sz w:val="36"/>
          <w:szCs w:val="36"/>
        </w:rPr>
        <w:t>SEREIN-GE</w:t>
      </w:r>
      <w:r w:rsidR="002D3C0F">
        <w:rPr>
          <w:b/>
          <w:bCs/>
          <w:sz w:val="36"/>
          <w:szCs w:val="36"/>
        </w:rPr>
        <w:t>)</w:t>
      </w:r>
    </w:p>
    <w:p w:rsidR="009D2C28" w:rsidRPr="009D2C28" w:rsidRDefault="009D2C28" w:rsidP="00B6024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9D2C28">
        <w:rPr>
          <w:sz w:val="36"/>
          <w:szCs w:val="36"/>
        </w:rPr>
        <w:t>Couleur de police</w:t>
      </w:r>
      <w:r>
        <w:rPr>
          <w:b/>
          <w:bCs/>
          <w:sz w:val="36"/>
          <w:szCs w:val="36"/>
        </w:rPr>
        <w:t> : Noir</w:t>
      </w:r>
    </w:p>
    <w:p w:rsidR="00B60248" w:rsidRPr="00B60248" w:rsidRDefault="00B60248" w:rsidP="00B6024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B60248">
        <w:rPr>
          <w:sz w:val="36"/>
          <w:szCs w:val="36"/>
        </w:rPr>
        <w:t>Famille de police</w:t>
      </w:r>
      <w:r w:rsidRPr="00B60248">
        <w:rPr>
          <w:b/>
          <w:bCs/>
          <w:sz w:val="36"/>
          <w:szCs w:val="36"/>
        </w:rPr>
        <w:t xml:space="preserve"> : </w:t>
      </w:r>
      <w:proofErr w:type="spellStart"/>
      <w:r w:rsidRPr="00B60248">
        <w:rPr>
          <w:b/>
          <w:bCs/>
          <w:sz w:val="36"/>
          <w:szCs w:val="36"/>
        </w:rPr>
        <w:t>Elephant</w:t>
      </w:r>
      <w:proofErr w:type="spellEnd"/>
    </w:p>
    <w:p w:rsidR="00B60248" w:rsidRDefault="00B60248" w:rsidP="00B6024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B60248">
        <w:rPr>
          <w:sz w:val="36"/>
          <w:szCs w:val="36"/>
        </w:rPr>
        <w:t>Style de police</w:t>
      </w:r>
      <w:r w:rsidRPr="00B60248">
        <w:rPr>
          <w:b/>
          <w:bCs/>
          <w:sz w:val="36"/>
          <w:szCs w:val="36"/>
        </w:rPr>
        <w:t> : Regular</w:t>
      </w:r>
    </w:p>
    <w:p w:rsidR="00B60248" w:rsidRPr="00B60248" w:rsidRDefault="00B60248" w:rsidP="00B6024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B60248">
        <w:rPr>
          <w:sz w:val="36"/>
          <w:szCs w:val="36"/>
        </w:rPr>
        <w:t>Taille de police</w:t>
      </w:r>
      <w:r>
        <w:rPr>
          <w:b/>
          <w:bCs/>
          <w:sz w:val="36"/>
          <w:szCs w:val="36"/>
        </w:rPr>
        <w:t xml:space="preserve"> : Variable (flexible)</w:t>
      </w:r>
    </w:p>
    <w:sectPr w:rsidR="00B60248" w:rsidRPr="00B6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76D5"/>
    <w:multiLevelType w:val="hybridMultilevel"/>
    <w:tmpl w:val="7332CE4E"/>
    <w:lvl w:ilvl="0" w:tplc="41547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62"/>
    <w:rsid w:val="002D3C0F"/>
    <w:rsid w:val="003B7513"/>
    <w:rsid w:val="00440762"/>
    <w:rsid w:val="00730804"/>
    <w:rsid w:val="009D2C28"/>
    <w:rsid w:val="00A0514B"/>
    <w:rsid w:val="00B60248"/>
    <w:rsid w:val="00C73889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C8AC"/>
  <w15:chartTrackingRefBased/>
  <w15:docId w15:val="{2C90A8DB-2AFC-492B-8BFA-BED7B523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40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6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ZOMA</dc:creator>
  <cp:keywords/>
  <dc:description/>
  <cp:lastModifiedBy>ZOMA</cp:lastModifiedBy>
  <cp:revision>5</cp:revision>
  <dcterms:created xsi:type="dcterms:W3CDTF">2022-11-11T14:51:00Z</dcterms:created>
  <dcterms:modified xsi:type="dcterms:W3CDTF">2022-11-11T15:26:00Z</dcterms:modified>
</cp:coreProperties>
</file>