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0005454545455"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bibliographic Information ツ</w:t>
      </w:r>
    </w:p>
    <w:p w:rsidR="00000000" w:rsidDel="00000000" w:rsidP="00000000" w:rsidRDefault="00000000" w:rsidRPr="00000000" w14:paraId="00000002">
      <w:pPr>
        <w:pageBreakBefore w:val="0"/>
        <w:spacing w:line="276.0005454545455"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Author(s)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G. Narayanaswamy and F. Kanehiro,</w:t>
      </w:r>
    </w:p>
    <w:p w:rsidR="00000000" w:rsidDel="00000000" w:rsidP="00000000" w:rsidRDefault="00000000" w:rsidRPr="00000000" w14:paraId="00000005">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w:t>
      </w:r>
      <w:r w:rsidDel="00000000" w:rsidR="00000000" w:rsidRPr="00000000">
        <w:rPr>
          <w:rFonts w:ascii="Times New Roman" w:cs="Times New Roman" w:eastAsia="Times New Roman" w:hAnsi="Times New Roman"/>
          <w:b w:val="1"/>
          <w:bCs w:val="1"/>
          <w:u w:val="single"/>
          <w:rtl w:val="0"/>
        </w:rPr>
        <w:t xml:space="preserve">article</w:t>
      </w:r>
      <w:r w:rsidDel="00000000" w:rsidR="00000000" w:rsidRPr="00000000">
        <w:rPr>
          <w:rFonts w:ascii="Times New Roman" w:cs="Times New Roman" w:eastAsia="Times New Roman" w:hAnsi="Times New Roman"/>
          <w:u w:val="single"/>
          <w:rtl w:val="0"/>
        </w:rPr>
        <w:t xml:space="preserve"> or </w:t>
      </w:r>
      <w:r w:rsidDel="00000000" w:rsidR="00000000" w:rsidRPr="00000000">
        <w:rPr>
          <w:rFonts w:ascii="Times New Roman" w:cs="Times New Roman" w:eastAsia="Times New Roman" w:hAnsi="Times New Roman"/>
          <w:b w:val="1"/>
          <w:bCs w:val="1"/>
          <w:u w:val="single"/>
          <w:rtl w:val="0"/>
        </w:rPr>
        <w:t xml:space="preserve">book</w:t>
      </w:r>
      <w:r w:rsidDel="00000000" w:rsidR="00000000" w:rsidRPr="00000000">
        <w:rPr>
          <w:rFonts w:ascii="Times New Roman" w:cs="Times New Roman" w:eastAsia="Times New Roman" w:hAnsi="Times New Roman"/>
          <w:u w:val="single"/>
          <w:rtl w:val="0"/>
        </w:rPr>
        <w:t xml:space="preserve"> (if a chapter in a book, put the chapter # and title here, and put the title of the book in “Title of publication”)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Annual Conference 2024</w:t>
      </w:r>
    </w:p>
    <w:p w:rsidR="00000000" w:rsidDel="00000000" w:rsidP="00000000" w:rsidRDefault="00000000" w:rsidRPr="00000000" w14:paraId="00000007">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publication, including Vol., Num., date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Vision-Based Software System for Indoor Quadrupedal Locomotion: Integrated with SLAM, Foothold Planning, and Multimodal Gait</w:t>
      </w:r>
    </w:p>
    <w:p w:rsidR="00000000" w:rsidDel="00000000" w:rsidP="00000000" w:rsidRDefault="00000000" w:rsidRPr="00000000" w14:paraId="00000009">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Page numbers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1330-1335</w:t>
      </w:r>
    </w:p>
    <w:p w:rsidR="00000000" w:rsidDel="00000000" w:rsidP="00000000" w:rsidRDefault="00000000" w:rsidRPr="00000000" w14:paraId="0000000B">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Publisher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p w:rsidR="00000000" w:rsidDel="00000000" w:rsidP="00000000" w:rsidRDefault="00000000" w:rsidRPr="00000000" w14:paraId="0000000D">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Date published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p w:rsidR="00000000" w:rsidDel="00000000" w:rsidP="00000000" w:rsidRDefault="00000000" w:rsidRPr="00000000" w14:paraId="0000000F">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URL (if applicable)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pageBreakBefore w:val="0"/>
        <w:spacing w:line="276.0005454545455" w:lineRule="auto"/>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https://ieeexplore.ieee.org/abstract/document/10417432</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MLA citation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G. Narayanaswamy and F. Kanehiro, "Vision-Based Software System for Indoor Quadrupedal Locomotion: Integrated with SLAM, Foothold Planning, and Multimodal Gait," 2024 IEEE/SICE International Symposium on System Integration (SII), Ha Long, Vietnam, 2024, pp. 1330-1335</w:t>
      </w:r>
    </w:p>
    <w:p w:rsidR="00000000" w:rsidDel="00000000" w:rsidP="00000000" w:rsidRDefault="00000000" w:rsidRPr="00000000" w14:paraId="00000013">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 quotes: </w:t>
      </w:r>
      <w:r w:rsidDel="00000000" w:rsidR="00000000" w:rsidRPr="00000000">
        <w:rPr>
          <w:rFonts w:ascii="Times New Roman" w:cs="Times New Roman" w:eastAsia="Times New Roman" w:hAnsi="Times New Roman"/>
          <w:b w:val="1"/>
          <w:bCs w:val="1"/>
          <w:i w:val="1"/>
          <w:iCs w:val="1"/>
          <w:rtl w:val="0"/>
        </w:rPr>
        <w:t xml:space="preserve">Include Page #s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(For each quote, provide some context and/or analysis; you may also want to re-state the information in your own words. Quotes from your sources, and your understanding of them, will make up the bulk of your literature review)</w:t>
      </w:r>
    </w:p>
    <w:p w:rsidR="00000000" w:rsidDel="00000000" w:rsidP="00000000" w:rsidRDefault="00000000" w:rsidRPr="00000000" w14:paraId="00000017">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3195638" cy="373849"/>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195638" cy="373849"/>
                    </a:xfrm>
                    <a:prstGeom prst="rect"/>
                    <a:ln/>
                  </pic:spPr>
                </pic:pic>
              </a:graphicData>
            </a:graphic>
          </wp:inline>
        </w:drawing>
      </w:r>
      <w:r w:rsidDel="00000000" w:rsidR="00000000" w:rsidRPr="00000000">
        <w:rPr>
          <w:rFonts w:ascii="Times New Roman" w:cs="Times New Roman" w:eastAsia="Times New Roman" w:hAnsi="Times New Roman"/>
          <w:rtl w:val="0"/>
        </w:rPr>
        <w:t xml:space="preserve">p1330</w:t>
      </w:r>
    </w:p>
    <w:p w:rsidR="00000000" w:rsidDel="00000000" w:rsidP="00000000" w:rsidRDefault="00000000" w:rsidRPr="00000000" w14:paraId="00000018">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3071813" cy="58581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71813" cy="585810"/>
                    </a:xfrm>
                    <a:prstGeom prst="rect"/>
                    <a:ln/>
                  </pic:spPr>
                </pic:pic>
              </a:graphicData>
            </a:graphic>
          </wp:inline>
        </w:drawing>
      </w:r>
      <w:r w:rsidDel="00000000" w:rsidR="00000000" w:rsidRPr="00000000">
        <w:rPr>
          <w:rFonts w:ascii="Times New Roman" w:cs="Times New Roman" w:eastAsia="Times New Roman" w:hAnsi="Times New Roman"/>
          <w:rtl w:val="0"/>
        </w:rPr>
        <w:t xml:space="preserve">p1330</w:t>
      </w:r>
    </w:p>
    <w:p w:rsidR="00000000" w:rsidDel="00000000" w:rsidP="00000000" w:rsidRDefault="00000000" w:rsidRPr="00000000" w14:paraId="00000019">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3024188" cy="731815"/>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24188" cy="731815"/>
                    </a:xfrm>
                    <a:prstGeom prst="rect"/>
                    <a:ln/>
                  </pic:spPr>
                </pic:pic>
              </a:graphicData>
            </a:graphic>
          </wp:inline>
        </w:drawing>
      </w:r>
      <w:r w:rsidDel="00000000" w:rsidR="00000000" w:rsidRPr="00000000">
        <w:rPr>
          <w:rFonts w:ascii="Times New Roman" w:cs="Times New Roman" w:eastAsia="Times New Roman" w:hAnsi="Times New Roman"/>
          <w:rtl w:val="0"/>
        </w:rPr>
        <w:t xml:space="preserve">p1331</w:t>
      </w:r>
    </w:p>
    <w:p w:rsidR="00000000" w:rsidDel="00000000" w:rsidP="00000000" w:rsidRDefault="00000000" w:rsidRPr="00000000" w14:paraId="0000001A">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862263" cy="1325631"/>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62263" cy="1325631"/>
                    </a:xfrm>
                    <a:prstGeom prst="rect"/>
                    <a:ln/>
                  </pic:spPr>
                </pic:pic>
              </a:graphicData>
            </a:graphic>
          </wp:inline>
        </w:drawing>
      </w:r>
      <w:r w:rsidDel="00000000" w:rsidR="00000000" w:rsidRPr="00000000">
        <w:rPr>
          <w:rFonts w:ascii="Times New Roman" w:cs="Times New Roman" w:eastAsia="Times New Roman" w:hAnsi="Times New Roman"/>
          <w:rtl w:val="0"/>
        </w:rPr>
        <w:t xml:space="preserve">p1331</w:t>
      </w:r>
    </w:p>
    <w:p w:rsidR="00000000" w:rsidDel="00000000" w:rsidP="00000000" w:rsidRDefault="00000000" w:rsidRPr="00000000" w14:paraId="0000001B">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783258" cy="2207873"/>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83258" cy="2207873"/>
                    </a:xfrm>
                    <a:prstGeom prst="rect"/>
                    <a:ln/>
                  </pic:spPr>
                </pic:pic>
              </a:graphicData>
            </a:graphic>
          </wp:inline>
        </w:drawing>
      </w:r>
      <w:r w:rsidDel="00000000" w:rsidR="00000000" w:rsidRPr="00000000">
        <w:rPr>
          <w:rFonts w:ascii="Times New Roman" w:cs="Times New Roman" w:eastAsia="Times New Roman" w:hAnsi="Times New Roman"/>
          <w:rtl w:val="0"/>
        </w:rPr>
        <w:t xml:space="preserve">p1332</w:t>
      </w:r>
    </w:p>
    <w:p w:rsidR="00000000" w:rsidDel="00000000" w:rsidP="00000000" w:rsidRDefault="00000000" w:rsidRPr="00000000" w14:paraId="0000001C">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716461" cy="801008"/>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16461" cy="801008"/>
                    </a:xfrm>
                    <a:prstGeom prst="rect"/>
                    <a:ln/>
                  </pic:spPr>
                </pic:pic>
              </a:graphicData>
            </a:graphic>
          </wp:inline>
        </w:drawing>
      </w:r>
      <w:r w:rsidDel="00000000" w:rsidR="00000000" w:rsidRPr="00000000">
        <w:rPr>
          <w:rFonts w:ascii="Times New Roman" w:cs="Times New Roman" w:eastAsia="Times New Roman" w:hAnsi="Times New Roman"/>
          <w:rtl w:val="0"/>
        </w:rPr>
        <w:t xml:space="preserve">p1333</w:t>
      </w:r>
    </w:p>
    <w:p w:rsidR="00000000" w:rsidDel="00000000" w:rsidP="00000000" w:rsidRDefault="00000000" w:rsidRPr="00000000" w14:paraId="0000001D">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3067150" cy="1499168"/>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067150" cy="149916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757488" cy="1272687"/>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757488" cy="127268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76.0005454545455"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0">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Paraphrased Notes: </w:t>
      </w:r>
      <w:r w:rsidDel="00000000" w:rsidR="00000000" w:rsidRPr="00000000">
        <w:rPr>
          <w:rFonts w:ascii="Times New Roman" w:cs="Times New Roman" w:eastAsia="Times New Roman" w:hAnsi="Times New Roman"/>
          <w:b w:val="1"/>
          <w:bCs w:val="1"/>
          <w:i w:val="1"/>
          <w:iCs w:val="1"/>
          <w:rtl w:val="0"/>
        </w:rPr>
        <w:t xml:space="preserve">Include Page #s </w:t>
      </w:r>
      <w:r w:rsidDel="00000000" w:rsidR="00000000" w:rsidRPr="00000000">
        <w:rPr>
          <w:rFonts w:ascii="Times New Roman" w:cs="Times New Roman" w:eastAsia="Times New Roman" w:hAnsi="Times New Roman"/>
          <w:rtl w:val="0"/>
        </w:rPr>
        <w:t xml:space="preserve">(This is a space for you to track the flow of information, and the ways in which the article engages with other works.)</w:t>
      </w:r>
    </w:p>
    <w:p w:rsidR="00000000" w:rsidDel="00000000" w:rsidP="00000000" w:rsidRDefault="00000000" w:rsidRPr="00000000" w14:paraId="00000021">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Source (2-4 sentences)</w:t>
      </w:r>
    </w:p>
    <w:p w:rsidR="00000000" w:rsidDel="00000000" w:rsidP="00000000" w:rsidRDefault="00000000" w:rsidRPr="00000000" w14:paraId="00000023">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Gait is controlled by taking the range of where the leg could go that could benefit the movement of the robot (going where it wants to go). It takes the min, max, and like 30 other constants of the leg, along with terrain information, and then path plans.</w:t>
      </w:r>
    </w:p>
    <w:p w:rsidR="00000000" w:rsidDel="00000000" w:rsidP="00000000" w:rsidRDefault="00000000" w:rsidRPr="00000000" w14:paraId="00000024">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Does this help me answer my question? Why or why not?</w:t>
      </w:r>
    </w:p>
    <w:p w:rsidR="00000000" w:rsidDel="00000000" w:rsidP="00000000" w:rsidRDefault="00000000" w:rsidRPr="00000000" w14:paraId="00000027">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this is literally how they move.</w:t>
      </w:r>
    </w:p>
    <w:p w:rsidR="00000000" w:rsidDel="00000000" w:rsidP="00000000" w:rsidRDefault="00000000" w:rsidRPr="00000000" w14:paraId="00000028">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Lingering Questions</w:t>
      </w:r>
    </w:p>
    <w:p w:rsidR="00000000" w:rsidDel="00000000" w:rsidP="00000000" w:rsidRDefault="00000000" w:rsidRPr="00000000" w14:paraId="0000002A">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Where does this lie in the control scheme? It looks like it could be before or after the planner.</w:t>
      </w:r>
    </w:p>
    <w:p w:rsidR="00000000" w:rsidDel="00000000" w:rsidP="00000000" w:rsidRDefault="00000000" w:rsidRPr="00000000" w14:paraId="0000002B">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Connections to other sources</w:t>
      </w:r>
    </w:p>
    <w:p w:rsidR="00000000" w:rsidDel="00000000" w:rsidP="00000000" w:rsidRDefault="00000000" w:rsidRPr="00000000" w14:paraId="0000002D">
      <w:pPr>
        <w:pageBreakBefore w:val="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ieeexplore.ieee.org/abstract/document/10417432" TargetMode="External"/><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