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CRISPR: Clinical Applications and the Ethical Debate Surrounding Its Use</w:t>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Ang</w:t>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Junior Research Project Seminar</w:t>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13, 2024</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133946453"/>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48f9cy6iv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Introduction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ydd5or4k8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Background information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mg7ok8wj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 DNA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m539irnu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Gene editing</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80gqc689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 Discovery</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lea6alpd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4 – How CRISPR works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rfrh44xx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6 – Cutting DNA</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2q86jbs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7 – Uses of CRISPR</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72mfs19w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8 – CRISPR systems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2jxk8el5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9 – Cas proteins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dvlhj6eq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10 – Delivery systems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fc5bzrwtf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Genetic/Chronic Diseases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eokpipmt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 Introduction</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n5hl75og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Sickle cell disease/beta thalassemia</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9mu8lv8j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 HIV/AIDS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hoyqb9c9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4 – Familial hypercholesterolemia</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46ofdzk2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5 – Diabetes mellitus</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92r5ae0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6 – Challenges and risks</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h4o6k8y9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Cancer</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j1mxqj5t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 Introduction</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g7ofcoep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CAR-T cell therapy</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ncsxoxlx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Vor Biopharma</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iogmjo6hna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 Ethics</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nau7d5zw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 Introduction</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s4p7398e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CRISPR and human reproduction</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53yw8uzi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 Wealth gap</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kdh4d63m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4 – GMO crops</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fm3h86rk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5 – Purposeful misuse of CRISPR</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q6ojbph7t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 Conclusion</w:t>
              <w:tab/>
              <w:t xml:space="preserve">37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dvefjyhsnw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Works Cited</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line="480" w:lineRule="auto"/>
        <w:jc w:val="center"/>
        <w:rPr/>
      </w:pPr>
      <w:bookmarkStart w:colFirst="0" w:colLast="0" w:name="_j48f9cy6iv7l" w:id="0"/>
      <w:bookmarkEnd w:id="0"/>
      <w:r w:rsidDel="00000000" w:rsidR="00000000" w:rsidRPr="00000000">
        <w:rPr>
          <w:rtl w:val="0"/>
        </w:rPr>
        <w:t xml:space="preserve">Chapter 1: Introduction</w:t>
      </w:r>
    </w:p>
    <w:p w:rsidR="00000000" w:rsidDel="00000000" w:rsidP="00000000" w:rsidRDefault="00000000" w:rsidRPr="00000000" w14:paraId="0000003B">
      <w:pPr>
        <w:spacing w:line="480" w:lineRule="auto"/>
        <w:ind w:left="0" w:firstLine="72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Gene editing has been discussed in fiction for years. Frankenstein, Jurassic Park, Blade Runner, and more have all used gene editing in order to create the impossible. It was not until the late 1900s, however, that gene editing became a reality. While genes started with tools such as </w:t>
      </w:r>
      <w:r w:rsidDel="00000000" w:rsidR="00000000" w:rsidRPr="00000000">
        <w:rPr>
          <w:rFonts w:ascii="Times New Roman" w:cs="Times New Roman" w:eastAsia="Times New Roman" w:hAnsi="Times New Roman"/>
          <w:sz w:val="24"/>
          <w:szCs w:val="24"/>
          <w:highlight w:val="white"/>
          <w:rtl w:val="0"/>
        </w:rPr>
        <w:t xml:space="preserve">meganucleases, zinc finger nucleases (ZFNs), and TALENs, the discovery of CRISPR unlocked the limits of gene editing, </w:t>
      </w:r>
      <w:r w:rsidDel="00000000" w:rsidR="00000000" w:rsidRPr="00000000">
        <w:rPr>
          <w:rFonts w:ascii="Times New Roman" w:cs="Times New Roman" w:eastAsia="Times New Roman" w:hAnsi="Times New Roman"/>
          <w:color w:val="0d0d0d"/>
          <w:sz w:val="24"/>
          <w:szCs w:val="24"/>
          <w:highlight w:val="white"/>
          <w:rtl w:val="0"/>
        </w:rPr>
        <w:t xml:space="preserve">revolutionizing the field with its precision, efficiency, and versatility. CRISPR, or clustered regularly interspaced palindromic repeats, is a revolutionary technology enabling precise gene editing and manipulation. Discovered in the genome of bacterias and other microorganisms, CRISPR systems form the basis for a powerful gene editing tool holding great applications in medicine, agriculture, and biotechnology.</w:t>
      </w:r>
    </w:p>
    <w:p w:rsidR="00000000" w:rsidDel="00000000" w:rsidP="00000000" w:rsidRDefault="00000000" w:rsidRPr="00000000" w14:paraId="0000003C">
      <w:pPr>
        <w:spacing w:line="480" w:lineRule="auto"/>
        <w:ind w:left="0" w:firstLine="72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I myself</w:t>
      </w:r>
      <w:r w:rsidDel="00000000" w:rsidR="00000000" w:rsidRPr="00000000">
        <w:rPr>
          <w:rFonts w:ascii="Times New Roman" w:cs="Times New Roman" w:eastAsia="Times New Roman" w:hAnsi="Times New Roman"/>
          <w:color w:val="0d0d0d"/>
          <w:sz w:val="24"/>
          <w:szCs w:val="24"/>
          <w:highlight w:val="white"/>
          <w:rtl w:val="0"/>
        </w:rPr>
        <w:t xml:space="preserve"> developed a love for gene editing through fiction that depicted it, in none other than the show Generator Rex. As a child, I loved watching the main character Rex Salazar crush monsters with giant mechanical fists created by nanites, microscopic machines much like CRISPR that were supposed to save humankind by eliminating diseases and starvation across the world. Unfortunately, they were released too early and everyone was infused with unfinished nanites that could cause mutation at any time, everyone except for Rex. With his nanites that could edit his DNA, generating mechanical weapons from his body, he fights and cures the monsters people mutate into. While a very far-fetched idea, my mind had been opened up into the world of gene editing and I knew that I wanted to see the potential the world of gene editing had. I am glad to say, it did not disappoint.</w:t>
      </w:r>
    </w:p>
    <w:p w:rsidR="00000000" w:rsidDel="00000000" w:rsidP="00000000" w:rsidRDefault="00000000" w:rsidRPr="00000000" w14:paraId="0000003D">
      <w:pPr>
        <w:spacing w:line="480" w:lineRule="auto"/>
        <w:ind w:left="0" w:firstLine="720"/>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E">
      <w:pPr>
        <w:spacing w:line="480" w:lineRule="auto"/>
        <w:ind w:left="0" w:firstLine="720"/>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F">
      <w:pPr>
        <w:spacing w:line="480" w:lineRule="auto"/>
        <w:ind w:left="0" w:firstLine="720"/>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40">
      <w:pPr>
        <w:pStyle w:val="Heading1"/>
        <w:spacing w:line="480" w:lineRule="auto"/>
        <w:jc w:val="center"/>
        <w:rPr/>
      </w:pPr>
      <w:bookmarkStart w:colFirst="0" w:colLast="0" w:name="_h3ydd5or4k8m" w:id="1"/>
      <w:bookmarkEnd w:id="1"/>
      <w:r w:rsidDel="00000000" w:rsidR="00000000" w:rsidRPr="00000000">
        <w:rPr>
          <w:rtl w:val="0"/>
        </w:rPr>
        <w:t xml:space="preserve">Chapter 2: Background information</w:t>
      </w:r>
    </w:p>
    <w:p w:rsidR="00000000" w:rsidDel="00000000" w:rsidP="00000000" w:rsidRDefault="00000000" w:rsidRPr="00000000" w14:paraId="00000041">
      <w:pPr>
        <w:pStyle w:val="Heading2"/>
        <w:rPr/>
      </w:pPr>
      <w:bookmarkStart w:colFirst="0" w:colLast="0" w:name="_kcmg7ok8wjid" w:id="2"/>
      <w:bookmarkEnd w:id="2"/>
      <w:r w:rsidDel="00000000" w:rsidR="00000000" w:rsidRPr="00000000">
        <w:rPr>
          <w:rtl w:val="0"/>
        </w:rPr>
        <w:t xml:space="preserve">Part 1 – DNA</w:t>
      </w:r>
    </w:p>
    <w:p w:rsidR="00000000" w:rsidDel="00000000" w:rsidP="00000000" w:rsidRDefault="00000000" w:rsidRPr="00000000" w14:paraId="0000004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information is stored in DNA, a molecule in the body characterized by its double helical structure. The National Human Genome Research Institute defines DNA as “deoxyribonucleic acid (abbreviated DNA)” and “is the molecule that carries genetic information for the development and functioning of an organism. </w:t>
      </w:r>
      <w:r w:rsidDel="00000000" w:rsidR="00000000" w:rsidRPr="00000000">
        <w:rPr>
          <w:rFonts w:ascii="Times New Roman" w:cs="Times New Roman" w:eastAsia="Times New Roman" w:hAnsi="Times New Roman"/>
          <w:sz w:val="24"/>
          <w:szCs w:val="24"/>
          <w:rtl w:val="0"/>
        </w:rPr>
        <w:t xml:space="preserve">DNA is made of two linked strands that wind around each other to resemble a twisted ladder — a shape known as a double helix.”</w:t>
      </w:r>
      <w:r w:rsidDel="00000000" w:rsidR="00000000" w:rsidRPr="00000000">
        <w:rPr>
          <w:rFonts w:ascii="Times New Roman" w:cs="Times New Roman" w:eastAsia="Times New Roman" w:hAnsi="Times New Roman"/>
          <w:sz w:val="24"/>
          <w:szCs w:val="24"/>
          <w:rtl w:val="0"/>
        </w:rPr>
        <w:t xml:space="preserve"> The central dogma is a theory stating that genetic information flows from DNA to RNA to protein, the proteins being the tool used to create change in the organism (“Central Dogma”). DNA works with RNA to build protein molecules. RNA is a single stranded structure made up of nucleotides, used for transferring information throughout the body. RNA— in the form of messenger RNA— is brought into structures called ribosomes, translational machinery to use the code from the RNA to create proteins. These proteins are the “workhorses of the cell” and are responsible for conducting the necessary processes to sustain life </w:t>
      </w:r>
      <w:r w:rsidDel="00000000" w:rsidR="00000000" w:rsidRPr="00000000">
        <w:rPr>
          <w:rFonts w:ascii="Times New Roman" w:cs="Times New Roman" w:eastAsia="Times New Roman" w:hAnsi="Times New Roman"/>
          <w:sz w:val="24"/>
          <w:szCs w:val="24"/>
          <w:rtl w:val="0"/>
        </w:rPr>
        <w:t xml:space="preserve">(Clancy et 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3">
      <w:pPr>
        <w:pStyle w:val="Heading2"/>
        <w:spacing w:line="480" w:lineRule="auto"/>
        <w:rPr/>
      </w:pPr>
      <w:bookmarkStart w:colFirst="0" w:colLast="0" w:name="_62m539irnutl" w:id="3"/>
      <w:bookmarkEnd w:id="3"/>
      <w:r w:rsidDel="00000000" w:rsidR="00000000" w:rsidRPr="00000000">
        <w:rPr>
          <w:rtl w:val="0"/>
        </w:rPr>
        <w:t xml:space="preserve">Part 2 – Gene editing</w:t>
      </w:r>
    </w:p>
    <w:p w:rsidR="00000000" w:rsidDel="00000000" w:rsidP="00000000" w:rsidRDefault="00000000" w:rsidRPr="00000000" w14:paraId="0000004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genes is important because it allows us to develop technologies, such as curing cancer to GMO crops, that we could not create previously. One example of this is curing diabetes mellitus. Diabetes mellitus is </w:t>
      </w:r>
      <w:r w:rsidDel="00000000" w:rsidR="00000000" w:rsidRPr="00000000">
        <w:rPr>
          <w:rFonts w:ascii="Times New Roman" w:cs="Times New Roman" w:eastAsia="Times New Roman" w:hAnsi="Times New Roman"/>
          <w:sz w:val="24"/>
          <w:szCs w:val="24"/>
          <w:rtl w:val="0"/>
        </w:rPr>
        <w:t xml:space="preserve">a group of diseases that affects the body's and usage of it</w:t>
      </w:r>
      <w:r w:rsidDel="00000000" w:rsidR="00000000" w:rsidRPr="00000000">
        <w:rPr>
          <w:rFonts w:ascii="Times New Roman" w:cs="Times New Roman" w:eastAsia="Times New Roman" w:hAnsi="Times New Roman"/>
          <w:sz w:val="24"/>
          <w:szCs w:val="24"/>
          <w:rtl w:val="0"/>
        </w:rPr>
        <w:t xml:space="preserve">. Diabetes mellitus are currently incurable conditions, but research is being done with CRISPR which could be the solution to make the </w:t>
      </w:r>
      <w:r w:rsidDel="00000000" w:rsidR="00000000" w:rsidRPr="00000000">
        <w:rPr>
          <w:rFonts w:ascii="Times New Roman" w:cs="Times New Roman" w:eastAsia="Times New Roman" w:hAnsi="Times New Roman"/>
          <w:sz w:val="24"/>
          <w:szCs w:val="24"/>
          <w:rtl w:val="0"/>
        </w:rPr>
        <w:t xml:space="preserve">incurable</w:t>
      </w:r>
      <w:r w:rsidDel="00000000" w:rsidR="00000000" w:rsidRPr="00000000">
        <w:rPr>
          <w:rFonts w:ascii="Times New Roman" w:cs="Times New Roman" w:eastAsia="Times New Roman" w:hAnsi="Times New Roman"/>
          <w:sz w:val="24"/>
          <w:szCs w:val="24"/>
          <w:rtl w:val="0"/>
        </w:rPr>
        <w:t xml:space="preserve"> curable. As Bora et al. writes in </w:t>
      </w:r>
      <w:r w:rsidDel="00000000" w:rsidR="00000000" w:rsidRPr="00000000">
        <w:rPr>
          <w:rFonts w:ascii="Times New Roman" w:cs="Times New Roman" w:eastAsia="Times New Roman" w:hAnsi="Times New Roman"/>
          <w:i w:val="1"/>
          <w:iCs w:val="1"/>
          <w:sz w:val="24"/>
          <w:szCs w:val="24"/>
          <w:rtl w:val="0"/>
        </w:rPr>
        <w:t xml:space="preserve">A critical review on therapeutic approaches of CRISPR‐Cas9 in diabetes mellitus</w:t>
      </w:r>
      <w:r w:rsidDel="00000000" w:rsidR="00000000" w:rsidRPr="00000000">
        <w:rPr>
          <w:rFonts w:ascii="Times New Roman" w:cs="Times New Roman" w:eastAsia="Times New Roman" w:hAnsi="Times New Roman"/>
          <w:sz w:val="24"/>
          <w:szCs w:val="24"/>
          <w:rtl w:val="0"/>
        </w:rPr>
        <w:t xml:space="preserve">, “CRISPR/Cas9 has proven effective in utilizing ex vivo gene editing in embryonic stem cells and stem cells derived from patients” (Bora et al., 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CRISPR stands for “Clustered Regularly Interspaced Palindromic Repeats”, a name initially used to describe a DNA motif – a series of regularly spaced repeats in DNA; it appears in nearly all archaeal genomes and about 40% of bacterial </w:t>
      </w:r>
      <w:r w:rsidDel="00000000" w:rsidR="00000000" w:rsidRPr="00000000">
        <w:rPr>
          <w:rFonts w:ascii="Times New Roman" w:cs="Times New Roman" w:eastAsia="Times New Roman" w:hAnsi="Times New Roman"/>
          <w:sz w:val="24"/>
          <w:szCs w:val="24"/>
          <w:rtl w:val="0"/>
        </w:rPr>
        <w:t xml:space="preserve">genomes</w:t>
      </w:r>
      <w:r w:rsidDel="00000000" w:rsidR="00000000" w:rsidRPr="00000000">
        <w:rPr>
          <w:rFonts w:ascii="Times New Roman" w:cs="Times New Roman" w:eastAsia="Times New Roman" w:hAnsi="Times New Roman"/>
          <w:sz w:val="24"/>
          <w:szCs w:val="24"/>
          <w:rtl w:val="0"/>
        </w:rPr>
        <w:t xml:space="preserve"> (K</w:t>
      </w:r>
      <w:r w:rsidDel="00000000" w:rsidR="00000000" w:rsidRPr="00000000">
        <w:rPr>
          <w:rFonts w:ascii="Times New Roman" w:cs="Times New Roman" w:eastAsia="Times New Roman" w:hAnsi="Times New Roman"/>
          <w:sz w:val="24"/>
          <w:szCs w:val="24"/>
          <w:rtl w:val="0"/>
        </w:rPr>
        <w:t xml:space="preserve">arginov et al., 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lthough CRISPR was initially used to describe this DNA motif, CRISPR is now a term used interchangeably with </w:t>
      </w:r>
      <w:r w:rsidDel="00000000" w:rsidR="00000000" w:rsidRPr="00000000">
        <w:rPr>
          <w:rFonts w:ascii="Times New Roman" w:cs="Times New Roman" w:eastAsia="Times New Roman" w:hAnsi="Times New Roman"/>
          <w:sz w:val="24"/>
          <w:szCs w:val="24"/>
          <w:rtl w:val="0"/>
        </w:rPr>
        <w:t xml:space="preserve">Cas protein- CRISPR associated proteins </w:t>
      </w:r>
      <w:r w:rsidDel="00000000" w:rsidR="00000000" w:rsidRPr="00000000">
        <w:rPr>
          <w:rFonts w:ascii="Times New Roman" w:cs="Times New Roman" w:eastAsia="Times New Roman" w:hAnsi="Times New Roman"/>
          <w:color w:val="0d0d0d"/>
          <w:sz w:val="24"/>
          <w:szCs w:val="24"/>
          <w:highlight w:val="white"/>
          <w:rtl w:val="0"/>
        </w:rPr>
        <w:t xml:space="preserve">that play a crucial role in the CRISPR genome editing system (Doudna, 63).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CRISPR is able to edit genetic material because of its ability to cut it, inducing breaks in gene sequences to insert, change, or delete different parts of genetic material. </w:t>
      </w:r>
      <w:r w:rsidDel="00000000" w:rsidR="00000000" w:rsidRPr="00000000">
        <w:rPr>
          <w:rFonts w:ascii="Times New Roman" w:cs="Times New Roman" w:eastAsia="Times New Roman" w:hAnsi="Times New Roman"/>
          <w:sz w:val="24"/>
          <w:szCs w:val="24"/>
          <w:rtl w:val="0"/>
        </w:rPr>
        <w:t xml:space="preserve">Biochemist Jennifer Doudna, credited with discovering CRISPR's gene-editing capabilities, shared how she first encountered CRISPR through Berkeley professor Jillian Banfield, who introduced her to the concept via a drawing: </w:t>
      </w:r>
      <w:r w:rsidDel="00000000" w:rsidR="00000000" w:rsidRPr="00000000">
        <w:rPr>
          <w:rFonts w:ascii="Times New Roman" w:cs="Times New Roman" w:eastAsia="Times New Roman" w:hAnsi="Times New Roman"/>
          <w:sz w:val="24"/>
          <w:szCs w:val="24"/>
          <w:rtl w:val="0"/>
        </w:rPr>
        <w:t xml:space="preserve">“she quickly sketched a diagram of CRISPR. First, she drew a large oval to represent a bacterial cell. Then she drew a circle inside the oval, the bacterial chromosom</w:t>
      </w:r>
      <w:r w:rsidDel="00000000" w:rsidR="00000000" w:rsidRPr="00000000">
        <w:rPr>
          <w:rFonts w:ascii="Times New Roman" w:cs="Times New Roman" w:eastAsia="Times New Roman" w:hAnsi="Times New Roman"/>
          <w:sz w:val="24"/>
          <w:szCs w:val="24"/>
          <w:rtl w:val="0"/>
        </w:rPr>
        <w:t xml:space="preserve">e,” and finally added the CRISPR, represented as “a s</w:t>
      </w:r>
      <w:r w:rsidDel="00000000" w:rsidR="00000000" w:rsidRPr="00000000">
        <w:rPr>
          <w:rFonts w:ascii="Times New Roman" w:cs="Times New Roman" w:eastAsia="Times New Roman" w:hAnsi="Times New Roman"/>
          <w:sz w:val="24"/>
          <w:szCs w:val="24"/>
          <w:rtl w:val="0"/>
        </w:rPr>
        <w:t xml:space="preserve">eries of alternating diamonds and squares along one side of the circle to represent a region of DNA. This region, apparently, was CRISPR” (Doudna, 41) (Fig. 1.). The repeated DNA drawn by Banfield is where CRISPR (Clustered Regularly Interspaced Palindromic Repeats) gets its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4067175</wp:posOffset>
                </wp:positionV>
                <wp:extent cx="3006517" cy="2406977"/>
                <wp:effectExtent b="0" l="0" r="0" t="0"/>
                <wp:wrapSquare wrapText="bothSides" distB="114300" distT="114300" distL="114300" distR="114300"/>
                <wp:docPr id="1" name=""/>
                <a:graphic>
                  <a:graphicData uri="http://schemas.microsoft.com/office/word/2010/wordprocessingGroup">
                    <wpg:wgp>
                      <wpg:cNvGrpSpPr/>
                      <wpg:grpSpPr>
                        <a:xfrm>
                          <a:off x="152400" y="152400"/>
                          <a:ext cx="3006517" cy="2406977"/>
                          <a:chOff x="152400" y="152400"/>
                          <a:chExt cx="3233425" cy="2583950"/>
                        </a:xfrm>
                      </wpg:grpSpPr>
                      <pic:pic>
                        <pic:nvPicPr>
                          <pic:cNvPr id="2" name="Shape 2"/>
                          <pic:cNvPicPr preferRelativeResize="0"/>
                        </pic:nvPicPr>
                        <pic:blipFill>
                          <a:blip r:embed="rId7">
                            <a:alphaModFix/>
                          </a:blip>
                          <a:stretch>
                            <a:fillRect/>
                          </a:stretch>
                        </pic:blipFill>
                        <pic:spPr>
                          <a:xfrm>
                            <a:off x="152400" y="152400"/>
                            <a:ext cx="3233425" cy="2029850"/>
                          </a:xfrm>
                          <a:prstGeom prst="rect">
                            <a:avLst/>
                          </a:prstGeom>
                          <a:noFill/>
                          <a:ln>
                            <a:noFill/>
                          </a:ln>
                        </pic:spPr>
                      </pic:pic>
                      <wps:wsp>
                        <wps:cNvSpPr txBox="1"/>
                        <wps:cNvPr id="3" name="Shape 3"/>
                        <wps:spPr>
                          <a:xfrm>
                            <a:off x="152400" y="2182250"/>
                            <a:ext cx="32334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 1.</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Jillian Banfields depiction for Jennifer Doudna of CRISPR inside of a bacterial cell.</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4067175</wp:posOffset>
                </wp:positionV>
                <wp:extent cx="3006517" cy="240697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006517" cy="2406977"/>
                        </a:xfrm>
                        <a:prstGeom prst="rect"/>
                        <a:ln/>
                      </pic:spPr>
                    </pic:pic>
                  </a:graphicData>
                </a:graphic>
              </wp:anchor>
            </w:drawing>
          </mc:Fallback>
        </mc:AlternateContent>
      </w:r>
    </w:p>
    <w:p w:rsidR="00000000" w:rsidDel="00000000" w:rsidP="00000000" w:rsidRDefault="00000000" w:rsidRPr="00000000" w14:paraId="00000046">
      <w:pPr>
        <w:pStyle w:val="Heading2"/>
        <w:spacing w:line="480" w:lineRule="auto"/>
        <w:rPr/>
      </w:pPr>
      <w:bookmarkStart w:colFirst="0" w:colLast="0" w:name="_b180gqc689gv" w:id="4"/>
      <w:bookmarkEnd w:id="4"/>
      <w:r w:rsidDel="00000000" w:rsidR="00000000" w:rsidRPr="00000000">
        <w:rPr>
          <w:rtl w:val="0"/>
        </w:rPr>
        <w:t xml:space="preserve">Part 3 – Discovery</w:t>
      </w:r>
    </w:p>
    <w:p w:rsidR="00000000" w:rsidDel="00000000" w:rsidP="00000000" w:rsidRDefault="00000000" w:rsidRPr="00000000" w14:paraId="0000004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CRISPR was first discovered in 1987.</w:t>
      </w:r>
      <w:r w:rsidDel="00000000" w:rsidR="00000000" w:rsidRPr="00000000">
        <w:rPr>
          <w:rFonts w:ascii="Times New Roman" w:cs="Times New Roman" w:eastAsia="Times New Roman" w:hAnsi="Times New Roman"/>
          <w:sz w:val="24"/>
          <w:szCs w:val="24"/>
          <w:rtl w:val="0"/>
        </w:rPr>
        <w:t xml:space="preserve"> Cas9 was procured from Streptococcus pyogenes (S pyogenes), eventually utilizing the Cas9 nuclease protein to facilitate specific genome sequence editing. (Nguyen-Tu et al. 2020). Scientists took interest in it due to its repeating pattern,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describing the repetitive sequence as “so mysterious and unexpected that it is mentioned in the Discussion, even though its function was not understood</w:t>
      </w:r>
      <w:r w:rsidDel="00000000" w:rsidR="00000000" w:rsidRPr="00000000">
        <w:rPr>
          <w:rFonts w:ascii="Times New Roman" w:cs="Times New Roman" w:eastAsia="Times New Roman" w:hAnsi="Times New Roman"/>
          <w:sz w:val="24"/>
          <w:szCs w:val="24"/>
          <w:rtl w:val="0"/>
        </w:rPr>
        <w:t xml:space="preserve">” (Ishino et al. when discussing his previous paper, 3). </w:t>
      </w:r>
      <w:r w:rsidDel="00000000" w:rsidR="00000000" w:rsidRPr="00000000">
        <w:rPr>
          <w:rFonts w:ascii="Times New Roman" w:cs="Times New Roman" w:eastAsia="Times New Roman" w:hAnsi="Times New Roman"/>
          <w:sz w:val="24"/>
          <w:szCs w:val="24"/>
          <w:rtl w:val="0"/>
        </w:rPr>
        <w:t xml:space="preserve">The consistent repeats that CRISPR appears in are very unorthodox, unique to CRISPR and it alone. </w:t>
      </w:r>
      <w:r w:rsidDel="00000000" w:rsidR="00000000" w:rsidRPr="00000000">
        <w:rPr>
          <w:rFonts w:ascii="Times New Roman" w:cs="Times New Roman" w:eastAsia="Times New Roman" w:hAnsi="Times New Roman"/>
          <w:sz w:val="24"/>
          <w:szCs w:val="24"/>
          <w:rtl w:val="0"/>
        </w:rPr>
        <w:t xml:space="preserve">CRISPR was further researched in the</w:t>
      </w:r>
      <w:r w:rsidDel="00000000" w:rsidR="00000000" w:rsidRPr="00000000">
        <w:rPr>
          <w:rFonts w:ascii="Times New Roman" w:cs="Times New Roman" w:eastAsia="Times New Roman" w:hAnsi="Times New Roman"/>
          <w:sz w:val="24"/>
          <w:szCs w:val="24"/>
          <w:rtl w:val="0"/>
        </w:rPr>
        <w:t xml:space="preserve"> 2000’s. The words CRISPR-Cas9 were first used in 2002. After, in 2005, Doudna and Jillian started their work on CRISPR . </w:t>
      </w:r>
      <w:r w:rsidDel="00000000" w:rsidR="00000000" w:rsidRPr="00000000">
        <w:rPr>
          <w:rFonts w:ascii="Times New Roman" w:cs="Times New Roman" w:eastAsia="Times New Roman" w:hAnsi="Times New Roman"/>
          <w:sz w:val="24"/>
          <w:szCs w:val="24"/>
          <w:rtl w:val="0"/>
        </w:rPr>
        <w:t xml:space="preserve">Doudna, continuing her work in CRISPR, published a paper along with Emmanuelle Charpentier, professor and researcher, named </w:t>
      </w:r>
      <w:r w:rsidDel="00000000" w:rsidR="00000000" w:rsidRPr="00000000">
        <w:rPr>
          <w:rFonts w:ascii="Times New Roman" w:cs="Times New Roman" w:eastAsia="Times New Roman" w:hAnsi="Times New Roman"/>
          <w:i w:val="1"/>
          <w:iCs w:val="1"/>
          <w:sz w:val="24"/>
          <w:szCs w:val="24"/>
          <w:rtl w:val="0"/>
        </w:rPr>
        <w:t xml:space="preserve">A Programmable Dual-RNA–Guided DNA Endonuclease in Adaptive Bacterial Immunity</w:t>
      </w:r>
      <w:r w:rsidDel="00000000" w:rsidR="00000000" w:rsidRPr="00000000">
        <w:rPr>
          <w:rFonts w:ascii="Times New Roman" w:cs="Times New Roman" w:eastAsia="Times New Roman" w:hAnsi="Times New Roman"/>
          <w:sz w:val="24"/>
          <w:szCs w:val="24"/>
          <w:rtl w:val="0"/>
        </w:rPr>
        <w:t xml:space="preserve"> These two would be the first to develop CRISPR-Cas9, the most commonly used form of CRISPR revolutionizing the field (“Jennifer A. Doudna | Research UC Berkeley”). This paper would eventually go on 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inspire different scientists to apply this new technology CRISPR in scientific, medical, and even commercial fields. </w:t>
      </w:r>
      <w:r w:rsidDel="00000000" w:rsidR="00000000" w:rsidRPr="00000000">
        <w:rPr>
          <w:rFonts w:ascii="Times New Roman" w:cs="Times New Roman" w:eastAsia="Times New Roman" w:hAnsi="Times New Roman"/>
          <w:sz w:val="24"/>
          <w:szCs w:val="24"/>
          <w:rtl w:val="0"/>
        </w:rPr>
        <w:t xml:space="preserve">Bora et al. writes, “Amongst all the above mention genome editing technologies, the efficiency with which CRISPR-Cas9 can be composed to recognize new genomic sequences has started a revolution in genome editing technology that has further pushed scientific breakthroughs, which led to beneficial discoveries in many disciplines as diverse as human gene therapy, modeling of disease, neuroscience, agricultural science, and synthetic biology.”</w:t>
      </w:r>
      <w:r w:rsidDel="00000000" w:rsidR="00000000" w:rsidRPr="00000000">
        <w:rPr>
          <w:rtl w:val="0"/>
        </w:rPr>
      </w:r>
    </w:p>
    <w:p w:rsidR="00000000" w:rsidDel="00000000" w:rsidP="00000000" w:rsidRDefault="00000000" w:rsidRPr="00000000" w14:paraId="00000048">
      <w:pPr>
        <w:pStyle w:val="Heading2"/>
        <w:spacing w:line="480" w:lineRule="auto"/>
        <w:rPr/>
      </w:pPr>
      <w:bookmarkStart w:colFirst="0" w:colLast="0" w:name="_a6lea6alpdky" w:id="5"/>
      <w:bookmarkEnd w:id="5"/>
      <w:r w:rsidDel="00000000" w:rsidR="00000000" w:rsidRPr="00000000">
        <w:rPr>
          <w:rtl w:val="0"/>
        </w:rPr>
        <w:t xml:space="preserve">Part 4 – How CRISPR works</w:t>
      </w:r>
    </w:p>
    <w:p w:rsidR="00000000" w:rsidDel="00000000" w:rsidP="00000000" w:rsidRDefault="00000000" w:rsidRPr="00000000" w14:paraId="00000049">
      <w:pPr>
        <w:spacing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CRISPR works by first finding and binding to the desired location.</w:t>
      </w:r>
      <w:r w:rsidDel="00000000" w:rsidR="00000000" w:rsidRPr="00000000">
        <w:rPr>
          <w:rFonts w:ascii="Times New Roman" w:cs="Times New Roman" w:eastAsia="Times New Roman" w:hAnsi="Times New Roman"/>
          <w:sz w:val="24"/>
          <w:szCs w:val="24"/>
          <w:rtl w:val="0"/>
        </w:rPr>
        <w:t xml:space="preserve"> Yue Yang et al. writes in his paper </w:t>
      </w:r>
      <w:r w:rsidDel="00000000" w:rsidR="00000000" w:rsidRPr="00000000">
        <w:rPr>
          <w:rFonts w:ascii="Times New Roman" w:cs="Times New Roman" w:eastAsia="Times New Roman" w:hAnsi="Times New Roman"/>
          <w:i w:val="1"/>
          <w:iCs w:val="1"/>
          <w:sz w:val="24"/>
          <w:szCs w:val="24"/>
          <w:rtl w:val="0"/>
        </w:rPr>
        <w:t xml:space="preserve">CRISPR/Cas: Advances, Limitations, and Applications for Precision Cancer Research</w:t>
      </w:r>
      <w:r w:rsidDel="00000000" w:rsidR="00000000" w:rsidRPr="00000000">
        <w:rPr>
          <w:rFonts w:ascii="Times New Roman" w:cs="Times New Roman" w:eastAsia="Times New Roman" w:hAnsi="Times New Roman"/>
          <w:sz w:val="24"/>
          <w:szCs w:val="24"/>
          <w:rtl w:val="0"/>
        </w:rPr>
        <w:t xml:space="preserve"> That “Typically, the most widely used CRISPR system i.e</w:t>
      </w:r>
      <w:r w:rsidDel="00000000" w:rsidR="00000000" w:rsidRPr="00000000">
        <w:rPr>
          <w:rFonts w:ascii="Times New Roman" w:cs="Times New Roman" w:eastAsia="Times New Roman" w:hAnsi="Times New Roman"/>
          <w:sz w:val="24"/>
          <w:szCs w:val="24"/>
          <w:rtl w:val="0"/>
        </w:rPr>
        <w:t xml:space="preserve">. CRISPR</w:t>
      </w:r>
      <w:r w:rsidDel="00000000" w:rsidR="00000000" w:rsidRPr="00000000">
        <w:rPr>
          <w:rFonts w:ascii="Times New Roman" w:cs="Times New Roman" w:eastAsia="Times New Roman" w:hAnsi="Times New Roman"/>
          <w:sz w:val="24"/>
          <w:szCs w:val="24"/>
          <w:rtl w:val="0"/>
        </w:rPr>
        <w:t xml:space="preserve">/Cas9 targets 5′ of a PAM sequence.” The PAM sequence is a short DNA sequence (usually only about 2-6 base pairs) that</w:t>
      </w:r>
      <w:r w:rsidDel="00000000" w:rsidR="00000000" w:rsidRPr="00000000">
        <w:rPr>
          <w:rFonts w:ascii="Times New Roman" w:cs="Times New Roman" w:eastAsia="Times New Roman" w:hAnsi="Times New Roman"/>
          <w:sz w:val="24"/>
          <w:szCs w:val="24"/>
          <w:rtl w:val="0"/>
        </w:rPr>
        <w:t xml:space="preserve"> comes after the DNA</w:t>
      </w:r>
      <w:r w:rsidDel="00000000" w:rsidR="00000000" w:rsidRPr="00000000">
        <w:rPr>
          <w:rFonts w:ascii="Times New Roman" w:cs="Times New Roman" w:eastAsia="Times New Roman" w:hAnsi="Times New Roman"/>
          <w:sz w:val="24"/>
          <w:szCs w:val="24"/>
          <w:rtl w:val="0"/>
        </w:rPr>
        <w:t xml:space="preserve"> sequence targeted by the CRISPR system. </w:t>
      </w:r>
      <w:r w:rsidDel="00000000" w:rsidR="00000000" w:rsidRPr="00000000">
        <w:rPr>
          <w:rFonts w:ascii="Times New Roman" w:cs="Times New Roman" w:eastAsia="Times New Roman" w:hAnsi="Times New Roman"/>
          <w:sz w:val="24"/>
          <w:szCs w:val="24"/>
          <w:rtl w:val="0"/>
        </w:rPr>
        <w:t xml:space="preserve">This sequence is used to identify and mark proper target sites</w:t>
      </w:r>
      <w:r w:rsidDel="00000000" w:rsidR="00000000" w:rsidRPr="00000000">
        <w:rPr>
          <w:rFonts w:ascii="Times New Roman" w:cs="Times New Roman" w:eastAsia="Times New Roman" w:hAnsi="Times New Roman"/>
          <w:sz w:val="24"/>
          <w:szCs w:val="24"/>
          <w:rtl w:val="0"/>
        </w:rPr>
        <w:t xml:space="preserve"> in all CRISPR systems. After binding to the desired location, the complex will “induce double-stranded breaks (DSBs), which can be repaired by 2 DNA repair pathways called homology directed repair (HDR) and non-homologous end joining (NHEJ) (22)” (Yue Yang et al. 1). Non homologous end joining ligates the ends of the DNA, recombining them together with no homology generating deletions or insertions (Mao et al., 1).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he cut removes a piece of DNA, which can then be repaired by either repair pathway, </w:t>
      </w:r>
      <w:r w:rsidDel="00000000" w:rsidR="00000000" w:rsidRPr="00000000">
        <w:rPr>
          <w:rFonts w:ascii="Times New Roman" w:cs="Times New Roman" w:eastAsia="Times New Roman" w:hAnsi="Times New Roman"/>
          <w:sz w:val="24"/>
          <w:szCs w:val="24"/>
          <w:rtl w:val="0"/>
        </w:rPr>
        <w:t xml:space="preserve">HDR which stands for homolog</w:t>
      </w:r>
      <w:r w:rsidDel="00000000" w:rsidR="00000000" w:rsidRPr="00000000">
        <w:rPr>
          <w:rFonts w:ascii="Times New Roman" w:cs="Times New Roman" w:eastAsia="Times New Roman" w:hAnsi="Times New Roman"/>
          <w:sz w:val="24"/>
          <w:szCs w:val="24"/>
          <w:rtl w:val="0"/>
        </w:rPr>
        <w:t xml:space="preserve">y directed repair or NHEJ, which stands for non homologous end joining. HDR is a process of repair where the DNA strands are simply ligated ignoring the removed</w:t>
      </w:r>
      <w:r w:rsidDel="00000000" w:rsidR="00000000" w:rsidRPr="00000000">
        <w:rPr>
          <w:rFonts w:ascii="Times New Roman" w:cs="Times New Roman" w:eastAsia="Times New Roman" w:hAnsi="Times New Roman"/>
          <w:sz w:val="24"/>
          <w:szCs w:val="24"/>
          <w:rtl w:val="0"/>
        </w:rPr>
        <w:t xml:space="preserve"> segment, while NHEJ is a process of repair where the removed DNA is replaced, and each strand of the DNA</w:t>
      </w:r>
      <w:r w:rsidDel="00000000" w:rsidR="00000000" w:rsidRPr="00000000">
        <w:rPr>
          <w:rFonts w:ascii="Times New Roman" w:cs="Times New Roman" w:eastAsia="Times New Roman" w:hAnsi="Times New Roman"/>
          <w:sz w:val="24"/>
          <w:szCs w:val="24"/>
          <w:rtl w:val="0"/>
        </w:rPr>
        <w:t xml:space="preserve"> is attached to the replacement (Fig. 2.).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2035076</wp:posOffset>
                </wp:positionV>
                <wp:extent cx="2324100" cy="2847975"/>
                <wp:effectExtent b="0" l="0" r="0" t="0"/>
                <wp:wrapSquare wrapText="bothSides" distB="114300" distT="114300" distL="114300" distR="114300"/>
                <wp:docPr id="3" name=""/>
                <a:graphic>
                  <a:graphicData uri="http://schemas.microsoft.com/office/word/2010/wordprocessingGroup">
                    <wpg:wgp>
                      <wpg:cNvGrpSpPr/>
                      <wpg:grpSpPr>
                        <a:xfrm>
                          <a:off x="313050" y="313050"/>
                          <a:ext cx="2324100" cy="2847975"/>
                          <a:chOff x="313050" y="313050"/>
                          <a:chExt cx="2305050" cy="2830575"/>
                        </a:xfrm>
                      </wpg:grpSpPr>
                      <pic:pic>
                        <pic:nvPicPr>
                          <pic:cNvPr id="5" name="Shape 5"/>
                          <pic:cNvPicPr preferRelativeResize="0"/>
                        </pic:nvPicPr>
                        <pic:blipFill>
                          <a:blip r:embed="rId9">
                            <a:alphaModFix/>
                          </a:blip>
                          <a:stretch>
                            <a:fillRect/>
                          </a:stretch>
                        </pic:blipFill>
                        <pic:spPr>
                          <a:xfrm>
                            <a:off x="313050" y="313050"/>
                            <a:ext cx="2305050" cy="2276475"/>
                          </a:xfrm>
                          <a:prstGeom prst="rect">
                            <a:avLst/>
                          </a:prstGeom>
                          <a:noFill/>
                          <a:ln>
                            <a:noFill/>
                          </a:ln>
                        </pic:spPr>
                      </pic:pic>
                      <wps:wsp>
                        <wps:cNvSpPr txBox="1"/>
                        <wps:cNvPr id="6" name="Shape 6"/>
                        <wps:spPr>
                          <a:xfrm>
                            <a:off x="313050" y="2589525"/>
                            <a:ext cx="23049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 2.</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Depiction of how NHEJ and HDR edits work.</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2035076</wp:posOffset>
                </wp:positionV>
                <wp:extent cx="2324100" cy="284797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324100" cy="2847975"/>
                        </a:xfrm>
                        <a:prstGeom prst="rect"/>
                        <a:ln/>
                      </pic:spPr>
                    </pic:pic>
                  </a:graphicData>
                </a:graphic>
              </wp:anchor>
            </w:drawing>
          </mc:Fallback>
        </mc:AlternateContent>
      </w:r>
    </w:p>
    <w:p w:rsidR="00000000" w:rsidDel="00000000" w:rsidP="00000000" w:rsidRDefault="00000000" w:rsidRPr="00000000" w14:paraId="0000004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5 – Structure of CRISPR</w:t>
      </w:r>
    </w:p>
    <w:p w:rsidR="00000000" w:rsidDel="00000000" w:rsidP="00000000" w:rsidRDefault="00000000" w:rsidRPr="00000000" w14:paraId="0000004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of CRISPR consists of 2 main parts. The part cutting the DNA called the Cas protein, and the part navigating the protein called the guide RNA.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endonuclease Cas9 or any other Cas protein, are large multi-domain and multifunctional DNA </w:t>
      </w:r>
      <w:r w:rsidDel="00000000" w:rsidR="00000000" w:rsidRPr="00000000">
        <w:rPr>
          <w:rFonts w:ascii="Times New Roman" w:cs="Times New Roman" w:eastAsia="Times New Roman" w:hAnsi="Times New Roman"/>
          <w:sz w:val="24"/>
          <w:szCs w:val="24"/>
          <w:rtl w:val="0"/>
        </w:rPr>
        <w:t xml:space="preserve">endonuclease</w:t>
      </w:r>
      <w:r w:rsidDel="00000000" w:rsidR="00000000" w:rsidRPr="00000000">
        <w:rPr>
          <w:rFonts w:ascii="Times New Roman" w:cs="Times New Roman" w:eastAsia="Times New Roman" w:hAnsi="Times New Roman"/>
          <w:sz w:val="24"/>
          <w:szCs w:val="24"/>
          <w:rtl w:val="0"/>
        </w:rPr>
        <w:t xml:space="preserve">, proteins capable of cutting DNA (Z. </w:t>
      </w:r>
      <w:r w:rsidDel="00000000" w:rsidR="00000000" w:rsidRPr="00000000">
        <w:rPr>
          <w:rFonts w:ascii="Times New Roman" w:cs="Times New Roman" w:eastAsia="Times New Roman" w:hAnsi="Times New Roman"/>
          <w:sz w:val="24"/>
          <w:szCs w:val="24"/>
          <w:rtl w:val="0"/>
        </w:rPr>
        <w:t xml:space="preserve">Kozovska et al.</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proteins are the basis of using CRISPR technology for gene editing. In Cas9 for instance, the protein consists of two endonucleases that induce a double strand break in DNA called RuvC and HNH.</w:t>
      </w:r>
      <w:r w:rsidDel="00000000" w:rsidR="00000000" w:rsidRPr="00000000">
        <w:rPr>
          <w:rFonts w:ascii="Times New Roman" w:cs="Times New Roman" w:eastAsia="Times New Roman" w:hAnsi="Times New Roman"/>
          <w:sz w:val="24"/>
          <w:szCs w:val="24"/>
          <w:rtl w:val="0"/>
        </w:rPr>
        <w:t xml:space="preserve"> But using CRISPR doesn’t only require the Cas protein, but also something to guide it. This guide comes in the form of RNA, specifically sgRNA. sgRNA is created, as Bora et al. writes,</w:t>
      </w:r>
      <w:r w:rsidDel="00000000" w:rsidR="00000000" w:rsidRPr="00000000">
        <w:rPr>
          <w:rFonts w:ascii="Times New Roman" w:cs="Times New Roman" w:eastAsia="Times New Roman" w:hAnsi="Times New Roman"/>
          <w:sz w:val="24"/>
          <w:szCs w:val="24"/>
          <w:rtl w:val="0"/>
        </w:rPr>
        <w:t xml:space="preserve"> “the combination of tracrRNA (trans-activating CRISPR RNA) with crRNA leads to the formatio</w:t>
      </w:r>
      <w:r w:rsidDel="00000000" w:rsidR="00000000" w:rsidRPr="00000000">
        <w:rPr>
          <w:rFonts w:ascii="Times New Roman" w:cs="Times New Roman" w:eastAsia="Times New Roman" w:hAnsi="Times New Roman"/>
          <w:sz w:val="24"/>
          <w:szCs w:val="24"/>
          <w:rtl w:val="0"/>
        </w:rPr>
        <w:t xml:space="preserve">n of a single guide RNA (sgRNA)” (Jutishna Bora et al. 3). crRNA and tracrRNA are essential for the gene editing process of CRISPR. </w:t>
      </w:r>
      <w:r w:rsidDel="00000000" w:rsidR="00000000" w:rsidRPr="00000000">
        <w:rPr>
          <w:rFonts w:ascii="Times New Roman" w:cs="Times New Roman" w:eastAsia="Times New Roman" w:hAnsi="Times New Roman"/>
          <w:sz w:val="24"/>
          <w:szCs w:val="24"/>
          <w:rtl w:val="0"/>
        </w:rPr>
        <w:t xml:space="preserve">The tracrRNA </w:t>
      </w:r>
      <w:r w:rsidDel="00000000" w:rsidR="00000000" w:rsidRPr="00000000">
        <w:rPr>
          <w:rFonts w:ascii="Times New Roman" w:cs="Times New Roman" w:eastAsia="Times New Roman" w:hAnsi="Times New Roman"/>
          <w:sz w:val="24"/>
          <w:szCs w:val="24"/>
          <w:rtl w:val="0"/>
        </w:rPr>
        <w:t xml:space="preserve">has the necessary recognition sequence for the cut, while the crRNA </w:t>
      </w:r>
      <w:r w:rsidDel="00000000" w:rsidR="00000000" w:rsidRPr="00000000">
        <w:rPr>
          <w:rFonts w:ascii="Times New Roman" w:cs="Times New Roman" w:eastAsia="Times New Roman" w:hAnsi="Times New Roman"/>
          <w:sz w:val="24"/>
          <w:szCs w:val="24"/>
          <w:rtl w:val="0"/>
        </w:rPr>
        <w:t xml:space="preserve">spacer sequence directs the complex to the location on the genome to </w:t>
      </w:r>
      <w:r w:rsidDel="00000000" w:rsidR="00000000" w:rsidRPr="00000000">
        <w:rPr>
          <w:rFonts w:ascii="Times New Roman" w:cs="Times New Roman" w:eastAsia="Times New Roman" w:hAnsi="Times New Roman"/>
          <w:sz w:val="24"/>
          <w:szCs w:val="24"/>
          <w:rtl w:val="0"/>
        </w:rPr>
        <w:t xml:space="preserve">edit. This RNA is what allows scientists to engineer CRISPR to edit what they want. Bira writes that “by changing the sgRNA sequences, the Cas9 nuclease protein can be appropriately engineered to become identical in almost all cases to attract new target sites'' (Bora et al. 3) </w:t>
      </w:r>
      <w:r w:rsidDel="00000000" w:rsidR="00000000" w:rsidRPr="00000000">
        <w:rPr>
          <w:rFonts w:ascii="Times New Roman" w:cs="Times New Roman" w:eastAsia="Times New Roman" w:hAnsi="Times New Roman"/>
          <w:sz w:val="24"/>
          <w:szCs w:val="24"/>
          <w:rtl w:val="0"/>
        </w:rPr>
        <w:t xml:space="preserve">This process is not foolproof, however, and </w:t>
      </w:r>
      <w:r w:rsidDel="00000000" w:rsidR="00000000" w:rsidRPr="00000000">
        <w:rPr>
          <w:rFonts w:ascii="Times New Roman" w:cs="Times New Roman" w:eastAsia="Times New Roman" w:hAnsi="Times New Roman"/>
          <w:sz w:val="24"/>
          <w:szCs w:val="24"/>
          <w:rtl w:val="0"/>
        </w:rPr>
        <w:t xml:space="preserve">can make a mistake and off-target</w:t>
      </w:r>
      <w:r w:rsidDel="00000000" w:rsidR="00000000" w:rsidRPr="00000000">
        <w:rPr>
          <w:rFonts w:ascii="Times New Roman" w:cs="Times New Roman" w:eastAsia="Times New Roman" w:hAnsi="Times New Roman"/>
          <w:sz w:val="24"/>
          <w:szCs w:val="24"/>
          <w:rtl w:val="0"/>
        </w:rPr>
        <w:t xml:space="preserve">, a process in which the complex binds to the incorrect location. This can lead to unwanted effects in the targeted genome.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pStyle w:val="Heading2"/>
        <w:spacing w:line="480" w:lineRule="auto"/>
        <w:rPr/>
      </w:pPr>
      <w:bookmarkStart w:colFirst="0" w:colLast="0" w:name="_qvrfrh44xxg0" w:id="6"/>
      <w:bookmarkEnd w:id="6"/>
      <w:r w:rsidDel="00000000" w:rsidR="00000000" w:rsidRPr="00000000">
        <w:rPr>
          <w:rtl w:val="0"/>
        </w:rPr>
        <w:t xml:space="preserve">Part 6 – Cutting DNA</w:t>
      </w:r>
    </w:p>
    <w:p w:rsidR="00000000" w:rsidDel="00000000" w:rsidP="00000000" w:rsidRDefault="00000000" w:rsidRPr="00000000" w14:paraId="0000004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of CRISPR can vary, which allows for different cuts of DNA to be made for further editing capabilities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 are three main methods of cutting DNA with CRISPR. The first is called a double strand break (DSB), and is what Cas9 is used for, cutting DNA cleanly in half. As Doudna writes, it was “found that Cas9 could latch onto a DNA double helix, pry open the two strands to form a new helix between the CRISPR RNA and one strand of DNA, and then use two nucleases to simultaneously slice through both strands of the DNA creating a double strand break”, cutting the DNA in the same place on each side leaving what are called blunt ends on the DNA (Doudna, 80). The blunt ends left on the DNA from a DSB stand in contrast to a DSB with staggered or sticky ends. </w:t>
      </w:r>
      <w:r w:rsidDel="00000000" w:rsidR="00000000" w:rsidRPr="00000000">
        <w:rPr>
          <w:rFonts w:ascii="Times New Roman" w:cs="Times New Roman" w:eastAsia="Times New Roman" w:hAnsi="Times New Roman"/>
          <w:sz w:val="24"/>
          <w:szCs w:val="24"/>
          <w:rtl w:val="0"/>
        </w:rPr>
        <w:t xml:space="preserve">Staggered ends are short DNA strands on each side that complement each othe</w:t>
      </w:r>
      <w:r w:rsidDel="00000000" w:rsidR="00000000" w:rsidRPr="00000000">
        <w:rPr>
          <w:rFonts w:ascii="Times New Roman" w:cs="Times New Roman" w:eastAsia="Times New Roman" w:hAnsi="Times New Roman"/>
          <w:sz w:val="24"/>
          <w:szCs w:val="24"/>
          <w:rtl w:val="0"/>
        </w:rPr>
        <w:t xml:space="preserve">r. This is done by cutting DNA into two different places on either side, in other words, staggering the cuts. A nick uses only one nuclease to </w:t>
      </w:r>
      <w:r w:rsidDel="00000000" w:rsidR="00000000" w:rsidRPr="00000000">
        <w:rPr>
          <w:rFonts w:ascii="Times New Roman" w:cs="Times New Roman" w:eastAsia="Times New Roman" w:hAnsi="Times New Roman"/>
          <w:sz w:val="24"/>
          <w:szCs w:val="24"/>
          <w:rtl w:val="0"/>
        </w:rPr>
        <w:t xml:space="preserve">cutting</w:t>
      </w:r>
      <w:r w:rsidDel="00000000" w:rsidR="00000000" w:rsidRPr="00000000">
        <w:rPr>
          <w:rFonts w:ascii="Times New Roman" w:cs="Times New Roman" w:eastAsia="Times New Roman" w:hAnsi="Times New Roman"/>
          <w:sz w:val="24"/>
          <w:szCs w:val="24"/>
          <w:rtl w:val="0"/>
        </w:rPr>
        <w:t xml:space="preserve"> only one side of a DNA strand. This is known as a single strand break (SSB).</w:t>
      </w:r>
    </w:p>
    <w:p w:rsidR="00000000" w:rsidDel="00000000" w:rsidP="00000000" w:rsidRDefault="00000000" w:rsidRPr="00000000" w14:paraId="0000004E">
      <w:pPr>
        <w:pStyle w:val="Heading2"/>
        <w:spacing w:line="480" w:lineRule="auto"/>
        <w:rPr/>
      </w:pPr>
      <w:bookmarkStart w:colFirst="0" w:colLast="0" w:name="_dn2q86jbs8z" w:id="7"/>
      <w:bookmarkEnd w:id="7"/>
      <w:r w:rsidDel="00000000" w:rsidR="00000000" w:rsidRPr="00000000">
        <w:rPr>
          <w:rtl w:val="0"/>
        </w:rPr>
        <w:t xml:space="preserve">Part 7 – Uses of CRISPR</w:t>
      </w:r>
    </w:p>
    <w:p w:rsidR="00000000" w:rsidDel="00000000" w:rsidP="00000000" w:rsidRDefault="00000000" w:rsidRPr="00000000" w14:paraId="0000004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CRISPR technology offers a superior solution to gene editing than others such as ZFNs (zinc finger nucleases) or TALENs (transcription activator-like effector nucleases). Bora et al. writes that “CRISPR-Cas9 technology includes some significant major advantages” , ( Hu et al. qtd. in Bora et al., 2023). The first example put forward is specific gene repairing, where CRISPR can target genes where other technologies fail. The second, targeting multiple genes simultaneously, is a technique unique to CRISPR and Cas proteins. Targeting multiple genes at once is important because, as Lopez-Obando writes in </w:t>
      </w:r>
      <w:r w:rsidDel="00000000" w:rsidR="00000000" w:rsidRPr="00000000">
        <w:rPr>
          <w:rFonts w:ascii="Times New Roman" w:cs="Times New Roman" w:eastAsia="Times New Roman" w:hAnsi="Times New Roman"/>
          <w:i w:val="1"/>
          <w:iCs w:val="1"/>
          <w:sz w:val="24"/>
          <w:szCs w:val="24"/>
          <w:rtl w:val="0"/>
        </w:rPr>
        <w:t xml:space="preserve">Simple and Efficient Targeting of Multiple Genes Through CRISPR-Cas9 in Physcomitrella patens, “</w:t>
      </w:r>
      <w:r w:rsidDel="00000000" w:rsidR="00000000" w:rsidRPr="00000000">
        <w:rPr>
          <w:rFonts w:ascii="Times New Roman" w:cs="Times New Roman" w:eastAsia="Times New Roman" w:hAnsi="Times New Roman"/>
          <w:sz w:val="24"/>
          <w:szCs w:val="24"/>
          <w:rtl w:val="0"/>
        </w:rPr>
        <w:t xml:space="preserve">in a number of situations, knocking out or modifying a single gene is not sufficient; this is particularly true for genes belonging to a common family, or for genes showing redundant functions” (Lopez-Obando et al., 2016). These edits will also produce a </w:t>
      </w:r>
      <w:r w:rsidDel="00000000" w:rsidR="00000000" w:rsidRPr="00000000">
        <w:rPr>
          <w:rFonts w:ascii="Times New Roman" w:cs="Times New Roman" w:eastAsia="Times New Roman" w:hAnsi="Times New Roman"/>
          <w:sz w:val="24"/>
          <w:szCs w:val="24"/>
          <w:rtl w:val="0"/>
        </w:rPr>
        <w:t xml:space="preserve">“permanent gene knockout”, which other gene editing technologies may not be able to do.</w:t>
      </w:r>
      <w:r w:rsidDel="00000000" w:rsidR="00000000" w:rsidRPr="00000000">
        <w:rPr>
          <w:rFonts w:ascii="Times New Roman" w:cs="Times New Roman" w:eastAsia="Times New Roman" w:hAnsi="Times New Roman"/>
          <w:sz w:val="24"/>
          <w:szCs w:val="24"/>
          <w:rtl w:val="0"/>
        </w:rPr>
        <w:t xml:space="preserve"> Lastly, CRISPR also has a “</w:t>
      </w:r>
      <w:r w:rsidDel="00000000" w:rsidR="00000000" w:rsidRPr="00000000">
        <w:rPr>
          <w:rFonts w:ascii="Times New Roman" w:cs="Times New Roman" w:eastAsia="Times New Roman" w:hAnsi="Times New Roman"/>
          <w:sz w:val="24"/>
          <w:szCs w:val="24"/>
          <w:rtl w:val="0"/>
        </w:rPr>
        <w:t xml:space="preserve">honing mechanism</w:t>
      </w:r>
      <w:r w:rsidDel="00000000" w:rsidR="00000000" w:rsidRPr="00000000">
        <w:rPr>
          <w:rFonts w:ascii="Times New Roman" w:cs="Times New Roman" w:eastAsia="Times New Roman" w:hAnsi="Times New Roman"/>
          <w:sz w:val="24"/>
          <w:szCs w:val="24"/>
          <w:rtl w:val="0"/>
        </w:rPr>
        <w:t xml:space="preserve"> which is a more accessible editing system, and promising therapeutic tool for treating genetic diseases” </w:t>
      </w:r>
      <w:r w:rsidDel="00000000" w:rsidR="00000000" w:rsidRPr="00000000">
        <w:rPr>
          <w:rFonts w:ascii="Times New Roman" w:cs="Times New Roman" w:eastAsia="Times New Roman" w:hAnsi="Times New Roman"/>
          <w:sz w:val="24"/>
          <w:szCs w:val="24"/>
          <w:rtl w:val="0"/>
        </w:rPr>
        <w:t xml:space="preserve">(Hu et al., 3</w:t>
      </w:r>
      <w:r w:rsidDel="00000000" w:rsidR="00000000" w:rsidRPr="00000000">
        <w:rPr>
          <w:rFonts w:ascii="Times New Roman" w:cs="Times New Roman" w:eastAsia="Times New Roman" w:hAnsi="Times New Roman"/>
          <w:sz w:val="24"/>
          <w:szCs w:val="24"/>
          <w:rtl w:val="0"/>
        </w:rPr>
        <w:t xml:space="preserve">). CRISPR’s methods and ways of making cuts and edits are so important because it can make multiple cuts at once. This allows for better treatment of genetic diseases such as HIV or sickle cell that would otherwise take other methods of gene editing much longer to </w:t>
      </w:r>
      <w:r w:rsidDel="00000000" w:rsidR="00000000" w:rsidRPr="00000000">
        <w:rPr>
          <w:rFonts w:ascii="Times New Roman" w:cs="Times New Roman" w:eastAsia="Times New Roman" w:hAnsi="Times New Roman"/>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pStyle w:val="Heading2"/>
        <w:spacing w:line="480" w:lineRule="auto"/>
        <w:rPr/>
      </w:pPr>
      <w:bookmarkStart w:colFirst="0" w:colLast="0" w:name="_r772mfs19wyj" w:id="8"/>
      <w:bookmarkEnd w:id="8"/>
      <w:r w:rsidDel="00000000" w:rsidR="00000000" w:rsidRPr="00000000">
        <w:rPr>
          <w:rtl w:val="0"/>
        </w:rPr>
        <w:t xml:space="preserve">Part 8 – CRISPR systems</w:t>
      </w:r>
    </w:p>
    <w:p w:rsidR="00000000" w:rsidDel="00000000" w:rsidP="00000000" w:rsidRDefault="00000000" w:rsidRPr="00000000" w14:paraId="0000005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CRISPR systems can vary in structure and function</w:t>
      </w:r>
      <w:r w:rsidDel="00000000" w:rsidR="00000000" w:rsidRPr="00000000">
        <w:rPr>
          <w:rFonts w:ascii="Times New Roman" w:cs="Times New Roman" w:eastAsia="Times New Roman" w:hAnsi="Times New Roman"/>
          <w:sz w:val="24"/>
          <w:szCs w:val="24"/>
          <w:rtl w:val="0"/>
        </w:rPr>
        <w:t xml:space="preserve">. Different CRISPR systems can be made up of different types of Cas proteins, the most popular of which is Cas9, and each of these can perform a different function. There are two major classes of CRISPR systems: Class I and Class II. Within each of these classes, there are multiple types which correspond to different Cas proteins.</w:t>
      </w:r>
      <w:r w:rsidDel="00000000" w:rsidR="00000000" w:rsidRPr="00000000">
        <w:rPr>
          <w:rFonts w:ascii="Times New Roman" w:cs="Times New Roman" w:eastAsia="Times New Roman" w:hAnsi="Times New Roman"/>
          <w:sz w:val="24"/>
          <w:szCs w:val="24"/>
          <w:rtl w:val="0"/>
        </w:rPr>
        <w:t xml:space="preserve"> Yang et al. f</w:t>
      </w:r>
      <w:r w:rsidDel="00000000" w:rsidR="00000000" w:rsidRPr="00000000">
        <w:rPr>
          <w:rFonts w:ascii="Times New Roman" w:cs="Times New Roman" w:eastAsia="Times New Roman" w:hAnsi="Times New Roman"/>
          <w:sz w:val="24"/>
          <w:szCs w:val="24"/>
          <w:rtl w:val="0"/>
        </w:rPr>
        <w:t xml:space="preserve">irst, “t</w:t>
      </w:r>
      <w:r w:rsidDel="00000000" w:rsidR="00000000" w:rsidRPr="00000000">
        <w:rPr>
          <w:rFonts w:ascii="Times New Roman" w:cs="Times New Roman" w:eastAsia="Times New Roman" w:hAnsi="Times New Roman"/>
          <w:sz w:val="24"/>
          <w:szCs w:val="24"/>
          <w:rtl w:val="0"/>
        </w:rPr>
        <w:t xml:space="preserve">he class 1 CRISPR system consists of multi-subunits of effector nuclease complexes and includes the type I, III, and IV CRISPR systems.” The different carrying capacities of class 1 systems is the main difference that sets the two classes apart. The ability of class 1 to carry multiple effector nucleases— Cas proteins—</w:t>
      </w:r>
      <w:r w:rsidDel="00000000" w:rsidR="00000000" w:rsidRPr="00000000">
        <w:rPr>
          <w:rFonts w:ascii="Times New Roman" w:cs="Times New Roman" w:eastAsia="Times New Roman" w:hAnsi="Times New Roman"/>
          <w:sz w:val="24"/>
          <w:szCs w:val="24"/>
          <w:rtl w:val="0"/>
        </w:rPr>
        <w:t xml:space="preserve"> allows class 1 systems to do tasks such as cleaving dsDNA, ssDNA, and RNA. </w:t>
      </w:r>
      <w:r w:rsidDel="00000000" w:rsidR="00000000" w:rsidRPr="00000000">
        <w:rPr>
          <w:rFonts w:ascii="Times New Roman" w:cs="Times New Roman" w:eastAsia="Times New Roman" w:hAnsi="Times New Roman"/>
          <w:sz w:val="24"/>
          <w:szCs w:val="24"/>
          <w:rtl w:val="0"/>
        </w:rPr>
        <w:t xml:space="preserve">As a result of the different number of effector nuclease complexes, though, different PAM sequences and delivery methods are used. </w:t>
      </w:r>
      <w:r w:rsidDel="00000000" w:rsidR="00000000" w:rsidRPr="00000000">
        <w:rPr>
          <w:rFonts w:ascii="Times New Roman" w:cs="Times New Roman" w:eastAsia="Times New Roman" w:hAnsi="Times New Roman"/>
          <w:sz w:val="24"/>
          <w:szCs w:val="24"/>
          <w:rtl w:val="0"/>
        </w:rPr>
        <w:t xml:space="preserve">“The class 2 consists of a single effector nuclease, and routine practice of genome editing has been achieved by the development of the Class 2 CRISPR-Cas system, which includes the type II, V, and VI CRISPR-Cas systems.” </w:t>
      </w:r>
      <w:r w:rsidDel="00000000" w:rsidR="00000000" w:rsidRPr="00000000">
        <w:rPr>
          <w:rFonts w:ascii="Times New Roman" w:cs="Times New Roman" w:eastAsia="Times New Roman" w:hAnsi="Times New Roman"/>
          <w:sz w:val="24"/>
          <w:szCs w:val="24"/>
          <w:rtl w:val="0"/>
        </w:rPr>
        <w:t xml:space="preserve">This includes the most popular Cas system, Cas9. </w:t>
      </w:r>
      <w:r w:rsidDel="00000000" w:rsidR="00000000" w:rsidRPr="00000000">
        <w:rPr>
          <w:rFonts w:ascii="Times New Roman" w:cs="Times New Roman" w:eastAsia="Times New Roman" w:hAnsi="Times New Roman"/>
          <w:sz w:val="24"/>
          <w:szCs w:val="24"/>
          <w:rtl w:val="0"/>
        </w:rPr>
        <w:t xml:space="preserve">“Types II and V are utilized for DNA editing, and type VI for RNA editing. CRISPR techniques can induce both quantitative and qualitative changes in gene expression through the DSB repair pathway, transposase-dependent DNA integration, base editing, and gene regulation using the CRISPR-dCas or type VI CRISPR system” (Yang et al., 2). </w:t>
      </w:r>
      <w:r w:rsidDel="00000000" w:rsidR="00000000" w:rsidRPr="00000000">
        <w:rPr>
          <w:rFonts w:ascii="Times New Roman" w:cs="Times New Roman" w:eastAsia="Times New Roman" w:hAnsi="Times New Roman"/>
          <w:sz w:val="24"/>
          <w:szCs w:val="24"/>
          <w:rtl w:val="0"/>
        </w:rPr>
        <w:t xml:space="preserve">Class 1 includes edits such as base editing, prime editing, dCas— or dead Cas proteins—, and RNA editing. </w:t>
      </w:r>
      <w:r w:rsidDel="00000000" w:rsidR="00000000" w:rsidRPr="00000000">
        <w:rPr>
          <w:rtl w:val="0"/>
        </w:rPr>
      </w:r>
    </w:p>
    <w:p w:rsidR="00000000" w:rsidDel="00000000" w:rsidP="00000000" w:rsidRDefault="00000000" w:rsidRPr="00000000" w14:paraId="00000052">
      <w:pPr>
        <w:pStyle w:val="Heading2"/>
        <w:spacing w:line="480" w:lineRule="auto"/>
        <w:rPr/>
      </w:pPr>
      <w:bookmarkStart w:colFirst="0" w:colLast="0" w:name="_uf2jxk8el59m" w:id="9"/>
      <w:bookmarkEnd w:id="9"/>
      <w:r w:rsidDel="00000000" w:rsidR="00000000" w:rsidRPr="00000000">
        <w:rPr>
          <w:rtl w:val="0"/>
        </w:rPr>
        <w:t xml:space="preserve">Part 9 – Cas proteins</w:t>
      </w:r>
    </w:p>
    <w:p w:rsidR="00000000" w:rsidDel="00000000" w:rsidP="00000000" w:rsidRDefault="00000000" w:rsidRPr="00000000" w14:paraId="0000005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types of CRISPR include the many Cas proteins used to cut DNA.</w:t>
      </w:r>
      <w:r w:rsidDel="00000000" w:rsidR="00000000" w:rsidRPr="00000000">
        <w:rPr>
          <w:rFonts w:ascii="Times New Roman" w:cs="Times New Roman" w:eastAsia="Times New Roman" w:hAnsi="Times New Roman"/>
          <w:sz w:val="24"/>
          <w:szCs w:val="24"/>
          <w:rtl w:val="0"/>
        </w:rPr>
        <w:t xml:space="preserve"> For example,</w:t>
      </w:r>
      <w:r w:rsidDel="00000000" w:rsidR="00000000" w:rsidRPr="00000000">
        <w:rPr>
          <w:rFonts w:ascii="Times New Roman" w:cs="Times New Roman" w:eastAsia="Times New Roman" w:hAnsi="Times New Roman"/>
          <w:sz w:val="24"/>
          <w:szCs w:val="24"/>
          <w:rtl w:val="0"/>
        </w:rPr>
        <w:t xml:space="preserve"> type </w:t>
      </w:r>
      <w:r w:rsidDel="00000000" w:rsidR="00000000" w:rsidRPr="00000000">
        <w:rPr>
          <w:rFonts w:ascii="Times New Roman" w:cs="Times New Roman" w:eastAsia="Times New Roman" w:hAnsi="Times New Roman"/>
          <w:sz w:val="24"/>
          <w:szCs w:val="24"/>
          <w:rtl w:val="0"/>
        </w:rPr>
        <w:t xml:space="preserve">1 CRISPR systems use the protein Cas3. Cas3 differs from normal CRISPR systems in that instead of cutting the DNA in one spot, it instead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locates its target sequence and initiates single stranded DNA degradation” (Stroik, 1).</w:t>
      </w:r>
      <w:r w:rsidDel="00000000" w:rsidR="00000000" w:rsidRPr="00000000">
        <w:rPr>
          <w:rFonts w:ascii="Times New Roman" w:cs="Times New Roman" w:eastAsia="Times New Roman" w:hAnsi="Times New Roman"/>
          <w:sz w:val="24"/>
          <w:szCs w:val="24"/>
          <w:rtl w:val="0"/>
        </w:rPr>
        <w:t xml:space="preserve"> Thus, “</w:t>
      </w:r>
      <w:r w:rsidDel="00000000" w:rsidR="00000000" w:rsidRPr="00000000">
        <w:rPr>
          <w:rFonts w:ascii="Times New Roman" w:cs="Times New Roman" w:eastAsia="Times New Roman" w:hAnsi="Times New Roman"/>
          <w:sz w:val="24"/>
          <w:szCs w:val="24"/>
          <w:rtl w:val="0"/>
        </w:rPr>
        <w:t xml:space="preserve">Cas3 is thus not helpful for designer genome edits, but it is effective at wiping out large regions of DNA and has anti-viral application potential as a result</w:t>
      </w:r>
      <w:r w:rsidDel="00000000" w:rsidR="00000000" w:rsidRPr="00000000">
        <w:rPr>
          <w:rFonts w:ascii="Times New Roman" w:cs="Times New Roman" w:eastAsia="Times New Roman" w:hAnsi="Times New Roman"/>
          <w:sz w:val="24"/>
          <w:szCs w:val="24"/>
          <w:rtl w:val="0"/>
        </w:rPr>
        <w:t xml:space="preserve">” (Stroik,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Doudna writes in her book </w:t>
      </w:r>
      <w:r w:rsidDel="00000000" w:rsidR="00000000" w:rsidRPr="00000000">
        <w:rPr>
          <w:rFonts w:ascii="Times New Roman" w:cs="Times New Roman" w:eastAsia="Times New Roman" w:hAnsi="Times New Roman"/>
          <w:i w:val="1"/>
          <w:iCs w:val="1"/>
          <w:sz w:val="24"/>
          <w:szCs w:val="24"/>
          <w:rtl w:val="0"/>
        </w:rPr>
        <w:t xml:space="preserve">A Crack in Creation</w:t>
      </w:r>
      <w:r w:rsidDel="00000000" w:rsidR="00000000" w:rsidRPr="00000000">
        <w:rPr>
          <w:rFonts w:ascii="Times New Roman" w:cs="Times New Roman" w:eastAsia="Times New Roman" w:hAnsi="Times New Roman"/>
          <w:sz w:val="24"/>
          <w:szCs w:val="24"/>
          <w:rtl w:val="0"/>
        </w:rPr>
        <w:t xml:space="preserve"> about the type 1 CRISPR system: Cas6. She writes that “working with a second protein enzyme, Cas6, Rachel and Blake found that, like Cas1,” </w:t>
      </w:r>
      <w:r w:rsidDel="00000000" w:rsidR="00000000" w:rsidRPr="00000000">
        <w:rPr>
          <w:rFonts w:ascii="Times New Roman" w:cs="Times New Roman" w:eastAsia="Times New Roman" w:hAnsi="Times New Roman"/>
          <w:sz w:val="24"/>
          <w:szCs w:val="24"/>
          <w:rtl w:val="0"/>
        </w:rPr>
        <w:t xml:space="preserve">which works with Cas2 to create a spacer and cleave DNA</w:t>
      </w:r>
      <w:r w:rsidDel="00000000" w:rsidR="00000000" w:rsidRPr="00000000">
        <w:rPr>
          <w:rFonts w:ascii="Times New Roman" w:cs="Times New Roman" w:eastAsia="Times New Roman" w:hAnsi="Times New Roman"/>
          <w:sz w:val="24"/>
          <w:szCs w:val="24"/>
          <w:rtl w:val="0"/>
        </w:rPr>
        <w:t xml:space="preserve"> present in most CRISPR systems, “it functioned as a chemical cleaver. In the case of Cas6, however, its job was to specifically and methodically slice the long CRISPR RNA molecules into shorter chunks that could be used to target phage DNA” (Doudna, 65). </w:t>
      </w:r>
      <w:r w:rsidDel="00000000" w:rsidR="00000000" w:rsidRPr="00000000">
        <w:rPr>
          <w:rFonts w:ascii="Times New Roman" w:cs="Times New Roman" w:eastAsia="Times New Roman" w:hAnsi="Times New Roman"/>
          <w:sz w:val="24"/>
          <w:szCs w:val="24"/>
          <w:rtl w:val="0"/>
        </w:rPr>
        <w:t xml:space="preserve">As Cas6 cleaves the </w:t>
      </w:r>
      <w:r w:rsidDel="00000000" w:rsidR="00000000" w:rsidRPr="00000000">
        <w:rPr>
          <w:rFonts w:ascii="Times New Roman" w:cs="Times New Roman" w:eastAsia="Times New Roman" w:hAnsi="Times New Roman"/>
          <w:sz w:val="24"/>
          <w:szCs w:val="24"/>
          <w:rtl w:val="0"/>
        </w:rPr>
        <w:t xml:space="preserve">CRISPR RNAs, it holds important roles in</w:t>
      </w:r>
      <w:r w:rsidDel="00000000" w:rsidR="00000000" w:rsidRPr="00000000">
        <w:rPr>
          <w:rFonts w:ascii="Times New Roman" w:cs="Times New Roman" w:eastAsia="Times New Roman" w:hAnsi="Times New Roman"/>
          <w:sz w:val="24"/>
          <w:szCs w:val="24"/>
          <w:rtl w:val="0"/>
        </w:rPr>
        <w:t xml:space="preserve"> editing the existing invader targeting elements in the CRISPR locus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ype 2 CRISPR systems use the protein Cas9 As said previously, the most used protein for CRISPR editing is Cas9. Cas9 binds to the targeted gene, cutting the gene inducing a double strand break, shutting it off. The reason Cas9 is used so much compared to other CRISPR systems is, as Stroik puts it, “Cas9 has been studied for genome engineering purposes far more than any other Cas family protein and has thus benefitted from countless rounds of optimization” (Stroik, 1). Type 3 CRISPR systems use the protein Cas10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Type 4 CRISPR systems are usually the only system found in bacter</w:t>
      </w:r>
      <w:r w:rsidDel="00000000" w:rsidR="00000000" w:rsidRPr="00000000">
        <w:rPr>
          <w:rFonts w:ascii="Times New Roman" w:cs="Times New Roman" w:eastAsia="Times New Roman" w:hAnsi="Times New Roman"/>
          <w:sz w:val="24"/>
          <w:szCs w:val="24"/>
          <w:rtl w:val="0"/>
        </w:rPr>
        <w:t xml:space="preserve">ia…</w:t>
      </w:r>
      <w:r w:rsidDel="00000000" w:rsidR="00000000" w:rsidRPr="00000000">
        <w:rPr>
          <w:rtl w:val="0"/>
        </w:rPr>
      </w:r>
    </w:p>
    <w:p w:rsidR="00000000" w:rsidDel="00000000" w:rsidP="00000000" w:rsidRDefault="00000000" w:rsidRPr="00000000" w14:paraId="0000005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CRISPR can not only edit DNA, but also alter how it is processed. dCas9 is a form of Cas9 with inactivated nucleases, meaning the Cas protein cannot cut DNA. Doudna writes about how “Instead of utilizing CRISPR’s DNA-cutting capability, scientists literally break the tool - On purpose. By intentionally disabling the molecular scissors, they can manage the genome from afar - not permanently editing its DNA, but by changing the way that its DNA gets interpreted, translated, and expressed” (Doudna, 10). This technique allows CRISPR to be used in many more ways due to its non permanency. One important effect of dCas9 </w:t>
      </w:r>
      <w:r w:rsidDel="00000000" w:rsidR="00000000" w:rsidRPr="00000000">
        <w:rPr>
          <w:rFonts w:ascii="Times New Roman" w:cs="Times New Roman" w:eastAsia="Times New Roman" w:hAnsi="Times New Roman"/>
          <w:sz w:val="24"/>
          <w:szCs w:val="24"/>
          <w:rtl w:val="0"/>
        </w:rPr>
        <w:t xml:space="preserve">is the ability to change</w:t>
      </w:r>
      <w:r w:rsidDel="00000000" w:rsidR="00000000" w:rsidRPr="00000000">
        <w:rPr>
          <w:rFonts w:ascii="Times New Roman" w:cs="Times New Roman" w:eastAsia="Times New Roman" w:hAnsi="Times New Roman"/>
          <w:sz w:val="24"/>
          <w:szCs w:val="24"/>
          <w:rtl w:val="0"/>
        </w:rPr>
        <w:t xml:space="preserve"> transcription activity. Changing transcription activity alters the activation of a gene, allowing for the possibility of proteins to be synthesized changing its effect on the bodily system. can directly affect many processes in a cell and allow for many more types of treatments that wouldn’t be possible without the effects from the dCas9. Another type of CRISPR protein, Cas12a, creates staggered cuts in DNA.</w:t>
      </w:r>
      <w:r w:rsidDel="00000000" w:rsidR="00000000" w:rsidRPr="00000000">
        <w:rPr>
          <w:rFonts w:ascii="Times New Roman" w:cs="Times New Roman" w:eastAsia="Times New Roman" w:hAnsi="Times New Roman"/>
          <w:sz w:val="24"/>
          <w:szCs w:val="24"/>
          <w:rtl w:val="0"/>
        </w:rPr>
        <w:t xml:space="preserve"> Stroik explained, “</w:t>
      </w:r>
      <w:r w:rsidDel="00000000" w:rsidR="00000000" w:rsidRPr="00000000">
        <w:rPr>
          <w:rFonts w:ascii="Times New Roman" w:cs="Times New Roman" w:eastAsia="Times New Roman" w:hAnsi="Times New Roman"/>
          <w:sz w:val="24"/>
          <w:szCs w:val="24"/>
          <w:rtl w:val="0"/>
        </w:rPr>
        <w:t xml:space="preserve">Cas12’s primary difference from Cas9 is that it generates staggered breaks, also known as sticky ends. Cas12a cleavage results in 5 bp overhangs and is particularly convenient for targeting experiments requiring single strand DNA generation, such as homology directed-repair” (Stroik). </w:t>
      </w:r>
      <w:r w:rsidDel="00000000" w:rsidR="00000000" w:rsidRPr="00000000">
        <w:rPr>
          <w:rFonts w:ascii="Times New Roman" w:cs="Times New Roman" w:eastAsia="Times New Roman" w:hAnsi="Times New Roman"/>
          <w:sz w:val="24"/>
          <w:szCs w:val="24"/>
          <w:rtl w:val="0"/>
        </w:rPr>
        <w:t xml:space="preserve">CRIS</w:t>
      </w:r>
      <w:r w:rsidDel="00000000" w:rsidR="00000000" w:rsidRPr="00000000">
        <w:rPr>
          <w:rFonts w:ascii="Times New Roman" w:cs="Times New Roman" w:eastAsia="Times New Roman" w:hAnsi="Times New Roman"/>
          <w:sz w:val="24"/>
          <w:szCs w:val="24"/>
          <w:rtl w:val="0"/>
        </w:rPr>
        <w:t xml:space="preserve">PR is also able to function outside of DNA.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Cas13a, sourced from the bacterium Leptotrichia shahii, possesses the ability to identify and cleave single-stranded RNA molecules, functioning with an RNA-guided ribonuclease (Kozovska et al., 2). Cas13a, unlike Cas9 which uses RuvC-like nuclease domains, instead contains a pair of higher eukaryote and prokaryote nucleotide binding (HEPN) domains (</w:t>
      </w:r>
      <w:r w:rsidDel="00000000" w:rsidR="00000000" w:rsidRPr="00000000">
        <w:rPr>
          <w:rFonts w:ascii="Times New Roman" w:cs="Times New Roman" w:eastAsia="Times New Roman" w:hAnsi="Times New Roman"/>
          <w:sz w:val="24"/>
          <w:szCs w:val="24"/>
          <w:rtl w:val="0"/>
        </w:rPr>
        <w:t xml:space="preserve">Allows for RNase activity: ability to </w:t>
      </w:r>
      <w:r w:rsidDel="00000000" w:rsidR="00000000" w:rsidRPr="00000000">
        <w:rPr>
          <w:rFonts w:ascii="Times New Roman" w:cs="Times New Roman" w:eastAsia="Times New Roman" w:hAnsi="Times New Roman"/>
          <w:sz w:val="24"/>
          <w:szCs w:val="24"/>
          <w:rtl w:val="0"/>
        </w:rPr>
        <w:t xml:space="preserve">degrade molecules</w:t>
      </w:r>
      <w:r w:rsidDel="00000000" w:rsidR="00000000" w:rsidRPr="00000000">
        <w:rPr>
          <w:rFonts w:ascii="Times New Roman" w:cs="Times New Roman" w:eastAsia="Times New Roman" w:hAnsi="Times New Roman"/>
          <w:sz w:val="24"/>
          <w:szCs w:val="24"/>
          <w:rtl w:val="0"/>
        </w:rPr>
        <w:t xml:space="preserve">) (Ishino et al., 11). Due to all the important elements that allow CRISPR to edit the genome, many variants exist that allow CRISPR to do more than simply cut DNA. Editing DNA, repressing DNA, and even editing RNA is feasible because of CRISPR.  </w:t>
      </w:r>
    </w:p>
    <w:p w:rsidR="00000000" w:rsidDel="00000000" w:rsidP="00000000" w:rsidRDefault="00000000" w:rsidRPr="00000000" w14:paraId="00000055">
      <w:pPr>
        <w:pStyle w:val="Heading2"/>
        <w:spacing w:line="480" w:lineRule="auto"/>
        <w:rPr/>
      </w:pPr>
      <w:bookmarkStart w:colFirst="0" w:colLast="0" w:name="_rbdvlhj6equv" w:id="10"/>
      <w:bookmarkEnd w:id="10"/>
      <w:r w:rsidDel="00000000" w:rsidR="00000000" w:rsidRPr="00000000">
        <w:rPr>
          <w:rtl w:val="0"/>
        </w:rPr>
        <w:t xml:space="preserve">Part 10 – Delivery systems</w:t>
      </w:r>
    </w:p>
    <w:p w:rsidR="00000000" w:rsidDel="00000000" w:rsidP="00000000" w:rsidRDefault="00000000" w:rsidRPr="00000000" w14:paraId="0000005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CRISPR depends on successful delivery to cells, accomplished by delivery systems. Delivery systems are needed as, according to Madigan et al. in their paper </w:t>
      </w:r>
      <w:r w:rsidDel="00000000" w:rsidR="00000000" w:rsidRPr="00000000">
        <w:rPr>
          <w:rFonts w:ascii="Times New Roman" w:cs="Times New Roman" w:eastAsia="Times New Roman" w:hAnsi="Times New Roman"/>
          <w:i w:val="1"/>
          <w:iCs w:val="1"/>
          <w:sz w:val="24"/>
          <w:szCs w:val="24"/>
          <w:rtl w:val="0"/>
        </w:rPr>
        <w:t xml:space="preserve">Drug delivery systems for CRISPR-based genome editors,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CRISPR-based drugs can theoretically manipulate any genetic target. In practice, however, these drugs must enter the desired cell without eliciting an unwanted immune response, so a delivery system is often required” (Madigan et al., 1). Before CRISPR can be delivered, it is transformed into a format that facilitates easy transportation. Delivering CRISPR as </w:t>
      </w:r>
      <w:r w:rsidDel="00000000" w:rsidR="00000000" w:rsidRPr="00000000">
        <w:rPr>
          <w:rFonts w:ascii="Times New Roman" w:cs="Times New Roman" w:eastAsia="Times New Roman" w:hAnsi="Times New Roman"/>
          <w:sz w:val="24"/>
          <w:szCs w:val="24"/>
          <w:rtl w:val="0"/>
        </w:rPr>
        <w:t xml:space="preserve">RNPs (required navigation performance) or plasmids (circular DNA molecules</w:t>
      </w:r>
      <w:r w:rsidDel="00000000" w:rsidR="00000000" w:rsidRPr="00000000">
        <w:rPr>
          <w:rFonts w:ascii="Times New Roman" w:cs="Times New Roman" w:eastAsia="Times New Roman" w:hAnsi="Times New Roman"/>
          <w:sz w:val="24"/>
          <w:szCs w:val="24"/>
          <w:rtl w:val="0"/>
        </w:rPr>
        <w:t xml:space="preserve">) is preferred as it lessens the chance of off-target cuts,</w:t>
      </w:r>
      <w:r w:rsidDel="00000000" w:rsidR="00000000" w:rsidRPr="00000000">
        <w:rPr>
          <w:rFonts w:ascii="Times New Roman" w:cs="Times New Roman" w:eastAsia="Times New Roman" w:hAnsi="Times New Roman"/>
          <w:sz w:val="24"/>
          <w:szCs w:val="24"/>
          <w:rtl w:val="0"/>
        </w:rPr>
        <w:t xml:space="preserve"> as well as allowing for much faster initiation of gene editing compared to vector delivery.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1009650</wp:posOffset>
                </wp:positionV>
                <wp:extent cx="4110038" cy="3186434"/>
                <wp:effectExtent b="0" l="0" r="0" t="0"/>
                <wp:wrapSquare wrapText="bothSides" distB="114300" distT="114300" distL="114300" distR="114300"/>
                <wp:docPr id="2" name=""/>
                <a:graphic>
                  <a:graphicData uri="http://schemas.microsoft.com/office/word/2010/wordprocessingGroup">
                    <wpg:wgp>
                      <wpg:cNvGrpSpPr/>
                      <wpg:grpSpPr>
                        <a:xfrm>
                          <a:off x="82125" y="122275"/>
                          <a:ext cx="4110038" cy="3186434"/>
                          <a:chOff x="82125" y="122275"/>
                          <a:chExt cx="5943600" cy="4600575"/>
                        </a:xfrm>
                      </wpg:grpSpPr>
                      <pic:pic>
                        <pic:nvPicPr>
                          <pic:cNvPr id="4" name="Shape 4"/>
                          <pic:cNvPicPr preferRelativeResize="0"/>
                        </pic:nvPicPr>
                        <pic:blipFill>
                          <a:blip r:embed="rId10">
                            <a:alphaModFix/>
                          </a:blip>
                          <a:stretch>
                            <a:fillRect/>
                          </a:stretch>
                        </pic:blipFill>
                        <pic:spPr>
                          <a:xfrm>
                            <a:off x="82125" y="122275"/>
                            <a:ext cx="5943600" cy="4600575"/>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1009650</wp:posOffset>
                </wp:positionV>
                <wp:extent cx="4110038" cy="318643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110038" cy="3186434"/>
                        </a:xfrm>
                        <a:prstGeom prst="rect"/>
                        <a:ln/>
                      </pic:spPr>
                    </pic:pic>
                  </a:graphicData>
                </a:graphic>
              </wp:anchor>
            </w:drawing>
          </mc:Fallback>
        </mc:AlternateContent>
      </w:r>
    </w:p>
    <w:p w:rsidR="00000000" w:rsidDel="00000000" w:rsidP="00000000" w:rsidRDefault="00000000" w:rsidRPr="00000000" w14:paraId="0000005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delivery systems include</w:t>
      </w:r>
      <w:r w:rsidDel="00000000" w:rsidR="00000000" w:rsidRPr="00000000">
        <w:rPr>
          <w:rFonts w:ascii="Times New Roman" w:cs="Times New Roman" w:eastAsia="Times New Roman" w:hAnsi="Times New Roman"/>
          <w:sz w:val="24"/>
          <w:szCs w:val="24"/>
          <w:rtl w:val="0"/>
        </w:rPr>
        <w:t xml:space="preserve"> microinjection, viral vectors, nanoparticles, lipofection, and electroporation, each an effective method for specific types of delivery</w:t>
      </w:r>
      <w:r w:rsidDel="00000000" w:rsidR="00000000" w:rsidRPr="00000000">
        <w:rPr>
          <w:rFonts w:ascii="Times New Roman" w:cs="Times New Roman" w:eastAsia="Times New Roman" w:hAnsi="Times New Roman"/>
          <w:sz w:val="24"/>
          <w:szCs w:val="24"/>
          <w:rtl w:val="0"/>
        </w:rPr>
        <w:t xml:space="preserve"> (Table. 1.). Starting with the most labor intensive delivery method, microinjection requires very skilled workers and time to obtain an accurate result. The process involves using a glass micropipette, a specialized tool used for delivering tiny amounts of liquid, to inject a cell with the delivery. This method is most often used for oocytes and embryos (“CRISPR delivery methods”). Viral vectors are modified viruses that have had their pathogenic properties taken away, but</w:t>
      </w:r>
      <w:r w:rsidDel="00000000" w:rsidR="00000000" w:rsidRPr="00000000">
        <w:rPr>
          <w:rFonts w:ascii="Times New Roman" w:cs="Times New Roman" w:eastAsia="Times New Roman" w:hAnsi="Times New Roman"/>
          <w:sz w:val="24"/>
          <w:szCs w:val="24"/>
          <w:rtl w:val="0"/>
        </w:rPr>
        <w:t xml:space="preserve"> gene delivering properties preserved.</w:t>
      </w:r>
      <w:r w:rsidDel="00000000" w:rsidR="00000000" w:rsidRPr="00000000">
        <w:rPr>
          <w:rFonts w:ascii="Times New Roman" w:cs="Times New Roman" w:eastAsia="Times New Roman" w:hAnsi="Times New Roman"/>
          <w:sz w:val="24"/>
          <w:szCs w:val="24"/>
          <w:rtl w:val="0"/>
        </w:rPr>
        <w:t xml:space="preserve"> More specifically, viruses have capsids specific to different types of cells. The specificity of viruses allows them to bind its ligands to the surface of a cell and inject its genetic material. The genetic material would usually be viral DNA or RNA, but viral vectors are modified to carry CRISPR. One such viral vector is called AAV, or Adeno Associated Virus. Doudna mentions AAVs in her book, describing them as highly effective at delivering genetic material. </w:t>
      </w:r>
      <w:r w:rsidDel="00000000" w:rsidR="00000000" w:rsidRPr="00000000">
        <w:rPr>
          <w:rFonts w:ascii="Times New Roman" w:cs="Times New Roman" w:eastAsia="Times New Roman" w:hAnsi="Times New Roman"/>
          <w:sz w:val="24"/>
          <w:szCs w:val="24"/>
          <w:rtl w:val="0"/>
        </w:rPr>
        <w:t xml:space="preserve">She references that “one vector-the generic scientific term for a carrier of genetic information has been an especially big asset to researchers developing in vivo gene-editing therapies: an innocuous human virus known as adeno-associated virus (AAV). AAV provokes only a mild immune response and is not known to cause any human disease. This viral vector can easily be outfitted with therapeutic genes that encode the Cas9 protein and its guide RNA, and is highly effective at delivering its genetic material to host cells” (Doudna, 2018)</w:t>
      </w:r>
      <w:r w:rsidDel="00000000" w:rsidR="00000000" w:rsidRPr="00000000">
        <w:rPr>
          <w:rFonts w:ascii="Times New Roman" w:cs="Times New Roman" w:eastAsia="Times New Roman" w:hAnsi="Times New Roman"/>
          <w:sz w:val="24"/>
          <w:szCs w:val="24"/>
          <w:rtl w:val="0"/>
        </w:rPr>
        <w:t xml:space="preserve">. A larger type of viral vector is referred to as LV, which stands for Lentiviral Vector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Duthoit writes in their article </w:t>
      </w:r>
      <w:r w:rsidDel="00000000" w:rsidR="00000000" w:rsidRPr="00000000">
        <w:rPr>
          <w:rFonts w:ascii="Times New Roman" w:cs="Times New Roman" w:eastAsia="Times New Roman" w:hAnsi="Times New Roman"/>
          <w:i w:val="1"/>
          <w:iCs w:val="1"/>
          <w:sz w:val="24"/>
          <w:szCs w:val="24"/>
          <w:rtl w:val="0"/>
        </w:rPr>
        <w:t xml:space="preserve">AAV or lentiviral vectors? What should I use for my in vivo experiments?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About the differences between AAV and LV and how they affect their functions. “AAVs are smaller particles than LVs, which gives them advantage on their spreading efficiency within particular tissues. But this benefit also brings a major drawback limiting the size of the expression cassette to 4,5 kb max whereas a lentiviral vector can carry a 10kb insert.” The size difference of how much each viral vector can carry drastically affects the function of each. LVs are stabler making them more effective to “target a cell population specifically without affecting other ones in the same tissue”( Duthoit, 2017). Nanoparticles are non viral vectors that transport systems using other tools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Doudna describes nanotechnology as “the science of fabricating submicroscopic structures-researchers”, in this case, used for “exploring the use of lipid nanoparticles to ferry CRISPR throughout the body. Resistant to degradation and easy to manufacture, these delivery vehicles also have the benefit of releasing the Cas9 protein and its guide RNA into the patient's body in a regimented way.” Doudna furthers this by explaining viruses (and their CRISPR cargo) can persist in cells for a long </w:t>
      </w:r>
      <w:r w:rsidDel="00000000" w:rsidR="00000000" w:rsidRPr="00000000">
        <w:rPr>
          <w:rFonts w:ascii="Times New Roman" w:cs="Times New Roman" w:eastAsia="Times New Roman" w:hAnsi="Times New Roman"/>
          <w:sz w:val="24"/>
          <w:szCs w:val="24"/>
          <w:rtl w:val="0"/>
        </w:rPr>
        <w:t xml:space="preserve">time after delivery.</w:t>
      </w:r>
      <w:r w:rsidDel="00000000" w:rsidR="00000000" w:rsidRPr="00000000">
        <w:rPr>
          <w:rFonts w:ascii="Times New Roman" w:cs="Times New Roman" w:eastAsia="Times New Roman" w:hAnsi="Times New Roman"/>
          <w:sz w:val="24"/>
          <w:szCs w:val="24"/>
          <w:rtl w:val="0"/>
        </w:rPr>
        <w:t xml:space="preserve"> Nanoparticles, such as lipid nanoparticles, can deliver CRISPR that acts quickly before being broken down by the natural recycling factories of the cell (Doudna, 2018)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Lipid nanoparticles are one of the most commonly used non-viral delivery systems. </w:t>
      </w:r>
      <w:r w:rsidDel="00000000" w:rsidR="00000000" w:rsidRPr="00000000">
        <w:rPr>
          <w:rFonts w:ascii="Times New Roman" w:cs="Times New Roman" w:eastAsia="Times New Roman" w:hAnsi="Times New Roman"/>
          <w:sz w:val="24"/>
          <w:szCs w:val="24"/>
          <w:rtl w:val="0"/>
        </w:rPr>
        <w:t xml:space="preserve">(Xiao et al., 2019). Lipid nanoparticles' biodegradable non viral nature minimizes the undesired prolonged duration of CRISPR in vivo after gene editing and reduces the off-target effect associated with CRISPR genome editing (Li et al., 211). Another delivery method using lipids is called Lipofection. </w:t>
      </w:r>
      <w:r w:rsidDel="00000000" w:rsidR="00000000" w:rsidRPr="00000000">
        <w:rPr>
          <w:rFonts w:ascii="Times New Roman" w:cs="Times New Roman" w:eastAsia="Times New Roman" w:hAnsi="Times New Roman"/>
          <w:sz w:val="24"/>
          <w:szCs w:val="24"/>
          <w:rtl w:val="0"/>
        </w:rPr>
        <w:t xml:space="preserve">Lipofection uses lipid molecules to surround a non-RNP molecule to be delivered. The resulting complex, called the liposome, is able to fuse with a cell’s plasma membrane to release its contents into the cell </w:t>
      </w:r>
      <w:r w:rsidDel="00000000" w:rsidR="00000000" w:rsidRPr="00000000">
        <w:rPr>
          <w:rFonts w:ascii="Times New Roman" w:cs="Times New Roman" w:eastAsia="Times New Roman" w:hAnsi="Times New Roman"/>
          <w:sz w:val="24"/>
          <w:szCs w:val="24"/>
          <w:rtl w:val="0"/>
        </w:rPr>
        <w:t xml:space="preserve"> (“CRISPR delivery methods''). Lastly, another delivery method called electroporation uses a short electric pulse to temporarily increase cell permeability allowing molecules to be delivered to the cell. This “</w:t>
      </w:r>
      <w:r w:rsidDel="00000000" w:rsidR="00000000" w:rsidRPr="00000000">
        <w:rPr>
          <w:rFonts w:ascii="Times New Roman" w:cs="Times New Roman" w:eastAsia="Times New Roman" w:hAnsi="Times New Roman"/>
          <w:sz w:val="24"/>
          <w:szCs w:val="24"/>
          <w:rtl w:val="0"/>
        </w:rPr>
        <w:t xml:space="preserve">allows an entire </w:t>
      </w:r>
      <w:r w:rsidDel="00000000" w:rsidR="00000000" w:rsidRPr="00000000">
        <w:rPr>
          <w:rFonts w:ascii="Times New Roman" w:cs="Times New Roman" w:eastAsia="Times New Roman" w:hAnsi="Times New Roman"/>
          <w:sz w:val="24"/>
          <w:szCs w:val="24"/>
          <w:rtl w:val="0"/>
        </w:rPr>
        <w:t xml:space="preserve">RNP</w:t>
      </w:r>
      <w:r w:rsidDel="00000000" w:rsidR="00000000" w:rsidRPr="00000000">
        <w:rPr>
          <w:rFonts w:ascii="Times New Roman" w:cs="Times New Roman" w:eastAsia="Times New Roman" w:hAnsi="Times New Roman"/>
          <w:sz w:val="24"/>
          <w:szCs w:val="24"/>
          <w:rtl w:val="0"/>
        </w:rPr>
        <w:t xml:space="preserve"> complex, including both a Cas enzyme and a CRISPR guide RNA, to pass through a cell's plasma membrane into the cytoplasm” (“CRISPR delivery methods”).</w:t>
      </w:r>
    </w:p>
    <w:p w:rsidR="00000000" w:rsidDel="00000000" w:rsidP="00000000" w:rsidRDefault="00000000" w:rsidRPr="00000000" w14:paraId="0000005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line="480" w:lineRule="auto"/>
        <w:jc w:val="center"/>
        <w:rPr/>
      </w:pPr>
      <w:bookmarkStart w:colFirst="0" w:colLast="0" w:name="_nfc5bzrwtfxq" w:id="11"/>
      <w:bookmarkEnd w:id="11"/>
      <w:r w:rsidDel="00000000" w:rsidR="00000000" w:rsidRPr="00000000">
        <w:rPr>
          <w:rtl w:val="0"/>
        </w:rPr>
        <w:t xml:space="preserve">Chapter 2: Genetic/Chronic Diseases</w:t>
      </w:r>
    </w:p>
    <w:p w:rsidR="00000000" w:rsidDel="00000000" w:rsidP="00000000" w:rsidRDefault="00000000" w:rsidRPr="00000000" w14:paraId="0000005B">
      <w:pPr>
        <w:pStyle w:val="Heading2"/>
        <w:spacing w:line="480" w:lineRule="auto"/>
        <w:rPr/>
      </w:pPr>
      <w:bookmarkStart w:colFirst="0" w:colLast="0" w:name="_xaeokpipmtm9" w:id="12"/>
      <w:bookmarkEnd w:id="12"/>
      <w:r w:rsidDel="00000000" w:rsidR="00000000" w:rsidRPr="00000000">
        <w:rPr>
          <w:rtl w:val="0"/>
        </w:rPr>
        <w:t xml:space="preserve">Part 1 – Introduction</w:t>
      </w:r>
    </w:p>
    <w:p w:rsidR="00000000" w:rsidDel="00000000" w:rsidP="00000000" w:rsidRDefault="00000000" w:rsidRPr="00000000" w14:paraId="0000005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diseases are medical conditions caused by DNA abnormalities. Because of this, they are considered chronic as they typically cannot be reversed or cured. While genetic diseases are chronic, there are chronic diseases that are not genetic. One example of this is HIV/AIDS CRISPR is being employed to address this issue. Scientists have been actively researching the use of CRISPR to create new treatments for previously incurable diseases, including diabetes mellitus, HIV/AIDS, sickle cell disease, and others (Bora et al., 2023). CRISPRs ability to edit multiple genes simultaneously, producing permanent gene changes, identifying alterations in biological processes, and honing mechanism creates a promising therapeutic tool for treating genetic diseases. By editing sgRNA sequences, the Cas9 nuclease protein can be appropriately engineered to become identical in almost all cases to attach </w:t>
      </w:r>
      <w:r w:rsidDel="00000000" w:rsidR="00000000" w:rsidRPr="00000000">
        <w:rPr>
          <w:rFonts w:ascii="Times New Roman" w:cs="Times New Roman" w:eastAsia="Times New Roman" w:hAnsi="Times New Roman"/>
          <w:sz w:val="24"/>
          <w:szCs w:val="24"/>
          <w:rtl w:val="0"/>
        </w:rPr>
        <w:t xml:space="preserve">to new target sites</w:t>
      </w:r>
      <w:r w:rsidDel="00000000" w:rsidR="00000000" w:rsidRPr="00000000">
        <w:rPr>
          <w:rFonts w:ascii="Times New Roman" w:cs="Times New Roman" w:eastAsia="Times New Roman" w:hAnsi="Times New Roman"/>
          <w:sz w:val="24"/>
          <w:szCs w:val="24"/>
          <w:rtl w:val="0"/>
        </w:rPr>
        <w:t xml:space="preserve"> (Bora et al. summarizing Hu et al. 2020).</w:t>
      </w:r>
    </w:p>
    <w:p w:rsidR="00000000" w:rsidDel="00000000" w:rsidP="00000000" w:rsidRDefault="00000000" w:rsidRPr="00000000" w14:paraId="0000005D">
      <w:pPr>
        <w:pStyle w:val="Heading2"/>
        <w:spacing w:line="480" w:lineRule="auto"/>
        <w:rPr/>
      </w:pPr>
      <w:bookmarkStart w:colFirst="0" w:colLast="0" w:name="_irn5hl75ogps" w:id="13"/>
      <w:bookmarkEnd w:id="13"/>
      <w:r w:rsidDel="00000000" w:rsidR="00000000" w:rsidRPr="00000000">
        <w:rPr>
          <w:rtl w:val="0"/>
        </w:rPr>
        <w:t xml:space="preserve">Part 2 – Sickle cell disease/beta thalassemia</w:t>
      </w:r>
    </w:p>
    <w:p w:rsidR="00000000" w:rsidDel="00000000" w:rsidP="00000000" w:rsidRDefault="00000000" w:rsidRPr="00000000" w14:paraId="0000005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“Sickle cell disease (SCD) and β-thalassemia are common genetic diseases caused by the coinheritance of two mutant β-globin alleles (in homozygous or compound heterozygous combination)” (Bauer et al., 2012; Ye et al., 2016). Both chronic diseases affect hemoglobin, the protein in red blood cells responsible for delivering oxygen to the tissue. Specifically, sickle cell disease causes red blood cells to become C-shaped resembling the farming tool a sickle. Sickle cell disease affects only the beta globin chain much like β-thalassemia, a blood disorder where your body does not produce enough hemoglobin. β-thalassemia is one of two versions of thalassemia, the other being α-thalassemia, </w:t>
      </w:r>
      <w:r w:rsidDel="00000000" w:rsidR="00000000" w:rsidRPr="00000000">
        <w:rPr>
          <w:rFonts w:ascii="Times New Roman" w:cs="Times New Roman" w:eastAsia="Times New Roman" w:hAnsi="Times New Roman"/>
          <w:sz w:val="24"/>
          <w:szCs w:val="24"/>
          <w:rtl w:val="0"/>
        </w:rPr>
        <w:t xml:space="preserve">affecting the alpha </w:t>
      </w:r>
      <w:r w:rsidDel="00000000" w:rsidR="00000000" w:rsidRPr="00000000">
        <w:rPr>
          <w:rFonts w:ascii="Times New Roman" w:cs="Times New Roman" w:eastAsia="Times New Roman" w:hAnsi="Times New Roman"/>
          <w:sz w:val="24"/>
          <w:szCs w:val="24"/>
          <w:rtl w:val="0"/>
        </w:rPr>
        <w:t xml:space="preserve">globin chains. Imbalance of the two globin chains causes the negative effects associated with each disease. Thalassemia causes anemia, occurring when your body doesn’t have enough red blood cells or hemoglobin. “These disorders can be due to point mutations in the upstream promoter region of a γ-globin gene or, often, to different deletions affecting the β-globin gene clusters” (Y et al., 2016). This study, conducted by Ye et al., focused on using RNA-guided </w:t>
      </w:r>
      <w:r w:rsidDel="00000000" w:rsidR="00000000" w:rsidRPr="00000000">
        <w:rPr>
          <w:rFonts w:ascii="Times New Roman" w:cs="Times New Roman" w:eastAsia="Times New Roman" w:hAnsi="Times New Roman"/>
          <w:i w:val="1"/>
          <w:iCs w:val="1"/>
          <w:sz w:val="24"/>
          <w:szCs w:val="24"/>
          <w:rtl w:val="0"/>
        </w:rPr>
        <w:t xml:space="preserve">Staphylococcus aureus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Cas9 nuclease— a smaller version of S. pyogenes Cas9— to remove a segment from the β-globin gene in bone marrow and implant it into an HSC, also known as a hematopoietic stem cell.</w:t>
      </w:r>
      <w:r w:rsidDel="00000000" w:rsidR="00000000" w:rsidRPr="00000000">
        <w:rPr>
          <w:rFonts w:ascii="Times New Roman" w:cs="Times New Roman" w:eastAsia="Times New Roman" w:hAnsi="Times New Roman"/>
          <w:sz w:val="24"/>
          <w:szCs w:val="24"/>
          <w:rtl w:val="0"/>
        </w:rPr>
        <w:t xml:space="preserve"> HSCs are responsible for the production of blood cells in the bone marrow. Its progenitor cells</w:t>
      </w:r>
      <w:r w:rsidDel="00000000" w:rsidR="00000000" w:rsidRPr="00000000">
        <w:rPr>
          <w:rFonts w:ascii="Times New Roman" w:cs="Times New Roman" w:eastAsia="Times New Roman" w:hAnsi="Times New Roman"/>
          <w:sz w:val="24"/>
          <w:szCs w:val="24"/>
          <w:rtl w:val="0"/>
        </w:rPr>
        <w:t xml:space="preserve">, or cells that it creates,</w:t>
      </w:r>
      <w:r w:rsidDel="00000000" w:rsidR="00000000" w:rsidRPr="00000000">
        <w:rPr>
          <w:rFonts w:ascii="Times New Roman" w:cs="Times New Roman" w:eastAsia="Times New Roman" w:hAnsi="Times New Roman"/>
          <w:sz w:val="24"/>
          <w:szCs w:val="24"/>
          <w:rtl w:val="0"/>
        </w:rPr>
        <w:t xml:space="preserve"> are able to resemble the naturally occurring selection of the hereditary persistence of fetal hemoglobin.</w:t>
      </w:r>
      <w:r w:rsidDel="00000000" w:rsidR="00000000" w:rsidRPr="00000000">
        <w:rPr>
          <w:rFonts w:ascii="Times New Roman" w:cs="Times New Roman" w:eastAsia="Times New Roman" w:hAnsi="Times New Roman"/>
          <w:sz w:val="24"/>
          <w:szCs w:val="24"/>
          <w:rtl w:val="0"/>
        </w:rPr>
        <w:t xml:space="preserve"> Specifically, Ye et al. deleted 13 kb (kilobases, equal to 1000 base pairs) of β-globin locus to mimic the naturally occurring Sicilian hereditary presence of fetal hemoglobin mutation (HPFH). This was done to express a higher amount of γ-globin in HSPCs with the HPFH deletion.  </w:t>
      </w:r>
      <w:r w:rsidDel="00000000" w:rsidR="00000000" w:rsidRPr="00000000">
        <w:rPr>
          <w:rFonts w:ascii="Times New Roman" w:cs="Times New Roman" w:eastAsia="Times New Roman" w:hAnsi="Times New Roman"/>
          <w:sz w:val="24"/>
          <w:szCs w:val="24"/>
          <w:rtl w:val="0"/>
        </w:rPr>
        <w:t xml:space="preserve">Γ-globin</w:t>
      </w:r>
      <w:r w:rsidDel="00000000" w:rsidR="00000000" w:rsidRPr="00000000">
        <w:rPr>
          <w:rFonts w:ascii="Times New Roman" w:cs="Times New Roman" w:eastAsia="Times New Roman" w:hAnsi="Times New Roman"/>
          <w:sz w:val="24"/>
          <w:szCs w:val="24"/>
          <w:rtl w:val="0"/>
        </w:rPr>
        <w:t xml:space="preserve"> is able to reduce the globin chain imbalance, thus</w:t>
      </w:r>
      <w:r w:rsidDel="00000000" w:rsidR="00000000" w:rsidRPr="00000000">
        <w:rPr>
          <w:rFonts w:ascii="Times New Roman" w:cs="Times New Roman" w:eastAsia="Times New Roman" w:hAnsi="Times New Roman"/>
          <w:sz w:val="24"/>
          <w:szCs w:val="24"/>
          <w:rtl w:val="0"/>
        </w:rPr>
        <w:t xml:space="preserve"> improving the clinical outcome of patients afflicted with Sickle cell disease (SCD) or β-thalassemia</w:t>
      </w:r>
      <w:r w:rsidDel="00000000" w:rsidR="00000000" w:rsidRPr="00000000">
        <w:rPr>
          <w:rFonts w:ascii="Times New Roman" w:cs="Times New Roman" w:eastAsia="Times New Roman" w:hAnsi="Times New Roman"/>
          <w:sz w:val="24"/>
          <w:szCs w:val="24"/>
          <w:rtl w:val="0"/>
        </w:rPr>
        <w:t xml:space="preserve"> “modifying 31% of adult bone marrow CD34+ HSPCs with the 13-kb HPFH5 deletion that gave significantly increased γ-globin expression on differentiation into erythroid cells in vitro when compared to cells without the deletion” (Ye et al., 10663). By T7 endonuclease 1 assay— a widely used method for evaluating the activity of site-specific nucleases— off-target sites were tested that showed no deletion, meaning no off targeting happened due to the CRISPR 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Ye et al. proposed that this strategy of using nonhomologous end joining to modify the genome that could potentially provide an efficient approach toward the development of a safe autologous transplantation— implanting cells that originally came from the same individual— for patients with homozygous β-thalassemia and </w:t>
      </w:r>
      <w:r w:rsidDel="00000000" w:rsidR="00000000" w:rsidRPr="00000000">
        <w:rPr>
          <w:rFonts w:ascii="Times New Roman" w:cs="Times New Roman" w:eastAsia="Times New Roman" w:hAnsi="Times New Roman"/>
          <w:sz w:val="24"/>
          <w:szCs w:val="24"/>
          <w:rtl w:val="0"/>
        </w:rPr>
        <w:t xml:space="preserve">SCD.</w:t>
      </w:r>
      <w:r w:rsidDel="00000000" w:rsidR="00000000" w:rsidRPr="00000000">
        <w:rPr>
          <w:rtl w:val="0"/>
        </w:rPr>
      </w:r>
    </w:p>
    <w:p w:rsidR="00000000" w:rsidDel="00000000" w:rsidP="00000000" w:rsidRDefault="00000000" w:rsidRPr="00000000" w14:paraId="0000005F">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spacing w:line="480" w:lineRule="auto"/>
        <w:rPr/>
      </w:pPr>
      <w:bookmarkStart w:colFirst="0" w:colLast="0" w:name="_7e9mu8lv8jnq" w:id="14"/>
      <w:bookmarkEnd w:id="14"/>
      <w:r w:rsidDel="00000000" w:rsidR="00000000" w:rsidRPr="00000000">
        <w:rPr>
          <w:rtl w:val="0"/>
        </w:rPr>
        <w:t xml:space="preserve">Part 3 – </w:t>
      </w:r>
      <w:r w:rsidDel="00000000" w:rsidR="00000000" w:rsidRPr="00000000">
        <w:rPr>
          <w:rtl w:val="0"/>
        </w:rPr>
        <w:t xml:space="preserve">HIV/AIDS</w:t>
      </w:r>
      <w:r w:rsidDel="00000000" w:rsidR="00000000" w:rsidRPr="00000000">
        <w:rPr>
          <w:rtl w:val="0"/>
        </w:rPr>
      </w:r>
    </w:p>
    <w:p w:rsidR="00000000" w:rsidDel="00000000" w:rsidP="00000000" w:rsidRDefault="00000000" w:rsidRPr="00000000" w14:paraId="0000006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HIV stands for human immunodeficiency virus. HIV damages the immune system and interferes with the body’s ability to fight off infection. As  the infection progresses, HIV will eventually cause AIDS, the late stage version of HIV standing for </w:t>
      </w:r>
      <w:r w:rsidDel="00000000" w:rsidR="00000000" w:rsidRPr="00000000">
        <w:rPr>
          <w:rFonts w:ascii="Times New Roman" w:cs="Times New Roman" w:eastAsia="Times New Roman" w:hAnsi="Times New Roman"/>
          <w:sz w:val="24"/>
          <w:szCs w:val="24"/>
          <w:rtl w:val="0"/>
        </w:rPr>
        <w:t xml:space="preserve">acquired immune deficiency syndrome. HIV is not genetic, but instead acquired through sexual intercorse (Xiao et al., 2019). In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Application of CRISPR/Cas9-Based Gene Editing in HIV-1/AIDS Therapy</w:t>
      </w: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sz w:val="24"/>
          <w:szCs w:val="24"/>
          <w:rtl w:val="0"/>
        </w:rPr>
        <w:t xml:space="preserve">ritten by Qiaoqiao Xiao et al</w:t>
      </w:r>
      <w:r w:rsidDel="00000000" w:rsidR="00000000" w:rsidRPr="00000000">
        <w:rPr>
          <w:rFonts w:ascii="Times New Roman" w:cs="Times New Roman" w:eastAsia="Times New Roman" w:hAnsi="Times New Roman"/>
          <w:sz w:val="24"/>
          <w:szCs w:val="24"/>
          <w:rtl w:val="0"/>
        </w:rPr>
        <w:t xml:space="preserve">., they</w:t>
      </w:r>
      <w:r w:rsidDel="00000000" w:rsidR="00000000" w:rsidRPr="00000000">
        <w:rPr>
          <w:rFonts w:ascii="Times New Roman" w:cs="Times New Roman" w:eastAsia="Times New Roman" w:hAnsi="Times New Roman"/>
          <w:sz w:val="24"/>
          <w:szCs w:val="24"/>
          <w:rtl w:val="0"/>
        </w:rPr>
        <w:t xml:space="preserve"> discuss innovative methods of treating HIV/AIDS using CRISPR technology. The problem with current treatments for HIV/AIDS, such as HAART (h</w:t>
      </w:r>
      <w:r w:rsidDel="00000000" w:rsidR="00000000" w:rsidRPr="00000000">
        <w:rPr>
          <w:rFonts w:ascii="Times New Roman" w:cs="Times New Roman" w:eastAsia="Times New Roman" w:hAnsi="Times New Roman"/>
          <w:sz w:val="24"/>
          <w:szCs w:val="24"/>
          <w:rtl w:val="0"/>
        </w:rPr>
        <w:t xml:space="preserve">ighly active antiretroviral therapy), is they are unable to eliminate latent viral reservoirs-</w:t>
      </w:r>
      <w:r w:rsidDel="00000000" w:rsidR="00000000" w:rsidRPr="00000000">
        <w:rPr>
          <w:rFonts w:ascii="Times New Roman" w:cs="Times New Roman" w:eastAsia="Times New Roman" w:hAnsi="Times New Roman"/>
          <w:sz w:val="24"/>
          <w:szCs w:val="24"/>
          <w:rtl w:val="0"/>
        </w:rPr>
        <w:t xml:space="preserve"> groups of immune system cells in the body affected by HIV but not in active production.</w:t>
      </w:r>
      <w:r w:rsidDel="00000000" w:rsidR="00000000" w:rsidRPr="00000000">
        <w:rPr>
          <w:rFonts w:ascii="Times New Roman" w:cs="Times New Roman" w:eastAsia="Times New Roman" w:hAnsi="Times New Roman"/>
          <w:sz w:val="24"/>
          <w:szCs w:val="24"/>
          <w:rtl w:val="0"/>
        </w:rPr>
        <w:t xml:space="preserve"> As HAART is ineffective for completely curing HIV/AIDS, it remains an incurable condition. Additional challenges associated with HAART include its high cost, potential side effects, and diminished effectiveness caused by dr</w:t>
      </w:r>
      <w:r w:rsidDel="00000000" w:rsidR="00000000" w:rsidRPr="00000000">
        <w:rPr>
          <w:rFonts w:ascii="Times New Roman" w:cs="Times New Roman" w:eastAsia="Times New Roman" w:hAnsi="Times New Roman"/>
          <w:sz w:val="24"/>
          <w:szCs w:val="24"/>
          <w:rtl w:val="0"/>
        </w:rPr>
        <w:t xml:space="preserve">ug resistance</w:t>
      </w:r>
      <w:r w:rsidDel="00000000" w:rsidR="00000000" w:rsidRPr="00000000">
        <w:rPr>
          <w:rFonts w:ascii="Times New Roman" w:cs="Times New Roman" w:eastAsia="Times New Roman" w:hAnsi="Times New Roman"/>
          <w:sz w:val="24"/>
          <w:szCs w:val="24"/>
          <w:rtl w:val="0"/>
        </w:rPr>
        <w:t xml:space="preserve">. Because of this, new treatments for HIV/AIDS are desperately needed. Xiao et al. discusses three different solutions using CRISPR to cure patients afflicted with HIV/AIDS. This first method involves inhibiting the expression of HIV genes in T cells. Ebina et al. proposes a solution in their article </w:t>
      </w:r>
      <w:r w:rsidDel="00000000" w:rsidR="00000000" w:rsidRPr="00000000">
        <w:rPr>
          <w:rFonts w:ascii="Times New Roman" w:cs="Times New Roman" w:eastAsia="Times New Roman" w:hAnsi="Times New Roman"/>
          <w:i w:val="1"/>
          <w:iCs w:val="1"/>
          <w:sz w:val="24"/>
          <w:szCs w:val="24"/>
          <w:rtl w:val="0"/>
        </w:rPr>
        <w:t xml:space="preserve">Harnessing the CRISPR/Cas9 system to disrupt latent HIV-1 provirus</w:t>
      </w:r>
      <w:r w:rsidDel="00000000" w:rsidR="00000000" w:rsidRPr="00000000">
        <w:rPr>
          <w:rFonts w:ascii="Times New Roman" w:cs="Times New Roman" w:eastAsia="Times New Roman" w:hAnsi="Times New Roman"/>
          <w:sz w:val="24"/>
          <w:szCs w:val="24"/>
          <w:rtl w:val="0"/>
        </w:rPr>
        <w:t xml:space="preserve">, discussing how they used CRISPR to do this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“Ebina et al. successfully used CRISPR/Cas9 to suppress the expression of HIV-1 genes in Jurkat cell lines by targeting HIV-1 LTR (long terminal repeats) (Ebina et al., 2013).” By binding with the U3 region of LTR and TAR sequences in the R region (inhibiting the expression of HPV genes in T cells), CRISPR is being used to stop HIV from transcription and replication, effectively stopping and killing the virus. The ability of CRISPR to remove critical viral genes in HIV, means CRISPR can be used as an effective method of treatment for HIV/AIDS in the future (Xiao et al.,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second method is called “shock and kill”. Shock and kill involves reactivating the latent HIV reservoirs “and induce cell killing by HAART and activation of antiviral immune responses” (Barboric et al., 2001; Huang et al., 2007; Lenasi et al., 2008; Gallastegui et al., 2011; Archin et al., 2012; Rasmussen et al., 2014; Ruelas et al., 2015; Delagreverie et al., 2016; Kim Y. et al., 2018 </w:t>
      </w:r>
      <w:r w:rsidDel="00000000" w:rsidR="00000000" w:rsidRPr="00000000">
        <w:rPr>
          <w:rFonts w:ascii="Times New Roman" w:cs="Times New Roman" w:eastAsia="Times New Roman" w:hAnsi="Times New Roman"/>
          <w:sz w:val="24"/>
          <w:szCs w:val="24"/>
          <w:rtl w:val="0"/>
        </w:rPr>
        <w:t xml:space="preserve">qtd</w:t>
      </w:r>
      <w:r w:rsidDel="00000000" w:rsidR="00000000" w:rsidRPr="00000000">
        <w:rPr>
          <w:rFonts w:ascii="Times New Roman" w:cs="Times New Roman" w:eastAsia="Times New Roman" w:hAnsi="Times New Roman"/>
          <w:sz w:val="24"/>
          <w:szCs w:val="24"/>
          <w:rtl w:val="0"/>
        </w:rPr>
        <w:t xml:space="preserve">. in Xiao et al., 2019). Reactivation is usually done by the use of drugs called LRTs. LRTs, or latency reversing agents, are used to wake up viruses from their dormant state to  make infected cells visible to the immune system. Unfortunately, this method is not 100% effective and is not able to target all latent reservoirs. As a result, the “shock and kill” method is rendered less efficient compared to other established methods (Xiao et al., 2019). CRISPR is being researched as a way to reactivate and kill the remainder of the HIV virus, done by using dCas9.“The catalytically inactive dCas9 fused with transcription activator domains can trigger viral gene expression in HIV latent reservoirs, which may improve the</w:t>
      </w:r>
      <w:r w:rsidDel="00000000" w:rsidR="00000000" w:rsidRPr="00000000">
        <w:rPr>
          <w:rFonts w:ascii="Times New Roman" w:cs="Times New Roman" w:eastAsia="Times New Roman" w:hAnsi="Times New Roman"/>
          <w:sz w:val="24"/>
          <w:szCs w:val="24"/>
          <w:rtl w:val="0"/>
        </w:rPr>
        <w:t xml:space="preserve"> “shock and kill” strategy</w:t>
      </w:r>
      <w:r w:rsidDel="00000000" w:rsidR="00000000" w:rsidRPr="00000000">
        <w:rPr>
          <w:rFonts w:ascii="Times New Roman" w:cs="Times New Roman" w:eastAsia="Times New Roman" w:hAnsi="Times New Roman"/>
          <w:sz w:val="24"/>
          <w:szCs w:val="24"/>
          <w:rtl w:val="0"/>
        </w:rPr>
        <w:t xml:space="preserve"> (Zhang et al., 2015; Bialek et al., 2016; Ji et al., 2016; Limsirichai et al., 2016; Saayman et al., 2016; Kim et al., </w:t>
      </w:r>
      <w:r w:rsidDel="00000000" w:rsidR="00000000" w:rsidRPr="00000000">
        <w:rPr>
          <w:rFonts w:ascii="Times New Roman" w:cs="Times New Roman" w:eastAsia="Times New Roman" w:hAnsi="Times New Roman"/>
          <w:sz w:val="24"/>
          <w:szCs w:val="24"/>
          <w:rtl w:val="0"/>
        </w:rPr>
        <w:t xml:space="preserve">2017</w:t>
      </w:r>
      <w:r w:rsidDel="00000000" w:rsidR="00000000" w:rsidRPr="00000000">
        <w:rPr>
          <w:rFonts w:ascii="Times New Roman" w:cs="Times New Roman" w:eastAsia="Times New Roman" w:hAnsi="Times New Roman"/>
          <w:sz w:val="24"/>
          <w:szCs w:val="24"/>
          <w:rtl w:val="0"/>
        </w:rPr>
        <w:t xml:space="preserve"> qtd. in Xiao et al., 2019). Zhang et al. created 20 sgRNAs and Saayman et al. separately created 34 sgRNAs to target the LTR-U3 region of HIV, responsible for the viral transcription of HIV. “This </w:t>
      </w:r>
      <w:r w:rsidDel="00000000" w:rsidR="00000000" w:rsidRPr="00000000">
        <w:rPr>
          <w:rFonts w:ascii="Times New Roman" w:cs="Times New Roman" w:eastAsia="Times New Roman" w:hAnsi="Times New Roman"/>
          <w:sz w:val="24"/>
          <w:szCs w:val="24"/>
          <w:rtl w:val="0"/>
        </w:rPr>
        <w:t xml:space="preserve">activation system worked more efficiently than latency reversing compounds such as SAHA and prostratin in different latent T cells models”</w:t>
      </w:r>
      <w:r w:rsidDel="00000000" w:rsidR="00000000" w:rsidRPr="00000000">
        <w:rPr>
          <w:rFonts w:ascii="Times New Roman" w:cs="Times New Roman" w:eastAsia="Times New Roman" w:hAnsi="Times New Roman"/>
          <w:sz w:val="24"/>
          <w:szCs w:val="24"/>
          <w:rtl w:val="0"/>
        </w:rPr>
        <w:t xml:space="preserve"> (Saayman et al., 2016 qtd. in Xiao et al., 2019). These methods have proven superior to traditional methods of reactivation such as SAHA (</w:t>
      </w:r>
      <w:r w:rsidDel="00000000" w:rsidR="00000000" w:rsidRPr="00000000">
        <w:rPr>
          <w:rFonts w:ascii="Times New Roman" w:cs="Times New Roman" w:eastAsia="Times New Roman" w:hAnsi="Times New Roman"/>
          <w:sz w:val="24"/>
          <w:szCs w:val="24"/>
          <w:rtl w:val="0"/>
        </w:rPr>
        <w:t xml:space="preserve">suberoylanilide hydroxamic acid, a protein inhibitor) or prostratin (</w:t>
      </w:r>
      <w:r w:rsidDel="00000000" w:rsidR="00000000" w:rsidRPr="00000000">
        <w:rPr>
          <w:rFonts w:ascii="Times New Roman" w:cs="Times New Roman" w:eastAsia="Times New Roman" w:hAnsi="Times New Roman"/>
          <w:sz w:val="24"/>
          <w:szCs w:val="24"/>
          <w:rtl w:val="0"/>
        </w:rPr>
        <w:t xml:space="preserve">a non-tumor promoting phorbol ester</w:t>
      </w:r>
      <w:r w:rsidDel="00000000" w:rsidR="00000000" w:rsidRPr="00000000">
        <w:rPr>
          <w:rFonts w:ascii="Times New Roman" w:cs="Times New Roman" w:eastAsia="Times New Roman" w:hAnsi="Times New Roman"/>
          <w:sz w:val="24"/>
          <w:szCs w:val="24"/>
          <w:rtl w:val="0"/>
        </w:rPr>
        <w:t xml:space="preserve"> [A class of naturally derived compounds found in a Samoa tree]). Moreover, it is possible to combine “latency breaking reagents, including prostratin and SAHA, with CRISPR activators could increase latent HIV-1 re-activation (Limsirichai et al., 2016). Therefore, CRISPR/Cas9-mediated activation of viral transcription may provide an alternative approach to target and activate viral gene expression in latent HIV-1 reservoirs'' (Xiao et al., 2019; Limsirichai et al., 2016)</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rtl w:val="0"/>
        </w:rPr>
        <w:t xml:space="preserve">he third method involves reactivation of host restriction factors. Host restriction factors are antiviral proteins produced by the host to limit viral replication. Several proteins function as such, however these proteins are very weakly expressed in infected cells. “Simultaneous activation of the expression of restriction factors may represent an alternative strategy to prevent HIV-1 replication. Borgerd et al. used a Cas9-based approach to induce the expression of the restriction factors APOBEC3G (A3G) and </w:t>
      </w:r>
      <w:r w:rsidDel="00000000" w:rsidR="00000000" w:rsidRPr="00000000">
        <w:rPr>
          <w:rFonts w:ascii="Times New Roman" w:cs="Times New Roman" w:eastAsia="Times New Roman" w:hAnsi="Times New Roman"/>
          <w:sz w:val="24"/>
          <w:szCs w:val="24"/>
          <w:rtl w:val="0"/>
        </w:rPr>
        <w:t xml:space="preserve">APOBFC3B</w:t>
      </w:r>
      <w:r w:rsidDel="00000000" w:rsidR="00000000" w:rsidRPr="00000000">
        <w:rPr>
          <w:rFonts w:ascii="Times New Roman" w:cs="Times New Roman" w:eastAsia="Times New Roman" w:hAnsi="Times New Roman"/>
          <w:sz w:val="24"/>
          <w:szCs w:val="24"/>
          <w:rtl w:val="0"/>
        </w:rPr>
        <w:t xml:space="preserve"> (A3B) in human cells'' (Bogerd et al., 2015; Xiao et al., 2019). Other proteins may also hold the potential to be reactivated in order to halt viral replication, using CRISPR “to simultaneously activate their expression in infected cells in order to target different phases of the viral life cycle” (Xiao et al., 2019). </w:t>
      </w:r>
      <w:r w:rsidDel="00000000" w:rsidR="00000000" w:rsidRPr="00000000">
        <w:rPr>
          <w:rFonts w:ascii="Times New Roman" w:cs="Times New Roman" w:eastAsia="Times New Roman" w:hAnsi="Times New Roman"/>
          <w:sz w:val="24"/>
          <w:szCs w:val="24"/>
          <w:rtl w:val="0"/>
        </w:rPr>
        <w:t xml:space="preserve">These techniques would likely be used simultaneously. CRISPR and preexisting treatment methods such as HAART could be used together in order to halt viral replication while killing the HIV in order to rid the body of it as efficiently as possible</w:t>
      </w:r>
      <w:r w:rsidDel="00000000" w:rsidR="00000000" w:rsidRPr="00000000">
        <w:rPr>
          <w:rFonts w:ascii="Times New Roman" w:cs="Times New Roman" w:eastAsia="Times New Roman" w:hAnsi="Times New Roman"/>
          <w:sz w:val="24"/>
          <w:szCs w:val="24"/>
          <w:rtl w:val="0"/>
        </w:rPr>
        <w:t xml:space="preserve">. Treatment methods using CRISPR to cure HIV are still in development though, and need further testing before they become available as treatments.</w:t>
      </w:r>
      <w:r w:rsidDel="00000000" w:rsidR="00000000" w:rsidRPr="00000000">
        <w:rPr>
          <w:rtl w:val="0"/>
        </w:rPr>
      </w:r>
    </w:p>
    <w:p w:rsidR="00000000" w:rsidDel="00000000" w:rsidP="00000000" w:rsidRDefault="00000000" w:rsidRPr="00000000" w14:paraId="00000063">
      <w:pPr>
        <w:pStyle w:val="Heading2"/>
        <w:spacing w:line="480" w:lineRule="auto"/>
        <w:rPr/>
      </w:pPr>
      <w:bookmarkStart w:colFirst="0" w:colLast="0" w:name="_f4hoyqb9c98b" w:id="15"/>
      <w:bookmarkEnd w:id="15"/>
      <w:r w:rsidDel="00000000" w:rsidR="00000000" w:rsidRPr="00000000">
        <w:rPr>
          <w:rtl w:val="0"/>
        </w:rPr>
        <w:t xml:space="preserve">Part 4 </w:t>
      </w:r>
      <w:r w:rsidDel="00000000" w:rsidR="00000000" w:rsidRPr="00000000">
        <w:rPr>
          <w:rtl w:val="0"/>
        </w:rPr>
        <w:t xml:space="preserve">– </w:t>
      </w:r>
      <w:r w:rsidDel="00000000" w:rsidR="00000000" w:rsidRPr="00000000">
        <w:rPr>
          <w:rtl w:val="0"/>
        </w:rPr>
        <w:t xml:space="preserve">Familial hypercholesterolemia</w:t>
      </w:r>
      <w:r w:rsidDel="00000000" w:rsidR="00000000" w:rsidRPr="00000000">
        <w:rPr>
          <w:rtl w:val="0"/>
        </w:rPr>
      </w:r>
    </w:p>
    <w:p w:rsidR="00000000" w:rsidDel="00000000" w:rsidP="00000000" w:rsidRDefault="00000000" w:rsidRPr="00000000" w14:paraId="0000006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Familial hypercholesterolemia is </w:t>
      </w:r>
      <w:r w:rsidDel="00000000" w:rsidR="00000000" w:rsidRPr="00000000">
        <w:rPr>
          <w:rFonts w:ascii="Times New Roman" w:cs="Times New Roman" w:eastAsia="Times New Roman" w:hAnsi="Times New Roman"/>
          <w:sz w:val="24"/>
          <w:szCs w:val="24"/>
          <w:rtl w:val="0"/>
        </w:rPr>
        <w:t xml:space="preserve">a genetic disease caused by mutations</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sz w:val="24"/>
          <w:szCs w:val="24"/>
          <w:rtl w:val="0"/>
        </w:rPr>
        <w:t xml:space="preserve">LDLR, APOB, and PCSK9 genes</w:t>
      </w:r>
      <w:r w:rsidDel="00000000" w:rsidR="00000000" w:rsidRPr="00000000">
        <w:rPr>
          <w:rFonts w:ascii="Times New Roman" w:cs="Times New Roman" w:eastAsia="Times New Roman" w:hAnsi="Times New Roman"/>
          <w:sz w:val="24"/>
          <w:szCs w:val="24"/>
          <w:rtl w:val="0"/>
        </w:rPr>
        <w:t xml:space="preserve">. These genes </w:t>
      </w:r>
      <w:r w:rsidDel="00000000" w:rsidR="00000000" w:rsidRPr="00000000">
        <w:rPr>
          <w:rFonts w:ascii="Times New Roman" w:cs="Times New Roman" w:eastAsia="Times New Roman" w:hAnsi="Times New Roman"/>
          <w:sz w:val="24"/>
          <w:szCs w:val="24"/>
          <w:highlight w:val="white"/>
          <w:rtl w:val="0"/>
        </w:rPr>
        <w:t xml:space="preserve">af</w:t>
      </w:r>
      <w:r w:rsidDel="00000000" w:rsidR="00000000" w:rsidRPr="00000000">
        <w:rPr>
          <w:rFonts w:ascii="Times New Roman" w:cs="Times New Roman" w:eastAsia="Times New Roman" w:hAnsi="Times New Roman"/>
          <w:sz w:val="24"/>
          <w:szCs w:val="24"/>
          <w:rtl w:val="0"/>
        </w:rPr>
        <w:t xml:space="preserve">fect how your body regulates and removes cholesterol from the bloodstream. The most common mutation that causes familial hypercholesterolemia is in the low density lipoprotein receptor, accounting for more than 80% of monogenic familial hypercholesterolemia (Varghese, 2017).  Another potential gene that can cause familial hypercholesterolemia is the ANGPTL3 gene, responsible for regulating very low density  lipoprotein (VLDL), crucial for the metabolism of lipoproteins. Moreover, mutations in any of the genes cause high levels of low density lipoprotein cholesterol (LDL-C). LDL-C is often known as “bad cholesterol”,  As it builds up on the walls of blood vessels forming plaque that causes health problems such as heart disease or strokes (Varghese, 2017).</w:t>
      </w:r>
      <w:r w:rsidDel="00000000" w:rsidR="00000000" w:rsidRPr="00000000">
        <w:rPr>
          <w:rFonts w:ascii="Times New Roman" w:cs="Times New Roman" w:eastAsia="Times New Roman" w:hAnsi="Times New Roman"/>
          <w:sz w:val="24"/>
          <w:szCs w:val="24"/>
          <w:rtl w:val="0"/>
        </w:rPr>
        <w:t xml:space="preserve"> Chen et al. discusses different possible treatment methods for Familial hypercholesterolemia using CRISPR. “The goal of the first-line treatments is to limit cholesterol and saturated fats via a healthy way of living. However, lifestyle alone is insufficient for maintaining the normal average blood LDL-C levels in patients with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FH. Consequently, the use of lipid-lowering therapy is vital.” (Chen et al.</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24"/>
          <w:szCs w:val="24"/>
          <w:rtl w:val="0"/>
        </w:rPr>
        <w:t xml:space="preserve">022).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current treatment options for FH include statins, fibrates, cholesterol absorption inhibitors-drugs to lower cholesterol) and bile acid sequestrants (medicine to help lower low density lipoproteins). Each works to a degree, but most patients with FH still fail to meet the treatment targets. CRISPR has been considered as a potential solution as certain DNA sequences of a gene have been shown to change lipoprotein levels such as the LDL-R variant. Utilizing gene editing methods like CRISPR, it's possible to enhance or potentially cure the LDL-R enzymes, thereby aiding in reducing LDL levels in the bloodstream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Fixing the problem has the potential to cure FH all together. </w:t>
      </w:r>
      <w:r w:rsidDel="00000000" w:rsidR="00000000" w:rsidRPr="00000000">
        <w:rPr>
          <w:rFonts w:ascii="Times New Roman" w:cs="Times New Roman" w:eastAsia="Times New Roman" w:hAnsi="Times New Roman"/>
          <w:sz w:val="24"/>
          <w:szCs w:val="24"/>
          <w:rtl w:val="0"/>
        </w:rPr>
        <w:t xml:space="preserve">Scientists, testing CRISPR treatments on mice, have found that editing the PCSK9 gene is meaningful in reducing LDL-C levels:</w:t>
      </w:r>
    </w:p>
    <w:p w:rsidR="00000000" w:rsidDel="00000000" w:rsidP="00000000" w:rsidRDefault="00000000" w:rsidRPr="00000000" w14:paraId="0000006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HeFH mouse model created by in vivo somatic gene editing, used AAV8-delivered CRISPR/Cas9 and disrupted the LDLR gene in mice within 6 weeks, resulting in severe hypercholesterolemia and atherosclerosis. Moreover, gene editing of PCSK9 by CRISPR–Cas9 is accomplished in animals through different delivery methods and has revealed a clinically meaningful reduction of  &gt;30% in LDL-C levels. This finding seems to suggest that permanent silencing of disease causing genes has tremendous therapeutic potential” (J</w:t>
      </w:r>
      <w:r w:rsidDel="00000000" w:rsidR="00000000" w:rsidRPr="00000000">
        <w:rPr>
          <w:rFonts w:ascii="Times New Roman" w:cs="Times New Roman" w:eastAsia="Times New Roman" w:hAnsi="Times New Roman"/>
          <w:sz w:val="24"/>
          <w:szCs w:val="24"/>
          <w:rtl w:val="0"/>
        </w:rPr>
        <w:t xml:space="preserve">arrett et al. 2018; Zhang et al. 2019; Ding et al. 2014 qtd. in Chen et 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2022). </w:t>
      </w:r>
    </w:p>
    <w:p w:rsidR="00000000" w:rsidDel="00000000" w:rsidP="00000000" w:rsidRDefault="00000000" w:rsidRPr="00000000" w14:paraId="0000006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CRISPR to silence mutated genes in mice, scientists were able to determine that it is possible to reduce LDL-C levels in mice by &gt;30%. CRISPR can also be used via base editing on the ANGPTL3 gene, leading</w:t>
      </w:r>
      <w:r w:rsidDel="00000000" w:rsidR="00000000" w:rsidRPr="00000000">
        <w:rPr>
          <w:rFonts w:ascii="Times New Roman" w:cs="Times New Roman" w:eastAsia="Times New Roman" w:hAnsi="Times New Roman"/>
          <w:sz w:val="24"/>
          <w:szCs w:val="24"/>
          <w:rtl w:val="0"/>
        </w:rPr>
        <w:t xml:space="preserve"> to a reduction of lipid levels without the risk of off-target mutagenesis (Chen et 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2022). CRISPR systems may play an important role in the treatment of LDLR mutations or defects in other genes, including PCSK9, ApoB, and ANGPTL-3, and has the potential to become an effective therapeutic treatment to familial hypercholesterolemia (Chen et 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2022).</w:t>
      </w:r>
    </w:p>
    <w:p w:rsidR="00000000" w:rsidDel="00000000" w:rsidP="00000000" w:rsidRDefault="00000000" w:rsidRPr="00000000" w14:paraId="00000067">
      <w:pPr>
        <w:pStyle w:val="Heading2"/>
        <w:spacing w:line="480" w:lineRule="auto"/>
        <w:rPr/>
      </w:pPr>
      <w:bookmarkStart w:colFirst="0" w:colLast="0" w:name="_ko46ofdzk2au" w:id="16"/>
      <w:bookmarkEnd w:id="16"/>
      <w:r w:rsidDel="00000000" w:rsidR="00000000" w:rsidRPr="00000000">
        <w:rPr>
          <w:rtl w:val="0"/>
        </w:rPr>
        <w:t xml:space="preserve">Part 5 – Diabetes mellitus</w:t>
      </w:r>
    </w:p>
    <w:p w:rsidR="00000000" w:rsidDel="00000000" w:rsidP="00000000" w:rsidRDefault="00000000" w:rsidRPr="00000000" w14:paraId="0000006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mellitus is a common metabolic disorder caused by the combinations of two </w:t>
      </w:r>
      <w:r w:rsidDel="00000000" w:rsidR="00000000" w:rsidRPr="00000000">
        <w:rPr>
          <w:rFonts w:ascii="Times New Roman" w:cs="Times New Roman" w:eastAsia="Times New Roman" w:hAnsi="Times New Roman"/>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factors. O</w:t>
      </w:r>
      <w:r w:rsidDel="00000000" w:rsidR="00000000" w:rsidRPr="00000000">
        <w:rPr>
          <w:rFonts w:ascii="Times New Roman" w:cs="Times New Roman" w:eastAsia="Times New Roman" w:hAnsi="Times New Roman"/>
          <w:sz w:val="24"/>
          <w:szCs w:val="24"/>
          <w:rtl w:val="0"/>
        </w:rPr>
        <w:t xml:space="preserve">ne factor is defects in insulin production by the pancreatic β-cells and the other is responsiveness of insulin-sensitive tissues towards insulin.</w:t>
      </w:r>
      <w:r w:rsidDel="00000000" w:rsidR="00000000" w:rsidRPr="00000000">
        <w:rPr>
          <w:rFonts w:ascii="Times New Roman" w:cs="Times New Roman" w:eastAsia="Times New Roman" w:hAnsi="Times New Roman"/>
          <w:sz w:val="24"/>
          <w:szCs w:val="24"/>
          <w:rtl w:val="0"/>
        </w:rPr>
        <w:t xml:space="preserve"> Diabetes affects 11.6 percent of Americans and many more around the world. </w:t>
      </w:r>
      <w:r w:rsidDel="00000000" w:rsidR="00000000" w:rsidRPr="00000000">
        <w:rPr>
          <w:rFonts w:ascii="Times New Roman" w:cs="Times New Roman" w:eastAsia="Times New Roman" w:hAnsi="Times New Roman"/>
          <w:sz w:val="24"/>
          <w:szCs w:val="24"/>
          <w:rtl w:val="0"/>
        </w:rPr>
        <w:t xml:space="preserve">Due to the number of people requiring treatment for diabetes mellitus, more effective treatment methods are required despite the rapid advancements in medicine to suppress elevated blood glucose levels (Bora et al.,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CRISPR</w:t>
      </w:r>
      <w:r w:rsidDel="00000000" w:rsidR="00000000" w:rsidRPr="00000000">
        <w:rPr>
          <w:rFonts w:ascii="Gungsuh" w:cs="Gungsuh" w:eastAsia="Gungsuh" w:hAnsi="Gungsuh"/>
          <w:sz w:val="24"/>
          <w:szCs w:val="24"/>
          <w:rtl w:val="0"/>
        </w:rPr>
        <w:t xml:space="preserve"> has been looked at as a potential method for treating diabetes mellitus. The first discussed by Bora et al. is “CRISPR‐Cas9‐mediated genome editing to enhance cell‐based therapies for the treatment of diabetes mellitus” (Bora et al., 2023). Previously theoretical, conceptual studies marked human pluripotent stem cells (hiPSCs) as a source to produce insulin using pancreatic β-cells to treat diabetes mellitus using CRISPR-Cas9. The study focused on using hiPSCs as a source of prospective cellsー such as ones to treat diabetesー </w:t>
      </w:r>
      <w:r w:rsidDel="00000000" w:rsidR="00000000" w:rsidRPr="00000000">
        <w:rPr>
          <w:rFonts w:ascii="Times New Roman" w:cs="Times New Roman" w:eastAsia="Times New Roman" w:hAnsi="Times New Roman"/>
          <w:sz w:val="24"/>
          <w:szCs w:val="24"/>
          <w:rtl w:val="0"/>
        </w:rPr>
        <w:t xml:space="preserve">to create a regenerative medicine with limitless capability for self-renewal and propensity to generate all cell types. Specifically, each hiPSC can create new pancreatic β-cells, the loss of which causes diabetes, so simply replacing those β-cells is a possible diabetes treatment (Bora et al., 2023).</w:t>
      </w:r>
      <w:r w:rsidDel="00000000" w:rsidR="00000000" w:rsidRPr="00000000">
        <w:rPr>
          <w:rFonts w:ascii="Times New Roman" w:cs="Times New Roman" w:eastAsia="Times New Roman" w:hAnsi="Times New Roman"/>
          <w:sz w:val="24"/>
          <w:szCs w:val="24"/>
          <w:rtl w:val="0"/>
        </w:rPr>
        <w:t xml:space="preserve"> This kind of treatment has not yet succeeded, likely due to a lack of easy readout to quickly assess the efficacy of protocols, as well as a lack of understanding on the developmental procedure of a typical mammalian pancreas and the subtle distinctions between a mouse and humans β-cell maturation -mice being the chosen animal for experimentation. Results of experimentation with mice conducted by Maxwell et al. have shown diabetic mice with CRISPR-edited cells implanted beneath their skin showed speedy recovery from diabetes with their blood sugar level returning to the normal range over the course of 6 months. The study also showed that the mice models implanted with unedited β-cells remained diabetic. Though the newly implanted β-cells produce insulin, its secretion was unable to fully reverse the effects of diabetes. Newly implanted β-cells did however maintain the mice blood sugar level under the normal range when monitored for 6 months (Bora et al.,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Another method to treat diabetes mellitus with CRISPR is to use it to selectively modify epigenetic (</w:t>
      </w:r>
      <w:r w:rsidDel="00000000" w:rsidR="00000000" w:rsidRPr="00000000">
        <w:rPr>
          <w:rFonts w:ascii="Times New Roman" w:cs="Times New Roman" w:eastAsia="Times New Roman" w:hAnsi="Times New Roman"/>
          <w:sz w:val="24"/>
          <w:szCs w:val="24"/>
          <w:rtl w:val="0"/>
        </w:rPr>
        <w:t xml:space="preserve">the study of how cells control gene activity</w:t>
      </w:r>
      <w:r w:rsidDel="00000000" w:rsidR="00000000" w:rsidRPr="00000000">
        <w:rPr>
          <w:rFonts w:ascii="Times New Roman" w:cs="Times New Roman" w:eastAsia="Times New Roman" w:hAnsi="Times New Roman"/>
          <w:sz w:val="24"/>
          <w:szCs w:val="24"/>
          <w:rtl w:val="0"/>
        </w:rPr>
        <w:t xml:space="preserve">) patterns at specific genomic regions to help correct disease-specific epigenetic changes (Liu et al. 2016). In diabetes “the epigenetic </w:t>
      </w:r>
      <w:r w:rsidDel="00000000" w:rsidR="00000000" w:rsidRPr="00000000">
        <w:rPr>
          <w:rFonts w:ascii="Times New Roman" w:cs="Times New Roman" w:eastAsia="Times New Roman" w:hAnsi="Times New Roman"/>
          <w:sz w:val="24"/>
          <w:szCs w:val="24"/>
          <w:rtl w:val="0"/>
        </w:rPr>
        <w:t xml:space="preserve">reprogramming of insulin target tissues, islet cells, and immune cells contributes to the development of type 2 diabetes</w:t>
      </w:r>
      <w:r w:rsidDel="00000000" w:rsidR="00000000" w:rsidRPr="00000000">
        <w:rPr>
          <w:rFonts w:ascii="Times New Roman" w:cs="Times New Roman" w:eastAsia="Times New Roman" w:hAnsi="Times New Roman"/>
          <w:sz w:val="24"/>
          <w:szCs w:val="24"/>
          <w:rtl w:val="0"/>
        </w:rPr>
        <w:t xml:space="preserve">, while reprogramming of gametes has transgenerational effects” (Rosen et al., 2023). </w:t>
      </w:r>
      <w:r w:rsidDel="00000000" w:rsidR="00000000" w:rsidRPr="00000000">
        <w:rPr>
          <w:rFonts w:ascii="Times New Roman" w:cs="Times New Roman" w:eastAsia="Times New Roman" w:hAnsi="Times New Roman"/>
          <w:sz w:val="24"/>
          <w:szCs w:val="24"/>
          <w:rtl w:val="0"/>
        </w:rPr>
        <w:t xml:space="preserve">A study conducted by Ou et al. used this method to stimulate the proliferation of human </w:t>
      </w:r>
      <w:r w:rsidDel="00000000" w:rsidR="00000000" w:rsidRPr="00000000">
        <w:rPr>
          <w:rFonts w:ascii="Times New Roman" w:cs="Times New Roman" w:eastAsia="Times New Roman" w:hAnsi="Times New Roman"/>
          <w:sz w:val="24"/>
          <w:szCs w:val="24"/>
          <w:rtl w:val="0"/>
        </w:rPr>
        <w:t xml:space="preserve">β-</w:t>
      </w:r>
      <w:r w:rsidDel="00000000" w:rsidR="00000000" w:rsidRPr="00000000">
        <w:rPr>
          <w:rFonts w:ascii="Times New Roman" w:cs="Times New Roman" w:eastAsia="Times New Roman" w:hAnsi="Times New Roman"/>
          <w:sz w:val="24"/>
          <w:szCs w:val="24"/>
          <w:rtl w:val="0"/>
        </w:rPr>
        <w:t xml:space="preserve">cells</w:t>
      </w:r>
      <w:r w:rsidDel="00000000" w:rsidR="00000000" w:rsidRPr="00000000">
        <w:rPr>
          <w:rFonts w:ascii="Gungsuh" w:cs="Gungsuh" w:eastAsia="Gungsuh" w:hAnsi="Gungsuh"/>
          <w:sz w:val="24"/>
          <w:szCs w:val="24"/>
          <w:rtl w:val="0"/>
        </w:rPr>
        <w:t xml:space="preserve">ー</w:t>
      </w:r>
      <w:r w:rsidDel="00000000" w:rsidR="00000000" w:rsidRPr="00000000">
        <w:rPr>
          <w:rFonts w:ascii="Times New Roman" w:cs="Times New Roman" w:eastAsia="Times New Roman" w:hAnsi="Times New Roman"/>
          <w:sz w:val="24"/>
          <w:szCs w:val="24"/>
          <w:rtl w:val="0"/>
        </w:rPr>
        <w:t xml:space="preserve"> thereby lowering the effects of diabetes</w:t>
      </w:r>
      <w:r w:rsidDel="00000000" w:rsidR="00000000" w:rsidRPr="00000000">
        <w:rPr>
          <w:rFonts w:ascii="Gungsuh" w:cs="Gungsuh" w:eastAsia="Gungsuh" w:hAnsi="Gungsuh"/>
          <w:sz w:val="24"/>
          <w:szCs w:val="24"/>
          <w:rtl w:val="0"/>
        </w:rPr>
        <w:t xml:space="preserve">ー</w:t>
      </w:r>
      <w:r w:rsidDel="00000000" w:rsidR="00000000" w:rsidRPr="00000000">
        <w:rPr>
          <w:rFonts w:ascii="Times New Roman" w:cs="Times New Roman" w:eastAsia="Times New Roman" w:hAnsi="Times New Roman"/>
          <w:sz w:val="24"/>
          <w:szCs w:val="24"/>
          <w:rtl w:val="0"/>
        </w:rPr>
        <w:t xml:space="preserve"> by modifying the DNA methylation pattern of the CDKN1C gene, that is known to play a role in cell cycle inhibition</w:t>
      </w:r>
      <w:r w:rsidDel="00000000" w:rsidR="00000000" w:rsidRPr="00000000">
        <w:rPr>
          <w:rFonts w:ascii="Times New Roman" w:cs="Times New Roman" w:eastAsia="Times New Roman" w:hAnsi="Times New Roman"/>
          <w:sz w:val="24"/>
          <w:szCs w:val="24"/>
          <w:rtl w:val="0"/>
        </w:rPr>
        <w:t xml:space="preserve"> (Bora et al., 2019). A CRISPR based approach using epigenetics was done by Liu et al. by using CRISPR to promote beta-cell lineage by targeting the DNA methyltransferase Dnmt3a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key enzyme for the transfer of a methyl group to the 5-position of cytosine residues in DN</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to repress the gene Arx (responsible for embryonic development of the pancreas) in developing pancreatic progenitors (Liu et al. qtd in Bora et al., 2023). Another approach using epigenetics done by Liao et al. used a CRISPR/Cas9 trans-epigenetic remodeling system to activate target genes by controlling specific points on the genome (histone marks) and recruiting specific transcriptional machinery rather than editing DNA sequences. This approach used transdifferentiation— the </w:t>
      </w:r>
      <w:r w:rsidDel="00000000" w:rsidR="00000000" w:rsidRPr="00000000">
        <w:rPr>
          <w:rFonts w:ascii="Times New Roman" w:cs="Times New Roman" w:eastAsia="Times New Roman" w:hAnsi="Times New Roman"/>
          <w:sz w:val="24"/>
          <w:szCs w:val="24"/>
          <w:rtl w:val="0"/>
        </w:rPr>
        <w:t xml:space="preserve">process of how one mature specialized cell type changes into another without entering an immature cell state</w:t>
      </w:r>
      <w:r w:rsidDel="00000000" w:rsidR="00000000" w:rsidRPr="00000000">
        <w:rPr>
          <w:rFonts w:ascii="Times New Roman" w:cs="Times New Roman" w:eastAsia="Times New Roman" w:hAnsi="Times New Roman"/>
          <w:sz w:val="24"/>
          <w:szCs w:val="24"/>
          <w:rtl w:val="0"/>
        </w:rPr>
        <w:t xml:space="preserve">— to convert liver cells into an insulin-expressing “beta-cell-like” phenotype by abnormally expressing </w:t>
      </w:r>
      <w:r w:rsidDel="00000000" w:rsidR="00000000" w:rsidRPr="00000000">
        <w:rPr>
          <w:rFonts w:ascii="Times New Roman" w:cs="Times New Roman" w:eastAsia="Times New Roman" w:hAnsi="Times New Roman"/>
          <w:sz w:val="24"/>
          <w:szCs w:val="24"/>
          <w:rtl w:val="0"/>
        </w:rPr>
        <w:t xml:space="preserve"> insulin promoter factor 1 (PDx1)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Moreover</w:t>
      </w:r>
      <w:r w:rsidDel="00000000" w:rsidR="00000000" w:rsidRPr="00000000">
        <w:rPr>
          <w:rFonts w:ascii="Times New Roman" w:cs="Times New Roman" w:eastAsia="Times New Roman" w:hAnsi="Times New Roman"/>
          <w:sz w:val="24"/>
          <w:szCs w:val="24"/>
          <w:rtl w:val="0"/>
        </w:rPr>
        <w:t xml:space="preserve">, CRISPR has emerged as an intriguing and powerful diagnostic tool due to its sequence-specific binding. Roh et al. used CRISPR to induce knockouts in the leptin gene as well as the leptin receptor gene. They found that the CRISPR modified mice exhibited symptoms characteristic of diabetes, highlighting that these receptors can undergo r</w:t>
      </w:r>
      <w:r w:rsidDel="00000000" w:rsidR="00000000" w:rsidRPr="00000000">
        <w:rPr>
          <w:rFonts w:ascii="Times New Roman" w:cs="Times New Roman" w:eastAsia="Times New Roman" w:hAnsi="Times New Roman"/>
          <w:sz w:val="24"/>
          <w:szCs w:val="24"/>
          <w:rtl w:val="0"/>
        </w:rPr>
        <w:t xml:space="preserve">everse genetics through CRISPR modification</w:t>
      </w:r>
      <w:r w:rsidDel="00000000" w:rsidR="00000000" w:rsidRPr="00000000">
        <w:rPr>
          <w:rFonts w:ascii="Times New Roman" w:cs="Times New Roman" w:eastAsia="Times New Roman" w:hAnsi="Times New Roman"/>
          <w:sz w:val="24"/>
          <w:szCs w:val="24"/>
          <w:rtl w:val="0"/>
        </w:rPr>
        <w:t xml:space="preserve">s to allow researchers to cure genetic abnormalities in type-2 diabetes mellitus” (Roh et al. qtd in Bora et al., 16). Reverse genetics is </w:t>
      </w:r>
      <w:r w:rsidDel="00000000" w:rsidR="00000000" w:rsidRPr="00000000">
        <w:rPr>
          <w:rFonts w:ascii="Times New Roman" w:cs="Times New Roman" w:eastAsia="Times New Roman" w:hAnsi="Times New Roman"/>
          <w:sz w:val="24"/>
          <w:szCs w:val="24"/>
          <w:highlight w:val="white"/>
          <w:rtl w:val="0"/>
        </w:rPr>
        <w:t xml:space="preserve">a technique used in molecular genetics to find the role of a gene by examining the observable effects resulting from the targeted modification of nucleic acid sequences within the gene. By using reverse genetics, scientists can find and cure the genetic abnormalities associated with diabetes mellitus.</w:t>
      </w:r>
      <w:r w:rsidDel="00000000" w:rsidR="00000000" w:rsidRPr="00000000">
        <w:rPr>
          <w:rtl w:val="0"/>
        </w:rPr>
      </w:r>
    </w:p>
    <w:p w:rsidR="00000000" w:rsidDel="00000000" w:rsidP="00000000" w:rsidRDefault="00000000" w:rsidRPr="00000000" w14:paraId="00000069">
      <w:pPr>
        <w:pStyle w:val="Heading2"/>
        <w:spacing w:line="480" w:lineRule="auto"/>
        <w:rPr/>
      </w:pPr>
      <w:bookmarkStart w:colFirst="0" w:colLast="0" w:name="_n592r5ae0oa" w:id="17"/>
      <w:bookmarkEnd w:id="17"/>
      <w:r w:rsidDel="00000000" w:rsidR="00000000" w:rsidRPr="00000000">
        <w:rPr>
          <w:rtl w:val="0"/>
        </w:rPr>
        <w:t xml:space="preserve">Part 6 </w:t>
      </w:r>
      <w:r w:rsidDel="00000000" w:rsidR="00000000" w:rsidRPr="00000000">
        <w:rPr>
          <w:rtl w:val="0"/>
        </w:rPr>
        <w:t xml:space="preserve">–</w:t>
      </w:r>
      <w:r w:rsidDel="00000000" w:rsidR="00000000" w:rsidRPr="00000000">
        <w:rPr>
          <w:rtl w:val="0"/>
        </w:rPr>
        <w:t xml:space="preserve"> Challenges and risks</w:t>
      </w:r>
      <w:r w:rsidDel="00000000" w:rsidR="00000000" w:rsidRPr="00000000">
        <w:rPr>
          <w:rtl w:val="0"/>
        </w:rPr>
      </w:r>
    </w:p>
    <w:p w:rsidR="00000000" w:rsidDel="00000000" w:rsidP="00000000" w:rsidRDefault="00000000" w:rsidRPr="00000000" w14:paraId="0000006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CRISPR is</w:t>
      </w:r>
      <w:r w:rsidDel="00000000" w:rsidR="00000000" w:rsidRPr="00000000">
        <w:rPr>
          <w:rFonts w:ascii="Times New Roman" w:cs="Times New Roman" w:eastAsia="Times New Roman" w:hAnsi="Times New Roman"/>
          <w:sz w:val="24"/>
          <w:szCs w:val="24"/>
          <w:rtl w:val="0"/>
        </w:rPr>
        <w:t xml:space="preserve"> a new technology, there are inherent risks that come with using it. One universal risk discussed previously is off-target editing. If off-target editing occurs in one of these treatments, it can have adverse effects on the body such as mutations, deletions, insertions, translations, and other unwanted edits. These edits can cause different genes to malfunction, with the potential to cause problems such as mutagenesis- t</w:t>
      </w:r>
      <w:r w:rsidDel="00000000" w:rsidR="00000000" w:rsidRPr="00000000">
        <w:rPr>
          <w:rFonts w:ascii="Times New Roman" w:cs="Times New Roman" w:eastAsia="Times New Roman" w:hAnsi="Times New Roman"/>
          <w:sz w:val="24"/>
          <w:szCs w:val="24"/>
          <w:rtl w:val="0"/>
        </w:rPr>
        <w:t xml:space="preserve">he process of how an organism's DNA changes, resulting in a gene mutation</w:t>
      </w:r>
      <w:r w:rsidDel="00000000" w:rsidR="00000000" w:rsidRPr="00000000">
        <w:rPr>
          <w:rFonts w:ascii="Times New Roman" w:cs="Times New Roman" w:eastAsia="Times New Roman" w:hAnsi="Times New Roman"/>
          <w:sz w:val="24"/>
          <w:szCs w:val="24"/>
          <w:rtl w:val="0"/>
        </w:rPr>
        <w:t xml:space="preserve">. Another challenge associated with CRISPR is treatments can be patient specific, working for only a select few who have specific necessary traits. Someone's body may react to parts of the treatment, rendering it ineffective. For gene targeting therapies, some may not even have the gene necessary for treatment. I discussed this with John Lydeard, Vice President, Head of Discovery &amp; Molecular Engineering at Vor Biopharma, whose company removes the CD 33 gene from </w:t>
      </w:r>
      <w:r w:rsidDel="00000000" w:rsidR="00000000" w:rsidRPr="00000000">
        <w:rPr>
          <w:rFonts w:ascii="Times New Roman" w:cs="Times New Roman" w:eastAsia="Times New Roman" w:hAnsi="Times New Roman"/>
          <w:sz w:val="24"/>
          <w:szCs w:val="24"/>
          <w:rtl w:val="0"/>
        </w:rPr>
        <w:t xml:space="preserve">HSC</w:t>
      </w:r>
      <w:r w:rsidDel="00000000" w:rsidR="00000000" w:rsidRPr="00000000">
        <w:rPr>
          <w:rFonts w:ascii="Times New Roman" w:cs="Times New Roman" w:eastAsia="Times New Roman" w:hAnsi="Times New Roman"/>
          <w:sz w:val="24"/>
          <w:szCs w:val="24"/>
          <w:rtl w:val="0"/>
        </w:rPr>
        <w:t xml:space="preserve">s for later usage. He told me “there may be 10% that don't have CD, or if they do have CD 33, there's not enough of it on the cell surface where the therapy will kill it” rendering this method of treatment ineffective (Lydeard, 2023).</w:t>
      </w:r>
    </w:p>
    <w:p w:rsidR="00000000" w:rsidDel="00000000" w:rsidP="00000000" w:rsidRDefault="00000000" w:rsidRPr="00000000" w14:paraId="0000006B">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line="480" w:lineRule="auto"/>
        <w:jc w:val="center"/>
        <w:rPr/>
      </w:pPr>
      <w:bookmarkStart w:colFirst="0" w:colLast="0" w:name="_3v3h4o6k8y9u" w:id="18"/>
      <w:bookmarkEnd w:id="18"/>
      <w:r w:rsidDel="00000000" w:rsidR="00000000" w:rsidRPr="00000000">
        <w:rPr>
          <w:rtl w:val="0"/>
        </w:rPr>
        <w:t xml:space="preserve">Chapter 3: Cancer</w:t>
      </w:r>
    </w:p>
    <w:p w:rsidR="00000000" w:rsidDel="00000000" w:rsidP="00000000" w:rsidRDefault="00000000" w:rsidRPr="00000000" w14:paraId="0000006D">
      <w:pPr>
        <w:pStyle w:val="Heading2"/>
        <w:spacing w:line="480" w:lineRule="auto"/>
        <w:rPr/>
      </w:pPr>
      <w:bookmarkStart w:colFirst="0" w:colLast="0" w:name="_yfj1mxqj5tki" w:id="19"/>
      <w:bookmarkEnd w:id="19"/>
      <w:r w:rsidDel="00000000" w:rsidR="00000000" w:rsidRPr="00000000">
        <w:rPr>
          <w:rtl w:val="0"/>
        </w:rPr>
        <w:t xml:space="preserve">Part 1 – Introduction</w:t>
      </w:r>
    </w:p>
    <w:p w:rsidR="00000000" w:rsidDel="00000000" w:rsidP="00000000" w:rsidRDefault="00000000" w:rsidRPr="00000000" w14:paraId="0000006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epithelial cell’s rapid turnover rates, </w:t>
      </w:r>
      <w:r w:rsidDel="00000000" w:rsidR="00000000" w:rsidRPr="00000000">
        <w:rPr>
          <w:rFonts w:ascii="Times New Roman" w:cs="Times New Roman" w:eastAsia="Times New Roman" w:hAnsi="Times New Roman"/>
          <w:sz w:val="24"/>
          <w:szCs w:val="24"/>
          <w:rtl w:val="0"/>
        </w:rPr>
        <w:t xml:space="preserve">mutations tend to occur </w:t>
      </w:r>
      <w:r w:rsidDel="00000000" w:rsidR="00000000" w:rsidRPr="00000000">
        <w:rPr>
          <w:rFonts w:ascii="Times New Roman" w:cs="Times New Roman" w:eastAsia="Times New Roman" w:hAnsi="Times New Roman"/>
          <w:sz w:val="24"/>
          <w:szCs w:val="24"/>
          <w:rtl w:val="0"/>
        </w:rPr>
        <w:t xml:space="preserve">most often in these cells.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Epithelial cells are </w:t>
      </w:r>
      <w:r w:rsidDel="00000000" w:rsidR="00000000" w:rsidRPr="00000000">
        <w:rPr>
          <w:rFonts w:ascii="Times New Roman" w:cs="Times New Roman" w:eastAsia="Times New Roman" w:hAnsi="Times New Roman"/>
          <w:sz w:val="24"/>
          <w:szCs w:val="24"/>
          <w:rtl w:val="0"/>
        </w:rPr>
        <w:t xml:space="preserve">among the most abundant in the body covering the skin, body cavities, and blood vessels</w:t>
      </w:r>
      <w:r w:rsidDel="00000000" w:rsidR="00000000" w:rsidRPr="00000000">
        <w:rPr>
          <w:rFonts w:ascii="Times New Roman" w:cs="Times New Roman" w:eastAsia="Times New Roman" w:hAnsi="Times New Roman"/>
          <w:sz w:val="24"/>
          <w:szCs w:val="24"/>
          <w:rtl w:val="0"/>
        </w:rPr>
        <w:t xml:space="preserve">. Proto-</w:t>
      </w:r>
      <w:r w:rsidDel="00000000" w:rsidR="00000000" w:rsidRPr="00000000">
        <w:rPr>
          <w:rFonts w:ascii="Times New Roman" w:cs="Times New Roman" w:eastAsia="Times New Roman" w:hAnsi="Times New Roman"/>
          <w:sz w:val="24"/>
          <w:szCs w:val="24"/>
          <w:rtl w:val="0"/>
        </w:rPr>
        <w:t xml:space="preserve">oncogenes </w:t>
      </w:r>
      <w:r w:rsidDel="00000000" w:rsidR="00000000" w:rsidRPr="00000000">
        <w:rPr>
          <w:rFonts w:ascii="Times New Roman" w:cs="Times New Roman" w:eastAsia="Times New Roman" w:hAnsi="Times New Roman"/>
          <w:color w:val="0d0d0d"/>
          <w:sz w:val="24"/>
          <w:szCs w:val="24"/>
          <w:highlight w:val="white"/>
          <w:rtl w:val="0"/>
        </w:rPr>
        <w:t xml:space="preserve">play essential roles in regulating cell growth, division, and differentiation</w:t>
      </w:r>
      <w:r w:rsidDel="00000000" w:rsidR="00000000" w:rsidRPr="00000000">
        <w:rPr>
          <w:rFonts w:ascii="Times New Roman" w:cs="Times New Roman" w:eastAsia="Times New Roman" w:hAnsi="Times New Roman"/>
          <w:sz w:val="24"/>
          <w:szCs w:val="24"/>
          <w:rtl w:val="0"/>
        </w:rPr>
        <w:t xml:space="preserve">. Examples of proto-oncogenes are growth factor receptors, transcription factors, and other important genes that code for central dogma to cell regulation. Mutations in a proto-oncogene may cause it to become an oncogene, causing the growth of cancer cells (“Oncogenes: What They Are &amp; What They Do”).</w:t>
      </w:r>
      <w:r w:rsidDel="00000000" w:rsidR="00000000" w:rsidRPr="00000000">
        <w:rPr>
          <w:rFonts w:ascii="Times New Roman" w:cs="Times New Roman" w:eastAsia="Times New Roman" w:hAnsi="Times New Roman"/>
          <w:sz w:val="24"/>
          <w:szCs w:val="24"/>
          <w:rtl w:val="0"/>
        </w:rPr>
        <w:t xml:space="preserve"> Another way cancer may be caused is due to tumor suppressor genes. </w:t>
      </w:r>
      <w:r w:rsidDel="00000000" w:rsidR="00000000" w:rsidRPr="00000000">
        <w:rPr>
          <w:rFonts w:ascii="Times New Roman" w:cs="Times New Roman" w:eastAsia="Times New Roman" w:hAnsi="Times New Roman"/>
          <w:sz w:val="24"/>
          <w:szCs w:val="24"/>
          <w:rtl w:val="0"/>
        </w:rPr>
        <w:t xml:space="preserve">Tumor suppressor genes represent the opposite side of cell growth control, acting to inhibit cell proliferation and tumor development. </w:t>
      </w:r>
      <w:r w:rsidDel="00000000" w:rsidR="00000000" w:rsidRPr="00000000">
        <w:rPr>
          <w:rFonts w:ascii="Times New Roman" w:cs="Times New Roman" w:eastAsia="Times New Roman" w:hAnsi="Times New Roman"/>
          <w:sz w:val="24"/>
          <w:szCs w:val="24"/>
          <w:rtl w:val="0"/>
        </w:rPr>
        <w:t xml:space="preserve">Tumor development happens when</w:t>
      </w:r>
      <w:r w:rsidDel="00000000" w:rsidR="00000000" w:rsidRPr="00000000">
        <w:rPr>
          <w:rFonts w:ascii="Times New Roman" w:cs="Times New Roman" w:eastAsia="Times New Roman" w:hAnsi="Times New Roman"/>
          <w:sz w:val="24"/>
          <w:szCs w:val="24"/>
          <w:rtl w:val="0"/>
        </w:rPr>
        <w:t xml:space="preserve"> these genes are lost or inactivated. Due to the removal of negative regulators, abnormal proliferation of tumor cells may happen (</w:t>
      </w:r>
      <w:r w:rsidDel="00000000" w:rsidR="00000000" w:rsidRPr="00000000">
        <w:rPr>
          <w:rFonts w:ascii="Times New Roman" w:cs="Times New Roman" w:eastAsia="Times New Roman" w:hAnsi="Times New Roman"/>
          <w:sz w:val="24"/>
          <w:szCs w:val="24"/>
          <w:rtl w:val="0"/>
        </w:rPr>
        <w:t xml:space="preserve">Cooper</w:t>
      </w:r>
      <w:r w:rsidDel="00000000" w:rsidR="00000000" w:rsidRPr="00000000">
        <w:rPr>
          <w:rFonts w:ascii="Times New Roman" w:cs="Times New Roman" w:eastAsia="Times New Roman" w:hAnsi="Times New Roman"/>
          <w:sz w:val="24"/>
          <w:szCs w:val="24"/>
          <w:rtl w:val="0"/>
        </w:rPr>
        <w:t xml:space="preserve">, 2000)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Cancer c</w:t>
      </w: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sz w:val="24"/>
          <w:szCs w:val="24"/>
          <w:rtl w:val="0"/>
        </w:rPr>
        <w:t xml:space="preserve">arise from virtually any tissue type. Most of the time, these are not separate types of cancer, but one that </w:t>
      </w:r>
      <w:r w:rsidDel="00000000" w:rsidR="00000000" w:rsidRPr="00000000">
        <w:rPr>
          <w:rFonts w:ascii="Times New Roman" w:cs="Times New Roman" w:eastAsia="Times New Roman" w:hAnsi="Times New Roman"/>
          <w:sz w:val="24"/>
          <w:szCs w:val="24"/>
          <w:rtl w:val="0"/>
        </w:rPr>
        <w:t xml:space="preserve">has developed in one organ and spread to other areas. The process of cancer spreading throughout the body is referred to as</w:t>
      </w:r>
      <w:r w:rsidDel="00000000" w:rsidR="00000000" w:rsidRPr="00000000">
        <w:rPr>
          <w:rFonts w:ascii="Times New Roman" w:cs="Times New Roman" w:eastAsia="Times New Roman" w:hAnsi="Times New Roman"/>
          <w:sz w:val="24"/>
          <w:szCs w:val="24"/>
          <w:rtl w:val="0"/>
        </w:rPr>
        <w:t xml:space="preserve"> metastasis. Cancer is notoriously </w:t>
      </w:r>
      <w:r w:rsidDel="00000000" w:rsidR="00000000" w:rsidRPr="00000000">
        <w:rPr>
          <w:rFonts w:ascii="Times New Roman" w:cs="Times New Roman" w:eastAsia="Times New Roman" w:hAnsi="Times New Roman"/>
          <w:sz w:val="24"/>
          <w:szCs w:val="24"/>
          <w:rtl w:val="0"/>
        </w:rPr>
        <w:t xml:space="preserve">hard to treat</w:t>
      </w:r>
      <w:r w:rsidDel="00000000" w:rsidR="00000000" w:rsidRPr="00000000">
        <w:rPr>
          <w:rFonts w:ascii="Times New Roman" w:cs="Times New Roman" w:eastAsia="Times New Roman" w:hAnsi="Times New Roman"/>
          <w:sz w:val="24"/>
          <w:szCs w:val="24"/>
          <w:rtl w:val="0"/>
        </w:rPr>
        <w:t xml:space="preserve"> for a multitude of reasons. Cancer is very hard to detect, patients often being diagnosed with it when it has already progressed into later stages. Cancer cells also change the way they behave. This becomes especially difficult as mutations can cause cancer cells to develop resistance to a treatment over time rendering it ineffective. Lastly, cancer is unique to most patients. As tumors grow, more and more mutations accumulate. Each of these tumors have individual sets of mutations, so a drug that works for one cancer patient, may have no effect on another.</w:t>
      </w:r>
      <w:r w:rsidDel="00000000" w:rsidR="00000000" w:rsidRPr="00000000">
        <w:rPr>
          <w:rFonts w:ascii="Times New Roman" w:cs="Times New Roman" w:eastAsia="Times New Roman" w:hAnsi="Times New Roman"/>
          <w:sz w:val="24"/>
          <w:szCs w:val="24"/>
          <w:rtl w:val="0"/>
        </w:rPr>
        <w:t xml:space="preserve"> Due to the difficulty it takes to treat cancer, it is one of the most deadly diseases in the world killing over 10 million people annually.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New approaches for treating cancer are urgently required due to the challenging nature of cancer treatment and the limited accessibility of existing therapies. </w:t>
      </w:r>
    </w:p>
    <w:p w:rsidR="00000000" w:rsidDel="00000000" w:rsidP="00000000" w:rsidRDefault="00000000" w:rsidRPr="00000000" w14:paraId="0000006F">
      <w:pPr>
        <w:pStyle w:val="Heading2"/>
        <w:spacing w:line="480" w:lineRule="auto"/>
        <w:rPr/>
      </w:pPr>
      <w:bookmarkStart w:colFirst="0" w:colLast="0" w:name="_qlg7ofcoep4p" w:id="20"/>
      <w:bookmarkEnd w:id="20"/>
      <w:r w:rsidDel="00000000" w:rsidR="00000000" w:rsidRPr="00000000">
        <w:rPr>
          <w:rtl w:val="0"/>
        </w:rPr>
        <w:t xml:space="preserve">Part  2 – CAR-T cell therapy</w:t>
      </w:r>
    </w:p>
    <w:p w:rsidR="00000000" w:rsidDel="00000000" w:rsidP="00000000" w:rsidRDefault="00000000" w:rsidRPr="00000000" w14:paraId="0000007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CARs, short for Chimeric Antigen Receptors, fight cancer cells by recognizing, attacking, and killing them. T cells are modified with chimeric antigen receptors in order to create a sort of living drug (Lydeard, 2023). CAR-T cell therapy has now become a pivotal treatment for certain types of blood cancers. In traditional autologous </w:t>
      </w:r>
      <w:r w:rsidDel="00000000" w:rsidR="00000000" w:rsidRPr="00000000">
        <w:rPr>
          <w:rFonts w:ascii="Times New Roman" w:cs="Times New Roman" w:eastAsia="Times New Roman" w:hAnsi="Times New Roman"/>
          <w:sz w:val="24"/>
          <w:szCs w:val="24"/>
          <w:rtl w:val="0"/>
        </w:rPr>
        <w:t xml:space="preserve">CAR-T t</w:t>
      </w:r>
      <w:r w:rsidDel="00000000" w:rsidR="00000000" w:rsidRPr="00000000">
        <w:rPr>
          <w:rFonts w:ascii="Times New Roman" w:cs="Times New Roman" w:eastAsia="Times New Roman" w:hAnsi="Times New Roman"/>
          <w:sz w:val="24"/>
          <w:szCs w:val="24"/>
          <w:rtl w:val="0"/>
        </w:rPr>
        <w:t xml:space="preserve">herapy, a patient's T cells are first extracted through a patient's blood in a procedure called leukapheresis. In leukapheresis, blood is drawn from the patient through an intravenous (IV) line, and is processed to separate white blood cells, including T cells. The remaining blood is returned to the patient (Lydeard, 2023). T cells are then edited in vitro using viral vectors such as lentiviruses or retroviruses carrying chimeric antigen receptors (CARs). CARs are synthetic receptors that can recognize specific proteins (antigens) on the surface of cancer cells. After genetic modification, the modified T cells are allowed to replicate in order to generate a sufficient number of CAR-T cells for therapy. During this process, CAR-T cells are quality controlled to meet different rigorous safety standards. Tests include making sure the cell is expressing the CAR protein, assessing cell viability, testing for contaminants, and more. Once testing and replication is complete, the CAR-T cells are infused back into the patient's bloodstream and monitored to make sure there are no unexpected side effects. The process of manufacturing CAR-T cells just be personalized based on the individual, making the treatment procedure a rigorous and meticulous process. CAR-T cell therapy offers a promising new avenue for cancer treatment, showing</w:t>
      </w:r>
      <w:r w:rsidDel="00000000" w:rsidR="00000000" w:rsidRPr="00000000">
        <w:rPr>
          <w:rFonts w:ascii="Times New Roman" w:cs="Times New Roman" w:eastAsia="Times New Roman" w:hAnsi="Times New Roman"/>
          <w:sz w:val="24"/>
          <w:szCs w:val="24"/>
          <w:rtl w:val="0"/>
        </w:rPr>
        <w:t xml:space="preserve"> remarkable effects and promising prospects</w:t>
      </w:r>
      <w:r w:rsidDel="00000000" w:rsidR="00000000" w:rsidRPr="00000000">
        <w:rPr>
          <w:rFonts w:ascii="Times New Roman" w:cs="Times New Roman" w:eastAsia="Times New Roman" w:hAnsi="Times New Roman"/>
          <w:sz w:val="24"/>
          <w:szCs w:val="24"/>
          <w:rtl w:val="0"/>
        </w:rPr>
        <w:t xml:space="preserve"> in patients with refractory or relapsed malignancies, cancers that do not respond to treatment. Clinical data has demonstrated that CAR T-cell therapy is capable of causing long lasting complete remission of cancer in patients with different types of blood and solid cancers, especially in relapsed/refractory acute lymphoblastic leukemia (ALL) and multiple myeloma with striking response rates of 80–100% (Fry et al., 2017; Adaniya et al., 2019; Raje et al., 2019 qtd. in Li et al., 2020). The data demonstrates the potential of CAR T cells with optimized, enhanced efficacy and reduced toxicities (Li et al., 2020). There are, however, problems that can occur with the use of CAR-T cell therapy. CAR-T can cause graft-versus-host disease, </w:t>
      </w:r>
      <w:r w:rsidDel="00000000" w:rsidR="00000000" w:rsidRPr="00000000">
        <w:rPr>
          <w:rFonts w:ascii="Times New Roman" w:cs="Times New Roman" w:eastAsia="Times New Roman" w:hAnsi="Times New Roman"/>
          <w:sz w:val="24"/>
          <w:szCs w:val="24"/>
          <w:rtl w:val="0"/>
        </w:rPr>
        <w:t xml:space="preserve">a disease that describes when donor stem cells are rejected by the host. This can happen if human leukocyte antigen— also known as HLA, proteins that express whether cells are its own cells or foreign invaders—  does not match, causing the foreign HLA molecules to be killed and rejected by the body (Li et al., 2020)</w:t>
      </w:r>
      <w:r w:rsidDel="00000000" w:rsidR="00000000" w:rsidRPr="00000000">
        <w:rPr>
          <w:rFonts w:ascii="Times New Roman" w:cs="Times New Roman" w:eastAsia="Times New Roman" w:hAnsi="Times New Roman"/>
          <w:sz w:val="24"/>
          <w:szCs w:val="24"/>
          <w:rtl w:val="0"/>
        </w:rPr>
        <w:t xml:space="preserve">. The host could also</w:t>
      </w:r>
      <w:r w:rsidDel="00000000" w:rsidR="00000000" w:rsidRPr="00000000">
        <w:rPr>
          <w:rFonts w:ascii="Times New Roman" w:cs="Times New Roman" w:eastAsia="Times New Roman" w:hAnsi="Times New Roman"/>
          <w:sz w:val="24"/>
          <w:szCs w:val="24"/>
          <w:rtl w:val="0"/>
        </w:rPr>
        <w:t xml:space="preserve"> reject the infused allogenic T cells, rendering the treatment useless. CRISPR has been advanced to circumvent many of these problems in order to maximize the utility of CAR-T cell therapy (Li et al., 2020. CRISPR advancements have produced universal CAR T cells using healthy donor T cells, which can be preselected to avoid graft-versus-host disease and rejection. The production of universal CAR T cells start from healthy donor in which the manufacture and quality of T cells can be preselected and gene knockouts can occur, knocking out genes that encode major histocompatibility complex (MHC) proteins or other antigens that may trigger immune rejection when infused into a recipient (Li et al., 2020). To further protect patients from potentially harmful effects, adding inducible safe switches or suicide genes to generate more controllable and safer CAR T cells can be done via the use of CRISPR/Cas9 technology (Li et al., 2020). Hoyos et al. generated a novel anti-CD19 CAR construct that incorporated the IL-15 gene, responsible for </w:t>
      </w:r>
      <w:r w:rsidDel="00000000" w:rsidR="00000000" w:rsidRPr="00000000">
        <w:rPr>
          <w:rFonts w:ascii="Times New Roman" w:cs="Times New Roman" w:eastAsia="Times New Roman" w:hAnsi="Times New Roman"/>
          <w:sz w:val="24"/>
          <w:szCs w:val="24"/>
          <w:rtl w:val="0"/>
        </w:rPr>
        <w:t xml:space="preserve">T-cell activation and effector functions,</w:t>
      </w:r>
      <w:r w:rsidDel="00000000" w:rsidR="00000000" w:rsidRPr="00000000">
        <w:rPr>
          <w:rFonts w:ascii="Times New Roman" w:cs="Times New Roman" w:eastAsia="Times New Roman" w:hAnsi="Times New Roman"/>
          <w:sz w:val="24"/>
          <w:szCs w:val="24"/>
          <w:rtl w:val="0"/>
        </w:rPr>
        <w:t xml:space="preserve"> and an inducible caspase-</w:t>
      </w:r>
      <w:r w:rsidDel="00000000" w:rsidR="00000000" w:rsidRPr="00000000">
        <w:rPr>
          <w:rFonts w:ascii="Times New Roman" w:cs="Times New Roman" w:eastAsia="Times New Roman" w:hAnsi="Times New Roman"/>
          <w:sz w:val="24"/>
          <w:szCs w:val="24"/>
          <w:rtl w:val="0"/>
        </w:rPr>
        <w:t xml:space="preserve">9 (iC9)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used in cell regulation and apoptosis</w:t>
      </w:r>
      <w:r w:rsidDel="00000000" w:rsidR="00000000" w:rsidRPr="00000000">
        <w:rPr>
          <w:rFonts w:ascii="Times New Roman" w:cs="Times New Roman" w:eastAsia="Times New Roman" w:hAnsi="Times New Roman"/>
          <w:sz w:val="24"/>
          <w:szCs w:val="24"/>
          <w:rtl w:val="0"/>
        </w:rPr>
        <w:t xml:space="preserve">, to create a suicide gene. This resulted in about 95% transgenic cells, which could be efficiently eliminated within 24 hours upon activation of the suicide gene (Hoyos et al. qtd by Li et al.</w:t>
      </w:r>
      <w:r w:rsidDel="00000000" w:rsidR="00000000" w:rsidRPr="00000000">
        <w:rPr>
          <w:rFonts w:ascii="Times New Roman" w:cs="Times New Roman" w:eastAsia="Times New Roman" w:hAnsi="Times New Roman"/>
          <w:sz w:val="24"/>
          <w:szCs w:val="24"/>
          <w:rtl w:val="0"/>
        </w:rPr>
        <w:t xml:space="preserve">, 179</w:t>
      </w:r>
      <w:r w:rsidDel="00000000" w:rsidR="00000000" w:rsidRPr="00000000">
        <w:rPr>
          <w:rFonts w:ascii="Times New Roman" w:cs="Times New Roman" w:eastAsia="Times New Roman" w:hAnsi="Times New Roman"/>
          <w:sz w:val="24"/>
          <w:szCs w:val="24"/>
          <w:rtl w:val="0"/>
        </w:rPr>
        <w:t xml:space="preserve">). CRISPR has not just addressed the limitations of CAR-T cell therapy but has also granted it with advantages. CRISPR enables precise editing of the genome, allowing T cells to more accurately and efficiently target and fight cancer cells (Li et al., 179). CRISPR is also able to engineer T cell functionality, like interleukin genes which are </w:t>
      </w:r>
      <w:r w:rsidDel="00000000" w:rsidR="00000000" w:rsidRPr="00000000">
        <w:rPr>
          <w:rFonts w:ascii="Times New Roman" w:cs="Times New Roman" w:eastAsia="Times New Roman" w:hAnsi="Times New Roman"/>
          <w:sz w:val="24"/>
          <w:szCs w:val="24"/>
          <w:rtl w:val="0"/>
        </w:rPr>
        <w:t xml:space="preserve">responsible for coding </w:t>
      </w:r>
      <w:r w:rsidDel="00000000" w:rsidR="00000000" w:rsidRPr="00000000">
        <w:rPr>
          <w:rFonts w:ascii="Times New Roman" w:cs="Times New Roman" w:eastAsia="Times New Roman" w:hAnsi="Times New Roman"/>
          <w:sz w:val="24"/>
          <w:szCs w:val="24"/>
          <w:rtl w:val="0"/>
        </w:rPr>
        <w:t xml:space="preserve">cytokines accentuating differentiation, growth, and activation throughout immune responses.</w:t>
      </w:r>
      <w:r w:rsidDel="00000000" w:rsidR="00000000" w:rsidRPr="00000000">
        <w:rPr>
          <w:rFonts w:ascii="Times New Roman" w:cs="Times New Roman" w:eastAsia="Times New Roman" w:hAnsi="Times New Roman"/>
          <w:sz w:val="24"/>
          <w:szCs w:val="24"/>
          <w:rtl w:val="0"/>
        </w:rPr>
        <w:t xml:space="preserve"> To increase potency, universal CAR-T cells can be enhanced with chemokine receptors- </w:t>
      </w:r>
      <w:r w:rsidDel="00000000" w:rsidR="00000000" w:rsidRPr="00000000">
        <w:rPr>
          <w:rFonts w:ascii="Times New Roman" w:cs="Times New Roman" w:eastAsia="Times New Roman" w:hAnsi="Times New Roman"/>
          <w:sz w:val="24"/>
          <w:szCs w:val="24"/>
          <w:rtl w:val="0"/>
        </w:rPr>
        <w:t xml:space="preserve">small cytokines that induce movement of leukocytes</w:t>
      </w:r>
      <w:r w:rsidDel="00000000" w:rsidR="00000000" w:rsidRPr="00000000">
        <w:rPr>
          <w:rFonts w:ascii="Times New Roman" w:cs="Times New Roman" w:eastAsia="Times New Roman" w:hAnsi="Times New Roman"/>
          <w:sz w:val="24"/>
          <w:szCs w:val="24"/>
          <w:rtl w:val="0"/>
        </w:rPr>
        <w:t xml:space="preserve">, genes to improve T-cell trafficking, and on–off switches or suicide genes to enhance safety and controllability as discussed previously (Li et 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2020). CAR-T cell therapy is mainly used as a treatment for blood cancers such 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leukemias, lymphomas and myelomas. CAR-T cells floating among other cells allows for them to bind and kill discovered cancer cells. </w:t>
      </w:r>
      <w:r w:rsidDel="00000000" w:rsidR="00000000" w:rsidRPr="00000000">
        <w:rPr>
          <w:rFonts w:ascii="Times New Roman" w:cs="Times New Roman" w:eastAsia="Times New Roman" w:hAnsi="Times New Roman"/>
          <w:sz w:val="24"/>
          <w:szCs w:val="24"/>
          <w:rtl w:val="0"/>
        </w:rPr>
        <w:t xml:space="preserve">CAR-T has found an especially useful role in treating acute </w:t>
      </w:r>
      <w:r w:rsidDel="00000000" w:rsidR="00000000" w:rsidRPr="00000000">
        <w:rPr>
          <w:rFonts w:ascii="Times New Roman" w:cs="Times New Roman" w:eastAsia="Times New Roman" w:hAnsi="Times New Roman"/>
          <w:sz w:val="24"/>
          <w:szCs w:val="24"/>
          <w:rtl w:val="0"/>
        </w:rPr>
        <w:t xml:space="preserve">mylite</w:t>
      </w:r>
      <w:r w:rsidDel="00000000" w:rsidR="00000000" w:rsidRPr="00000000">
        <w:rPr>
          <w:rFonts w:ascii="Times New Roman" w:cs="Times New Roman" w:eastAsia="Times New Roman" w:hAnsi="Times New Roman"/>
          <w:sz w:val="24"/>
          <w:szCs w:val="24"/>
          <w:rtl w:val="0"/>
        </w:rPr>
        <w:t xml:space="preserve"> leukemia (AML),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type of cancer that causes bone marrow to make a large number of abnormal blood cells</w:t>
      </w:r>
      <w:r w:rsidDel="00000000" w:rsidR="00000000" w:rsidRPr="00000000">
        <w:rPr>
          <w:rFonts w:ascii="Times New Roman" w:cs="Times New Roman" w:eastAsia="Times New Roman" w:hAnsi="Times New Roman"/>
          <w:sz w:val="24"/>
          <w:szCs w:val="24"/>
          <w:rtl w:val="0"/>
        </w:rPr>
        <w:t xml:space="preserve">. CAR-T does, however, have barriers when treating AML. Myeloid-directed immunotherapy, a treatment for AML using the patient’s own immune system, kills mutated cells along with normal cells eliminating CAR-T cells along with the cancer. </w:t>
      </w:r>
      <w:r w:rsidDel="00000000" w:rsidR="00000000" w:rsidRPr="00000000">
        <w:rPr>
          <w:rFonts w:ascii="Times New Roman" w:cs="Times New Roman" w:eastAsia="Times New Roman" w:hAnsi="Times New Roman"/>
          <w:sz w:val="24"/>
          <w:szCs w:val="24"/>
          <w:rtl w:val="0"/>
        </w:rPr>
        <w:t xml:space="preserve">Workarounds are being developed, to circumvent its incompatibility with </w:t>
      </w:r>
      <w:r w:rsidDel="00000000" w:rsidR="00000000" w:rsidRPr="00000000">
        <w:rPr>
          <w:rFonts w:ascii="Times New Roman" w:cs="Times New Roman" w:eastAsia="Times New Roman" w:hAnsi="Times New Roman"/>
          <w:sz w:val="24"/>
          <w:szCs w:val="24"/>
          <w:rtl w:val="0"/>
        </w:rPr>
        <w:t xml:space="preserve">Myeloid-directed immunotherapy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groups developed a novel approach to circumvent the problem with potent anti-CD33 CAR T cells followed by infusions of CRISPR/Cas9-modified CD33-knockout normal hematopoietic stem cells (HSCs), allowing persistent antigen-specific cytotoxicity along with reconstitution of effective hematopoiesis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formation of blood cellular components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 et al., 2020). </w:t>
      </w:r>
      <w:r w:rsidDel="00000000" w:rsidR="00000000" w:rsidRPr="00000000">
        <w:rPr>
          <w:rtl w:val="0"/>
        </w:rPr>
      </w:r>
    </w:p>
    <w:p w:rsidR="00000000" w:rsidDel="00000000" w:rsidP="00000000" w:rsidRDefault="00000000" w:rsidRPr="00000000" w14:paraId="00000072">
      <w:pPr>
        <w:pStyle w:val="Heading2"/>
        <w:spacing w:line="480" w:lineRule="auto"/>
        <w:rPr/>
      </w:pPr>
      <w:bookmarkStart w:colFirst="0" w:colLast="0" w:name="_b2ncsxoxlxeb" w:id="21"/>
      <w:bookmarkEnd w:id="21"/>
      <w:r w:rsidDel="00000000" w:rsidR="00000000" w:rsidRPr="00000000">
        <w:rPr>
          <w:rtl w:val="0"/>
        </w:rPr>
        <w:t xml:space="preserve">Part 2 </w:t>
      </w:r>
      <w:r w:rsidDel="00000000" w:rsidR="00000000" w:rsidRPr="00000000">
        <w:rPr>
          <w:rtl w:val="0"/>
        </w:rPr>
        <w:t xml:space="preserve">–</w:t>
      </w:r>
      <w:r w:rsidDel="00000000" w:rsidR="00000000" w:rsidRPr="00000000">
        <w:rPr>
          <w:rtl w:val="0"/>
        </w:rPr>
        <w:t xml:space="preserve"> Vor Biopharma</w:t>
      </w:r>
      <w:r w:rsidDel="00000000" w:rsidR="00000000" w:rsidRPr="00000000">
        <w:rPr>
          <w:rtl w:val="0"/>
        </w:rPr>
      </w:r>
    </w:p>
    <w:p w:rsidR="00000000" w:rsidDel="00000000" w:rsidP="00000000" w:rsidRDefault="00000000" w:rsidRPr="00000000" w14:paraId="0000007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Vor Biopharma is among the companies actively engaged in the advancement of CAR-T cell therapy for acute myeloid leukemia. The company's objective is to redefine the conventional treatment protocols for individuals afflicted with blood cancers by using CRISPR to engineer the knocking out of the gene CD33 in hematopoietic stem cells to enable targeting therapies post transplant instead of attempting to modify CAR-T cell targeting </w:t>
      </w:r>
      <w:r w:rsidDel="00000000" w:rsidR="00000000" w:rsidRPr="00000000">
        <w:rPr>
          <w:rFonts w:ascii="Times New Roman" w:cs="Times New Roman" w:eastAsia="Times New Roman" w:hAnsi="Times New Roman"/>
          <w:sz w:val="24"/>
          <w:szCs w:val="24"/>
          <w:rtl w:val="0"/>
        </w:rPr>
        <w:t xml:space="preserve">(vorbio.com)</w:t>
      </w:r>
      <w:r w:rsidDel="00000000" w:rsidR="00000000" w:rsidRPr="00000000">
        <w:rPr>
          <w:rFonts w:ascii="Times New Roman" w:cs="Times New Roman" w:eastAsia="Times New Roman" w:hAnsi="Times New Roman"/>
          <w:sz w:val="24"/>
          <w:szCs w:val="24"/>
          <w:rtl w:val="0"/>
        </w:rPr>
        <w:t xml:space="preserve">. More specifically, </w:t>
      </w:r>
      <w:r w:rsidDel="00000000" w:rsidR="00000000" w:rsidRPr="00000000">
        <w:rPr>
          <w:rFonts w:ascii="Times New Roman" w:cs="Times New Roman" w:eastAsia="Times New Roman" w:hAnsi="Times New Roman"/>
          <w:sz w:val="24"/>
          <w:szCs w:val="24"/>
          <w:rtl w:val="0"/>
        </w:rPr>
        <w:t xml:space="preserve">HSCs possess a distinguishing marker known as CD33, which serves as a recognition mechanism within the body. CD33 is highly expressed on acute myeloid leukemia progenitor cells, making it an optimal gene to target through CAR-T cell therapy. Most importantly, CD34+ cells did not affect distribution of HSPC subpopulations or affect myeloid cell differentiation and function, proving HSPCs to function normally without the presence of the gene (Lydeard et al., 2-4). Vor Biopharma employs CRISPR technology delivered via electroporation to induce the knockout of CD33, thereby generating modified HSCs devoid of the gene. Vor has termed this treatment as </w:t>
      </w:r>
      <w:r w:rsidDel="00000000" w:rsidR="00000000" w:rsidRPr="00000000">
        <w:rPr>
          <w:rFonts w:ascii="Times New Roman" w:cs="Times New Roman" w:eastAsia="Times New Roman" w:hAnsi="Times New Roman"/>
          <w:sz w:val="24"/>
          <w:szCs w:val="24"/>
          <w:rtl w:val="0"/>
        </w:rPr>
        <w:t xml:space="preserve">Tremtelectogene Empogeditemcel OR “Trem-Cel” (VOR33)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CAR-T cells are subsequently engineered through lentiviruses (without the use of CRISPR) to introduce CARs tailored specifically to target cells expressing CD33</w:t>
      </w:r>
      <w:r w:rsidDel="00000000" w:rsidR="00000000" w:rsidRPr="00000000">
        <w:rPr>
          <w:rFonts w:ascii="Times New Roman" w:cs="Times New Roman" w:eastAsia="Times New Roman" w:hAnsi="Times New Roman"/>
          <w:sz w:val="24"/>
          <w:szCs w:val="24"/>
          <w:rtl w:val="0"/>
        </w:rPr>
        <w:t xml:space="preserve">. This approach enables the modified HSCs to undergo replication and operate uninhibited by the constraints associated with CAR-T cell therapy (Lydeard, 2023). </w:t>
      </w:r>
      <w:r w:rsidDel="00000000" w:rsidR="00000000" w:rsidRPr="00000000">
        <w:rPr>
          <w:rFonts w:ascii="Times New Roman" w:cs="Times New Roman" w:eastAsia="Times New Roman" w:hAnsi="Times New Roman"/>
          <w:sz w:val="24"/>
          <w:szCs w:val="24"/>
          <w:rtl w:val="0"/>
        </w:rPr>
        <w:t xml:space="preserve"> Lydeard describes this process as the sword and shield, describing the VOR approach as unique in that the knockout creates a shield for the HSCs while the CAR-T acts as the sword killing of cancer cells (Lydeard, 2023). </w:t>
      </w:r>
    </w:p>
    <w:p w:rsidR="00000000" w:rsidDel="00000000" w:rsidP="00000000" w:rsidRDefault="00000000" w:rsidRPr="00000000" w14:paraId="0000007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the production of CAR-T cells presents difficulties, so too do the modifications of HSCs. </w:t>
      </w:r>
      <w:r w:rsidDel="00000000" w:rsidR="00000000" w:rsidRPr="00000000">
        <w:rPr>
          <w:rFonts w:ascii="Times New Roman" w:cs="Times New Roman" w:eastAsia="Times New Roman" w:hAnsi="Times New Roman"/>
          <w:sz w:val="24"/>
          <w:szCs w:val="24"/>
          <w:rtl w:val="0"/>
        </w:rPr>
        <w:t xml:space="preserve"> First, Vor samples some of the cells. They then amplify the genomic region where they know the Cas9 will bind and cut to make sure it has actually created that genetic change. Culture cells should have CD 33 expressed on the cell surface. Loss of CD 33 can be found using a technique called flow cytometry, which involves using a CD 33 antibody with a fluorescent tag that normally binds to the protein, allowing you to see the loss (Lydeard, 2023). Lydeard elaborated by describing how, with the use of CRISPR, Vor could create an even more potent CAR-T cell by supercharging it, preventing exhaustion and increasing efficiency.</w:t>
      </w: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line="480" w:lineRule="auto"/>
        <w:jc w:val="center"/>
        <w:rPr/>
      </w:pPr>
      <w:bookmarkStart w:colFirst="0" w:colLast="0" w:name="_oiogmjo6hna8" w:id="22"/>
      <w:bookmarkEnd w:id="22"/>
      <w:r w:rsidDel="00000000" w:rsidR="00000000" w:rsidRPr="00000000">
        <w:rPr>
          <w:rtl w:val="0"/>
        </w:rPr>
        <w:t xml:space="preserve">Chapter 4: Ethics</w:t>
      </w:r>
    </w:p>
    <w:p w:rsidR="00000000" w:rsidDel="00000000" w:rsidP="00000000" w:rsidRDefault="00000000" w:rsidRPr="00000000" w14:paraId="00000077">
      <w:pPr>
        <w:pStyle w:val="Heading2"/>
        <w:spacing w:line="480" w:lineRule="auto"/>
        <w:rPr/>
      </w:pPr>
      <w:bookmarkStart w:colFirst="0" w:colLast="0" w:name="_cfnau7d5zw2y" w:id="23"/>
      <w:bookmarkEnd w:id="23"/>
      <w:r w:rsidDel="00000000" w:rsidR="00000000" w:rsidRPr="00000000">
        <w:rPr>
          <w:rtl w:val="0"/>
        </w:rPr>
        <w:t xml:space="preserve">Part 1 – Introduction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engineering has been a controversial subject since its creation. CRISPR has two sides in genetic modification, edits that can benefit all of humanity, and edits that benefit a select few. Although the ethical debate on human genetic modifications is not new, CRISPR/</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Cas9-mediated genome editing has given it a new edge. Owing to unpredictable and far reaching consequences associated with attractive applications of this technology, a comprehensive dialogue is needed on its ethical and societal implications (Shinwari et al., 2017). Drought resistant crops for example, are an idea that seems to benefit humanity as a whole instead of a select few while editing children, also known as designer babies, to make them stronger, smarter, etc, is an idea that can only support the children of the rich and powerful, further increasing the already large pay gap (Shinwari et al., 2017). </w:t>
      </w:r>
      <w:r w:rsidDel="00000000" w:rsidR="00000000" w:rsidRPr="00000000">
        <w:rPr>
          <w:rFonts w:ascii="Gungsuh" w:cs="Gungsuh" w:eastAsia="Gungsuh" w:hAnsi="Gungsuh"/>
          <w:sz w:val="24"/>
          <w:szCs w:val="24"/>
          <w:rtl w:val="0"/>
        </w:rPr>
        <w:t xml:space="preserve">These issues represent merely a few of a broader spectrum of challenges, ranging from the accessibility of treatments to the potential development of biological weapons using CRISPR technology. Due to the controversy, numerous different meetings have been created一 namely Asilomar created by Doudna一 to create laws and restrictions concerning the use of CRISPR.</w:t>
      </w:r>
      <w:r w:rsidDel="00000000" w:rsidR="00000000" w:rsidRPr="00000000">
        <w:rPr>
          <w:rtl w:val="0"/>
        </w:rPr>
      </w:r>
    </w:p>
    <w:p w:rsidR="00000000" w:rsidDel="00000000" w:rsidP="00000000" w:rsidRDefault="00000000" w:rsidRPr="00000000" w14:paraId="0000007A">
      <w:pPr>
        <w:pStyle w:val="Heading2"/>
        <w:spacing w:line="480" w:lineRule="auto"/>
        <w:rPr/>
      </w:pPr>
      <w:bookmarkStart w:colFirst="0" w:colLast="0" w:name="_nqs4p7398ewy" w:id="24"/>
      <w:bookmarkEnd w:id="24"/>
      <w:r w:rsidDel="00000000" w:rsidR="00000000" w:rsidRPr="00000000">
        <w:rPr>
          <w:rtl w:val="0"/>
        </w:rPr>
        <w:t xml:space="preserve"> Part 2 – CRISPR and human reproduction</w:t>
      </w:r>
    </w:p>
    <w:p w:rsidR="00000000" w:rsidDel="00000000" w:rsidP="00000000" w:rsidRDefault="00000000" w:rsidRPr="00000000" w14:paraId="0000007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human reproductive cells has been </w:t>
      </w:r>
      <w:r w:rsidDel="00000000" w:rsidR="00000000" w:rsidRPr="00000000">
        <w:rPr>
          <w:rFonts w:ascii="Times New Roman" w:cs="Times New Roman" w:eastAsia="Times New Roman" w:hAnsi="Times New Roman"/>
          <w:sz w:val="24"/>
          <w:szCs w:val="24"/>
          <w:rtl w:val="0"/>
        </w:rPr>
        <w:t xml:space="preserve">at the forefront of the debates on CRISPR since its discovery. The concern regarding editing gametes is the potential creation of "designer babies," where individuals genetically modify embryos to possess specific desirable traits. “Though the idea of genetically modified humans and designer babies has been popular for a long time in both science and fiction, CRISPR provided a reasonable tool to turn this long cherished dream into a reality” (le Page, 2015). CRISPR is normally done to non-reproductive cells, meaning CRISPR edits are not heritable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alterations, however, are done in germ cells, these edits can be passed down to offspring. Until the development of CRISPR, precisely altering the genes of cells was not possible. The advancement of CRISPR technology has reignited discussions surrounding human germline modifications.The capability to create babies genetically enhanced for greater strength or intelligence could worsen wealth gaps and potentially result in adverse effects on the modified babies later in life. Doudna described the moment someone first came to her with the idea of designer babies, writing how shocked she was to hear about the idea. Using the new risky technology on children seemed borderline abusive (Doudna, 2018). This moment, coupled with other growing concerns regarding gene editing, ultimately prompted her to organize a conference on ethics in gene editing named Asilomar. Ethics, however, did not stop everyone from practicing gene editing on children. In 2018, Hi Jiankui's gene editing of two twins for immunity to HIV in China marked a significant milestone for the nation and for gene editing, as the first gene edited children were created (Raposo et al., 2019). Jiankui used CRISPR to immunize the babies against the HIV virus, disabling the CCR5 gene that enables the HIV infection. Him and his team, however, did not provide proper evidence of this or that the experiment took place legally. “China's Ministry of Science and Technology and then Ministry of Health (now National Health Commission), very clearly bans research to be performed on human in vitro embryos after the 14th day of existence, and its subsequent implantation into a human uterus” (Raposo et al., 2019). This experiment sparked numerous ethical debates within the industry, as it represented uncharted territory. The </w:t>
      </w:r>
      <w:r w:rsidDel="00000000" w:rsidR="00000000" w:rsidRPr="00000000">
        <w:rPr>
          <w:rFonts w:ascii="Times New Roman" w:cs="Times New Roman" w:eastAsia="Times New Roman" w:hAnsi="Times New Roman"/>
          <w:sz w:val="24"/>
          <w:szCs w:val="24"/>
          <w:rtl w:val="0"/>
        </w:rPr>
        <w:t xml:space="preserve">experiment, conducted outside of proper regulation</w:t>
      </w:r>
      <w:r w:rsidDel="00000000" w:rsidR="00000000" w:rsidRPr="00000000">
        <w:rPr>
          <w:rFonts w:ascii="Times New Roman" w:cs="Times New Roman" w:eastAsia="Times New Roman" w:hAnsi="Times New Roman"/>
          <w:sz w:val="24"/>
          <w:szCs w:val="24"/>
          <w:rtl w:val="0"/>
        </w:rPr>
        <w:t xml:space="preserve">, further fueled the debate most likely prompting stricter regulation on gene editing. Arguments specifically focused on the safety and life of the children. If the CRISPR </w:t>
      </w:r>
      <w:r w:rsidDel="00000000" w:rsidR="00000000" w:rsidRPr="00000000">
        <w:rPr>
          <w:rFonts w:ascii="Times New Roman" w:cs="Times New Roman" w:eastAsia="Times New Roman" w:hAnsi="Times New Roman"/>
          <w:sz w:val="24"/>
          <w:szCs w:val="24"/>
          <w:rtl w:val="0"/>
        </w:rPr>
        <w:t xml:space="preserve">technology off-targeted</w:t>
      </w:r>
      <w:r w:rsidDel="00000000" w:rsidR="00000000" w:rsidRPr="00000000">
        <w:rPr>
          <w:rFonts w:ascii="Times New Roman" w:cs="Times New Roman" w:eastAsia="Times New Roman" w:hAnsi="Times New Roman"/>
          <w:sz w:val="24"/>
          <w:szCs w:val="24"/>
          <w:rtl w:val="0"/>
        </w:rPr>
        <w:t xml:space="preserve">, the babies could have suffered disorders or worse, death (Raposo et al., 2019). Removing the CCR5 gene could also have negative effects on the children such as carrying a higher risk of infection from the West Nile virus and severe flu (Glass et al., 2006). “Additionally, according to the scientists that analyzed Jiankui's materials, gene editing was incomplete in at least one of the babies.” Therefore, issues might arise in the future concerning the children's health (Raposo et al., 2019). Even outside safety concerns, critics argue that editing the human genome is equivalent to playing god (Habermas, 2003). While the CRISPR experiment on the twins set back regulations on gene editing, China has continued to fund and encourage the study of gene editing as “stopping here would mean to waste decades of investigation and lose a brilliant opportunity to provide greater well-being for humankind” (Raposo et al., 2019). </w:t>
      </w:r>
      <w:r w:rsidDel="00000000" w:rsidR="00000000" w:rsidRPr="00000000">
        <w:rPr>
          <w:rtl w:val="0"/>
        </w:rPr>
      </w:r>
    </w:p>
    <w:p w:rsidR="00000000" w:rsidDel="00000000" w:rsidP="00000000" w:rsidRDefault="00000000" w:rsidRPr="00000000" w14:paraId="0000007C">
      <w:pPr>
        <w:pStyle w:val="Heading2"/>
        <w:spacing w:line="480" w:lineRule="auto"/>
        <w:rPr/>
      </w:pPr>
      <w:bookmarkStart w:colFirst="0" w:colLast="0" w:name="_el53yw8uzith" w:id="25"/>
      <w:bookmarkEnd w:id="25"/>
      <w:r w:rsidDel="00000000" w:rsidR="00000000" w:rsidRPr="00000000">
        <w:rPr>
          <w:rtl w:val="0"/>
        </w:rPr>
        <w:t xml:space="preserve">Part 3 – </w:t>
      </w:r>
      <w:r w:rsidDel="00000000" w:rsidR="00000000" w:rsidRPr="00000000">
        <w:rPr>
          <w:rtl w:val="0"/>
        </w:rPr>
        <w:t xml:space="preserve">Wealth gap</w:t>
      </w:r>
      <w:r w:rsidDel="00000000" w:rsidR="00000000" w:rsidRPr="00000000">
        <w:rPr>
          <w:rtl w:val="0"/>
        </w:rPr>
      </w:r>
    </w:p>
    <w:p w:rsidR="00000000" w:rsidDel="00000000" w:rsidP="00000000" w:rsidRDefault="00000000" w:rsidRPr="00000000" w14:paraId="0000007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wealth gap and CRISPR may appear unrelated, CRISPR could exacerbate the wealth gap through the introduction of new cures, treatments, and enhancements made possible by its technology (Gordon, 2022). One way the wealth gap could be affected is through treatment availability, </w:t>
      </w:r>
      <w:r w:rsidDel="00000000" w:rsidR="00000000" w:rsidRPr="00000000">
        <w:rPr>
          <w:rFonts w:ascii="Times New Roman" w:cs="Times New Roman" w:eastAsia="Times New Roman" w:hAnsi="Times New Roman"/>
          <w:sz w:val="24"/>
          <w:szCs w:val="24"/>
          <w:rtl w:val="0"/>
        </w:rPr>
        <w:t xml:space="preserve">specifically the exclusivity of it.</w:t>
      </w:r>
      <w:r w:rsidDel="00000000" w:rsidR="00000000" w:rsidRPr="00000000">
        <w:rPr>
          <w:rFonts w:ascii="Times New Roman" w:cs="Times New Roman" w:eastAsia="Times New Roman" w:hAnsi="Times New Roman"/>
          <w:sz w:val="24"/>
          <w:szCs w:val="24"/>
          <w:rtl w:val="0"/>
        </w:rPr>
        <w:t xml:space="preserve"> If companies could monopolize editing techniques or other technologies, they could gain the ability to regulate and control the industry. For example, if the pioneers of CRISPR patented the technology as a whole, the scientific development of CRISPR would be years behind where it is today (Shinwari et 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2018). Companies are also incentivized to maximize profits from their products, which could result in CRISPR treatments remaining inaccessible due to high prices, given the current lack of competition in the market for such treatments. “The exclusivity of offering the only potentially lifesaving or life-prolonging therapy for a particular genetic profile is likely to translate into huge profits for companies and high prices for consumers” (Gordon, 2022). As gene editing is a new technology, many insurance companies fail to recognize the importance of the treatment. The complications associated with CRISPR provokes insurance companies to deny payment for personal gene-editing therapies, though the likelihood insurance companies will pay for gene therapy still remains ambiguous (Gordon, 2022). </w:t>
      </w:r>
      <w:r w:rsidDel="00000000" w:rsidR="00000000" w:rsidRPr="00000000">
        <w:rPr>
          <w:rFonts w:ascii="Times New Roman" w:cs="Times New Roman" w:eastAsia="Times New Roman" w:hAnsi="Times New Roman"/>
          <w:sz w:val="24"/>
          <w:szCs w:val="24"/>
          <w:rtl w:val="0"/>
        </w:rPr>
        <w:t xml:space="preserve">The high costs of these lifesaving treatments without the support of insurance .</w:t>
      </w:r>
      <w:r w:rsidDel="00000000" w:rsidR="00000000" w:rsidRPr="00000000">
        <w:rPr>
          <w:rFonts w:ascii="Times New Roman" w:cs="Times New Roman" w:eastAsia="Times New Roman" w:hAnsi="Times New Roman"/>
          <w:sz w:val="24"/>
          <w:szCs w:val="24"/>
          <w:rtl w:val="0"/>
        </w:rPr>
        <w:t xml:space="preserve"> As CRISPR based treatments become more commonplace, the potentiality of creating “designer babies'' greatly exacerbates linkage between power and gene editing (Gordon, 2022). Gene editing is also expensive to research and test. Consequently, research teams, countries, or other groups necessitate significant funding, further excluding those with limited disposable income from accessing gene editing technologies (Gordon, 2022).</w:t>
      </w:r>
    </w:p>
    <w:p w:rsidR="00000000" w:rsidDel="00000000" w:rsidP="00000000" w:rsidRDefault="00000000" w:rsidRPr="00000000" w14:paraId="0000007E">
      <w:pPr>
        <w:pStyle w:val="Heading2"/>
        <w:spacing w:line="480" w:lineRule="auto"/>
        <w:rPr/>
      </w:pPr>
      <w:bookmarkStart w:colFirst="0" w:colLast="0" w:name="_1dkdh4d63m8q" w:id="26"/>
      <w:bookmarkEnd w:id="26"/>
      <w:r w:rsidDel="00000000" w:rsidR="00000000" w:rsidRPr="00000000">
        <w:rPr>
          <w:rtl w:val="0"/>
        </w:rPr>
        <w:t xml:space="preserve">Part 4 – GMO crops</w:t>
      </w:r>
    </w:p>
    <w:p w:rsidR="00000000" w:rsidDel="00000000" w:rsidP="00000000" w:rsidRDefault="00000000" w:rsidRPr="00000000" w14:paraId="0000007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GMO crops have been worked on since 1994, using genetic crosses (</w:t>
      </w:r>
      <w:r w:rsidDel="00000000" w:rsidR="00000000" w:rsidRPr="00000000">
        <w:rPr>
          <w:rFonts w:ascii="Times New Roman" w:cs="Times New Roman" w:eastAsia="Times New Roman" w:hAnsi="Times New Roman"/>
          <w:sz w:val="24"/>
          <w:szCs w:val="24"/>
          <w:rtl w:val="0"/>
        </w:rPr>
        <w:t xml:space="preserve">the purposeful mating of two individuals resulting in the combination of their genetics in their offspring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mutagenesis</w:t>
      </w:r>
      <w:r w:rsidDel="00000000" w:rsidR="00000000" w:rsidRPr="00000000">
        <w:rPr>
          <w:rFonts w:ascii="Times New Roman" w:cs="Times New Roman" w:eastAsia="Times New Roman" w:hAnsi="Times New Roman"/>
          <w:sz w:val="24"/>
          <w:szCs w:val="24"/>
          <w:rtl w:val="0"/>
        </w:rPr>
        <w:t xml:space="preserve">. Both methods are quite time consuming and laborious due to the unpredictability of each method. Using genetic crosses, the phenotype expressed is often not the desired version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Mutagenesis similarly induces mutations with unexpected outcomes, meaning only a fraction of the genetically modified plants can be used. With the advent of CRISPR technology, the development of next generation sequencing is creating fast and cost effective genomic platforms to create pest resistant crops, higher yields, and more beneficial genetic modifications (Barakate et al., 2016). CRISPR can be employed in plants to excise inherited genes, a valuable technique when modifying plants to exhibit particular traits, such as pathogen resistance. Maize, or corn, was the first crop where CRISPR was used to generate plants with precise modifications. It has also been done in tomatoes by combining the CRISPR nuclease with a geminivirus based vector for delivery. The combinations of these for incremental improvements in these plants can enhance the gene replacement efficiency for said crops (Barakate et al., 2016). CRISPR also has usage in studying plant-pathogen interactions in plants. Exploring plant-pathogen interactions enables scientists to identify genes critical for pathogen immunities. </w:t>
      </w:r>
      <w:r w:rsidDel="00000000" w:rsidR="00000000" w:rsidRPr="00000000">
        <w:rPr>
          <w:rFonts w:ascii="Times New Roman" w:cs="Times New Roman" w:eastAsia="Times New Roman" w:hAnsi="Times New Roman"/>
          <w:sz w:val="24"/>
          <w:szCs w:val="24"/>
          <w:rtl w:val="0"/>
        </w:rPr>
        <w:t xml:space="preserve">Specifically, dCas9 is used to study and decipher plant-pathogen interactions by activating or inhibiting different genes affected or in the pathogen (Barakate et al., 2016).</w:t>
      </w:r>
      <w:r w:rsidDel="00000000" w:rsidR="00000000" w:rsidRPr="00000000">
        <w:rPr>
          <w:rtl w:val="0"/>
        </w:rPr>
      </w:r>
    </w:p>
    <w:p w:rsidR="00000000" w:rsidDel="00000000" w:rsidP="00000000" w:rsidRDefault="00000000" w:rsidRPr="00000000" w14:paraId="00000080">
      <w:pPr>
        <w:pStyle w:val="Heading2"/>
        <w:spacing w:line="480" w:lineRule="auto"/>
        <w:rPr/>
      </w:pPr>
      <w:bookmarkStart w:colFirst="0" w:colLast="0" w:name="_o2fm3h86rk7y" w:id="27"/>
      <w:bookmarkEnd w:id="27"/>
      <w:r w:rsidDel="00000000" w:rsidR="00000000" w:rsidRPr="00000000">
        <w:rPr>
          <w:rtl w:val="0"/>
        </w:rPr>
        <w:t xml:space="preserve">Part 5 – Purposeful misuse of CRISPR</w:t>
      </w:r>
    </w:p>
    <w:p w:rsidR="00000000" w:rsidDel="00000000" w:rsidP="00000000" w:rsidRDefault="00000000" w:rsidRPr="00000000" w14:paraId="0000008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CRISPR can be used for noble and selfless purposes, others may see CRISPR as a way to develop weapons of war, for example enhancing pathogens to infect crops or humans (Shinwari et al., 2018).</w:t>
      </w:r>
      <w:r w:rsidDel="00000000" w:rsidR="00000000" w:rsidRPr="00000000">
        <w:rPr>
          <w:rFonts w:ascii="Times New Roman" w:cs="Times New Roman" w:eastAsia="Times New Roman" w:hAnsi="Times New Roman"/>
          <w:sz w:val="24"/>
          <w:szCs w:val="24"/>
          <w:rtl w:val="0"/>
        </w:rPr>
        <w:t xml:space="preserve"> It is very important to underline the regulatory norms for the application of CRISPR. Safety and security measures should be developed to control the dangers of CRISPR technology, and may be a place lawmakers will be debating on for years to come Shinwari et al.</w:t>
      </w:r>
      <w:r w:rsidDel="00000000" w:rsidR="00000000" w:rsidRPr="00000000">
        <w:rPr>
          <w:rFonts w:ascii="Times New Roman" w:cs="Times New Roman" w:eastAsia="Times New Roman" w:hAnsi="Times New Roman"/>
          <w:sz w:val="24"/>
          <w:szCs w:val="24"/>
          <w:rtl w:val="0"/>
        </w:rPr>
        <w:t xml:space="preserve">, 105</w:t>
      </w:r>
      <w:r w:rsidDel="00000000" w:rsidR="00000000" w:rsidRPr="00000000">
        <w:rPr>
          <w:rFonts w:ascii="Times New Roman" w:cs="Times New Roman" w:eastAsia="Times New Roman" w:hAnsi="Times New Roman"/>
          <w:sz w:val="24"/>
          <w:szCs w:val="24"/>
          <w:rtl w:val="0"/>
        </w:rPr>
        <w:t xml:space="preserve">). Doudna herself worries about the potential dangers of CRISPR, asking questions to herself such as: “what if living dictators or terrorists attempted to bend CRISPR to their twisted purposes? How could we possibly stop them? And how would I be able to live with the knowledge that my research, which had stemmed from a desire to understand the natural world and, ultimately, improve human lives, had been used to harm them instead?” (Doudna, 2018) The risk associated with a powerful technology like CRISPR/Cas9 primarily resides in its users rather than the technology itself. Historically, scientists and regulatory bodies have often evaluated concerns related to various scientific advancements, establishing regulatory guidelines to regulate and mitigate the impact of such technologies (Shinwari et al., 2018). Debates on gene editing were prevalent basically from its discovery. Due to the complex ethics surrounding gene editing</w:t>
      </w:r>
      <w:r w:rsidDel="00000000" w:rsidR="00000000" w:rsidRPr="00000000">
        <w:rPr>
          <w:rFonts w:ascii="Times New Roman" w:cs="Times New Roman" w:eastAsia="Times New Roman" w:hAnsi="Times New Roman"/>
          <w:sz w:val="24"/>
          <w:szCs w:val="24"/>
          <w:rtl w:val="0"/>
        </w:rPr>
        <w:t xml:space="preserve">, pioneers of gene editing created Asilomar. The Asilomar conference was held in 1975 and run by Paul Berg</w:t>
      </w:r>
      <w:r w:rsidDel="00000000" w:rsidR="00000000" w:rsidRPr="00000000">
        <w:rPr>
          <w:rFonts w:ascii="Times New Roman" w:cs="Times New Roman" w:eastAsia="Times New Roman" w:hAnsi="Times New Roman"/>
          <w:sz w:val="24"/>
          <w:szCs w:val="24"/>
          <w:rtl w:val="0"/>
        </w:rPr>
        <w:t xml:space="preserve">, biochemist and professor, and Maxine Singer, molecular biologist, to discuss the dangers of biotechnology and recombinant DNA (the method used to combine two or more DNA molecules). About 140 people were invited to attend this event to draw up voluntary guidelines on the limits of gene editing. Other meetings like this, such as Asilomar 2, were conducted to similar success, but not without its critics. “The conference was invitation-only, and with just a handful of nonscientists in attendance, some argued that the meeting failed to cast a wide enough net outside the scientific community. Others took issue with the omission of topics like biosecurity and ethics from the meeting's agenda” (Doudna, 2017). Doudna seeked to rectify this, conducting her own meeting built off of what Asilomar and other meetings like it did right, essentially creating an entry into the world of gene engineering through meetings and info sessions. The first meeting was held in 2015, and featured spirited discussions on a wide range of topics. The attendees, 17 each experts in the field, gave formal presentations on gene therapy, enhancement, existing regulations that governed genetically modified products, and on important details of CRISPR (Doudna, 2017).</w:t>
      </w:r>
    </w:p>
    <w:p w:rsidR="00000000" w:rsidDel="00000000" w:rsidP="00000000" w:rsidRDefault="00000000" w:rsidRPr="00000000" w14:paraId="00000082">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line="480" w:lineRule="auto"/>
        <w:jc w:val="center"/>
        <w:rPr/>
      </w:pPr>
      <w:bookmarkStart w:colFirst="0" w:colLast="0" w:name="_9q6ojbph7toz" w:id="28"/>
      <w:bookmarkEnd w:id="28"/>
      <w:r w:rsidDel="00000000" w:rsidR="00000000" w:rsidRPr="00000000">
        <w:rPr>
          <w:rtl w:val="0"/>
        </w:rPr>
        <w:t xml:space="preserve">Chapter 5: </w:t>
      </w:r>
      <w:r w:rsidDel="00000000" w:rsidR="00000000" w:rsidRPr="00000000">
        <w:rPr>
          <w:rtl w:val="0"/>
        </w:rPr>
        <w:t xml:space="preserve">Conclusion</w:t>
        <w:tab/>
      </w:r>
      <w:r w:rsidDel="00000000" w:rsidR="00000000" w:rsidRPr="00000000">
        <w:rPr>
          <w:rtl w:val="0"/>
        </w:rPr>
      </w:r>
    </w:p>
    <w:p w:rsidR="00000000" w:rsidDel="00000000" w:rsidP="00000000" w:rsidRDefault="00000000" w:rsidRPr="00000000" w14:paraId="0000008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 editing represents an exciting new approach for treating chronic diseases, treating cancers, enhancing GMO crops, and various other applications with CRISPR leading the forefront of this innovation. While CRISPR is still in its early stages of development, numerous clinical trials are underway to pave the way for CRISPR treatments to become accessible to the public. CRISPR Therapeutics, created by Emmanuelle Charpentier, has been running multiple clinical trials to approve treatments for CAR-T cell therapies, regenerative medicines, and genetic diseases. Two treatments, Exagamglogene Autotemcel (exa-cel): Sickle Cell Disease (SCD) and Exagamglogene Autotemcel (exa-cel): β-thalassemia have recently past clinical trials and been approved, soon to be offered as possible treatments for the general public (“Pipeline”). </w:t>
      </w:r>
      <w:r w:rsidDel="00000000" w:rsidR="00000000" w:rsidRPr="00000000">
        <w:rPr>
          <w:rFonts w:ascii="Times New Roman" w:cs="Times New Roman" w:eastAsia="Times New Roman" w:hAnsi="Times New Roman"/>
          <w:color w:val="1b252b"/>
          <w:sz w:val="24"/>
          <w:szCs w:val="24"/>
          <w:rtl w:val="0"/>
        </w:rPr>
        <w:t xml:space="preserve">Exa-cel— also known as </w:t>
      </w:r>
      <w:r w:rsidDel="00000000" w:rsidR="00000000" w:rsidRPr="00000000">
        <w:rPr>
          <w:rFonts w:ascii="Times New Roman" w:cs="Times New Roman" w:eastAsia="Times New Roman" w:hAnsi="Times New Roman"/>
          <w:color w:val="1b252b"/>
          <w:sz w:val="24"/>
          <w:szCs w:val="24"/>
          <w:rtl w:val="0"/>
        </w:rPr>
        <w:t xml:space="preserve">CASGEVY™</w:t>
      </w:r>
      <w:r w:rsidDel="00000000" w:rsidR="00000000" w:rsidRPr="00000000">
        <w:rPr>
          <w:rFonts w:ascii="Times New Roman" w:cs="Times New Roman" w:eastAsia="Times New Roman" w:hAnsi="Times New Roman"/>
          <w:color w:val="1b252b"/>
          <w:sz w:val="24"/>
          <w:szCs w:val="24"/>
          <w:rtl w:val="0"/>
        </w:rPr>
        <w:t xml:space="preserve">— is a genetically modified autologous— to come from the same person— CD34+ cell enriched population that contains human hematopoietic stem and progenitor cells edited </w:t>
      </w:r>
      <w:r w:rsidDel="00000000" w:rsidR="00000000" w:rsidRPr="00000000">
        <w:rPr>
          <w:rFonts w:ascii="Times New Roman" w:cs="Times New Roman" w:eastAsia="Times New Roman" w:hAnsi="Times New Roman"/>
          <w:i w:val="1"/>
          <w:iCs w:val="1"/>
          <w:color w:val="1b252b"/>
          <w:sz w:val="24"/>
          <w:szCs w:val="24"/>
          <w:rtl w:val="0"/>
        </w:rPr>
        <w:t xml:space="preserve">ex vivo</w:t>
      </w:r>
      <w:r w:rsidDel="00000000" w:rsidR="00000000" w:rsidRPr="00000000">
        <w:rPr>
          <w:rFonts w:ascii="Times New Roman" w:cs="Times New Roman" w:eastAsia="Times New Roman" w:hAnsi="Times New Roman"/>
          <w:color w:val="1b252b"/>
          <w:sz w:val="24"/>
          <w:szCs w:val="24"/>
          <w:rtl w:val="0"/>
        </w:rPr>
        <w:t xml:space="preserve"> by CRISPR/Cas9 at the blood cell specific enhancer region of the </w:t>
      </w:r>
      <w:r w:rsidDel="00000000" w:rsidR="00000000" w:rsidRPr="00000000">
        <w:rPr>
          <w:rFonts w:ascii="Times New Roman" w:cs="Times New Roman" w:eastAsia="Times New Roman" w:hAnsi="Times New Roman"/>
          <w:i w:val="1"/>
          <w:iCs w:val="1"/>
          <w:color w:val="1b252b"/>
          <w:sz w:val="24"/>
          <w:szCs w:val="24"/>
          <w:rtl w:val="0"/>
        </w:rPr>
        <w:t xml:space="preserve">BCL11A</w:t>
      </w:r>
      <w:r w:rsidDel="00000000" w:rsidR="00000000" w:rsidRPr="00000000">
        <w:rPr>
          <w:rFonts w:ascii="Times New Roman" w:cs="Times New Roman" w:eastAsia="Times New Roman" w:hAnsi="Times New Roman"/>
          <w:color w:val="1b252b"/>
          <w:sz w:val="24"/>
          <w:szCs w:val="24"/>
          <w:rtl w:val="0"/>
        </w:rPr>
        <w:t xml:space="preserve"> gene (“Vertex and CRISPR Therapeutics”). </w:t>
      </w:r>
      <w:r w:rsidDel="00000000" w:rsidR="00000000" w:rsidRPr="00000000">
        <w:rPr>
          <w:rFonts w:ascii="Times New Roman" w:cs="Times New Roman" w:eastAsia="Times New Roman" w:hAnsi="Times New Roman"/>
          <w:sz w:val="24"/>
          <w:szCs w:val="24"/>
          <w:rtl w:val="0"/>
        </w:rPr>
        <w:t xml:space="preserve">Other companies such as Vor have also been undergoing clinical trials for their treatments on AML predicted to be finished in the next few years. </w:t>
      </w:r>
    </w:p>
    <w:p w:rsidR="00000000" w:rsidDel="00000000" w:rsidP="00000000" w:rsidRDefault="00000000" w:rsidRPr="00000000" w14:paraId="0000008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potential of CRISPR technology is great, it is important to enforce limitations and restrictions in the field of gene editing to uphold safety standards associated with the new technology (Shinwari et al., 2018). Consulting with experts in the field is crucial to gain professional opinions on what should be deemed safe and unsafe in the realm of CRISPR technology. However, it is also essential to consider public opinion, as many individuals will be the ones undergoing treatments developed using CRISPR technology. Religious scholars are also important to consider in the realm of gene editing, as many could express their opinion on not just the safety, but the ethics on conducting gene editing at all- especially on humans (Shinwari et al., 2018). If people are able to create and follow regulations set on CRISPR, it could hold the potential to revolutionize </w:t>
      </w:r>
      <w:r w:rsidDel="00000000" w:rsidR="00000000" w:rsidRPr="00000000">
        <w:rPr>
          <w:rFonts w:ascii="Times New Roman" w:cs="Times New Roman" w:eastAsia="Times New Roman" w:hAnsi="Times New Roman"/>
          <w:sz w:val="24"/>
          <w:szCs w:val="24"/>
          <w:rtl w:val="0"/>
        </w:rPr>
        <w:t xml:space="preserve">the world. With its ability to edit the genome, medical, agricultural, and scientific industries have and continue to be changed for the better from the advent of CRISPR technology. </w:t>
      </w:r>
      <w:r w:rsidDel="00000000" w:rsidR="00000000" w:rsidRPr="00000000">
        <w:rPr>
          <w:rFonts w:ascii="Times New Roman" w:cs="Times New Roman" w:eastAsia="Times New Roman" w:hAnsi="Times New Roman"/>
          <w:color w:val="0d0d0d"/>
          <w:sz w:val="24"/>
          <w:szCs w:val="24"/>
          <w:rtl w:val="0"/>
        </w:rPr>
        <w:t xml:space="preserve">Moving forward, collaborative efforts among scientists, policymakers, ethicists, and the public are essential to harness the full potential of CRISPR while ensuring its ethical and safe application.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6">
      <w:pPr>
        <w:pBdr>
          <w:top w:color="e3e3e3" w:space="0" w:sz="0" w:val="none"/>
          <w:left w:color="e3e3e3" w:space="0" w:sz="0" w:val="none"/>
          <w:bottom w:color="e3e3e3" w:space="0" w:sz="0" w:val="none"/>
          <w:right w:color="e3e3e3" w:space="0" w:sz="0" w:val="none"/>
          <w:between w:color="e3e3e3" w:space="0" w:sz="0" w:val="none"/>
        </w:pBdr>
        <w:spacing w:line="4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8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Anzalone, Andrew V., et al. “Search-and-replace genome editing without double-strand breaks or donor DNA.” 2023. </w:t>
      </w:r>
      <w:r w:rsidDel="00000000" w:rsidR="00000000" w:rsidRPr="00000000">
        <w:rPr>
          <w:rFonts w:ascii="Times New Roman" w:cs="Times New Roman" w:eastAsia="Times New Roman" w:hAnsi="Times New Roman"/>
          <w:i w:val="1"/>
          <w:iCs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nature.com/articles/s41586-019-1711-4. Accessed 15 September 2023.</w:t>
      </w:r>
    </w:p>
    <w:p w:rsidR="00000000" w:rsidDel="00000000" w:rsidP="00000000" w:rsidRDefault="00000000" w:rsidRPr="00000000" w14:paraId="0000008A">
      <w:pPr>
        <w:spacing w:line="480" w:lineRule="auto"/>
        <w:ind w:left="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Barakate, Abdellah, and Jennifer Stephens. “An Overview of CRISPR-Based Tools and Their Improvements: New Opportunities in Understanding Plant−Pathogen Interactions for Better Crop Protection.” </w:t>
      </w:r>
      <w:r w:rsidDel="00000000" w:rsidR="00000000" w:rsidRPr="00000000">
        <w:rPr>
          <w:rFonts w:ascii="Times New Roman" w:cs="Times New Roman" w:eastAsia="Times New Roman" w:hAnsi="Times New Roman"/>
          <w:i w:val="1"/>
          <w:iCs w:val="1"/>
          <w:sz w:val="24"/>
          <w:szCs w:val="24"/>
          <w:rtl w:val="0"/>
        </w:rPr>
        <w:t xml:space="preserve">frontiersin</w:t>
      </w:r>
      <w:r w:rsidDel="00000000" w:rsidR="00000000" w:rsidRPr="00000000">
        <w:rPr>
          <w:rFonts w:ascii="Times New Roman" w:cs="Times New Roman" w:eastAsia="Times New Roman" w:hAnsi="Times New Roman"/>
          <w:sz w:val="24"/>
          <w:szCs w:val="24"/>
          <w:rtl w:val="0"/>
        </w:rPr>
        <w:t xml:space="preserve">, Frontiers in Science, 1 June 2016, www.frontiersin.org/articles/10.3389/fpls.2016.00765/full. Accessed 16 November 2023.</w:t>
      </w:r>
    </w:p>
    <w:p w:rsidR="00000000" w:rsidDel="00000000" w:rsidP="00000000" w:rsidRDefault="00000000" w:rsidRPr="00000000" w14:paraId="0000008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Bates, Sarah A. “Deoxyribonucleic Acid (DNA).” 2024. </w:t>
      </w:r>
      <w:r w:rsidDel="00000000" w:rsidR="00000000" w:rsidRPr="00000000">
        <w:rPr>
          <w:rFonts w:ascii="Times New Roman" w:cs="Times New Roman" w:eastAsia="Times New Roman" w:hAnsi="Times New Roman"/>
          <w:i w:val="1"/>
          <w:iCs w:val="1"/>
          <w:sz w:val="24"/>
          <w:szCs w:val="24"/>
          <w:rtl w:val="0"/>
        </w:rPr>
        <w:t xml:space="preserve">National Human Genome Research Institute</w:t>
      </w:r>
      <w:r w:rsidDel="00000000" w:rsidR="00000000" w:rsidRPr="00000000">
        <w:rPr>
          <w:rFonts w:ascii="Times New Roman" w:cs="Times New Roman" w:eastAsia="Times New Roman" w:hAnsi="Times New Roman"/>
          <w:sz w:val="24"/>
          <w:szCs w:val="24"/>
          <w:rtl w:val="0"/>
        </w:rPr>
        <w:t xml:space="preserve">, www.genome.gov/genetics-glossary/Deoxyribonucleic-Acid. Accessed 11 January 2024.</w:t>
      </w:r>
    </w:p>
    <w:p w:rsidR="00000000" w:rsidDel="00000000" w:rsidP="00000000" w:rsidRDefault="00000000" w:rsidRPr="00000000" w14:paraId="0000008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 Jutishna, et al. “A critical review on therapeutic approaches of CRISPR‐Cas9 in diabetes mellitus.” </w:t>
      </w:r>
      <w:r w:rsidDel="00000000" w:rsidR="00000000" w:rsidRPr="00000000">
        <w:rPr>
          <w:rFonts w:ascii="Times New Roman" w:cs="Times New Roman" w:eastAsia="Times New Roman" w:hAnsi="Times New Roman"/>
          <w:i w:val="1"/>
          <w:iCs w:val="1"/>
          <w:sz w:val="24"/>
          <w:szCs w:val="24"/>
          <w:rtl w:val="0"/>
        </w:rPr>
        <w:t xml:space="preserve">springer</w:t>
      </w:r>
      <w:r w:rsidDel="00000000" w:rsidR="00000000" w:rsidRPr="00000000">
        <w:rPr>
          <w:rFonts w:ascii="Times New Roman" w:cs="Times New Roman" w:eastAsia="Times New Roman" w:hAnsi="Times New Roman"/>
          <w:sz w:val="24"/>
          <w:szCs w:val="24"/>
          <w:rtl w:val="0"/>
        </w:rPr>
        <w:t xml:space="preserve">, 31 July 2023, link.springer.com/article/10.1007/s00210-023-02631-1. Accessed 5 November 2023.</w:t>
      </w:r>
    </w:p>
    <w:p w:rsidR="00000000" w:rsidDel="00000000" w:rsidP="00000000" w:rsidRDefault="00000000" w:rsidRPr="00000000" w14:paraId="0000008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Dogma.” </w:t>
      </w:r>
      <w:r w:rsidDel="00000000" w:rsidR="00000000" w:rsidRPr="00000000">
        <w:rPr>
          <w:rFonts w:ascii="Times New Roman" w:cs="Times New Roman" w:eastAsia="Times New Roman" w:hAnsi="Times New Roman"/>
          <w:i w:val="1"/>
          <w:iCs w:val="1"/>
          <w:sz w:val="24"/>
          <w:szCs w:val="24"/>
          <w:rtl w:val="0"/>
        </w:rPr>
        <w:t xml:space="preserve">National Human Genome Research Institute</w:t>
      </w:r>
      <w:r w:rsidDel="00000000" w:rsidR="00000000" w:rsidRPr="00000000">
        <w:rPr>
          <w:rFonts w:ascii="Times New Roman" w:cs="Times New Roman" w:eastAsia="Times New Roman" w:hAnsi="Times New Roman"/>
          <w:sz w:val="24"/>
          <w:szCs w:val="24"/>
          <w:rtl w:val="0"/>
        </w:rPr>
        <w:t xml:space="preserve">, www.genome.gov/genetics-glossary/Central-Dogma. Accessed 19 January 2024.</w:t>
      </w:r>
    </w:p>
    <w:p w:rsidR="00000000" w:rsidDel="00000000" w:rsidP="00000000" w:rsidRDefault="00000000" w:rsidRPr="00000000" w14:paraId="0000008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Ruoyu, et al. “The promising novel therapies for familial hypercholesterolemi.” </w:t>
      </w:r>
      <w:r w:rsidDel="00000000" w:rsidR="00000000" w:rsidRPr="00000000">
        <w:rPr>
          <w:rFonts w:ascii="Times New Roman" w:cs="Times New Roman" w:eastAsia="Times New Roman" w:hAnsi="Times New Roman"/>
          <w:i w:val="1"/>
          <w:iCs w:val="1"/>
          <w:sz w:val="24"/>
          <w:szCs w:val="24"/>
          <w:rtl w:val="0"/>
        </w:rPr>
        <w:t xml:space="preserve">Wikipedia</w:t>
      </w:r>
      <w:r w:rsidDel="00000000" w:rsidR="00000000" w:rsidRPr="00000000">
        <w:rPr>
          <w:rFonts w:ascii="Times New Roman" w:cs="Times New Roman" w:eastAsia="Times New Roman" w:hAnsi="Times New Roman"/>
          <w:sz w:val="24"/>
          <w:szCs w:val="24"/>
          <w:rtl w:val="0"/>
        </w:rPr>
        <w:t xml:space="preserve">, 28 May 2022, onlinelibrary.wiley.com/doi/epdf/10.1002/jcla.24552. Accessed 22 January 2024.</w:t>
      </w:r>
    </w:p>
    <w:p w:rsidR="00000000" w:rsidDel="00000000" w:rsidP="00000000" w:rsidRDefault="00000000" w:rsidRPr="00000000" w14:paraId="0000008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Clancy, Suzanne, et al. “Translation: DNA to mRNA to Protein.” </w:t>
      </w:r>
      <w:r w:rsidDel="00000000" w:rsidR="00000000" w:rsidRPr="00000000">
        <w:rPr>
          <w:rFonts w:ascii="Times New Roman" w:cs="Times New Roman" w:eastAsia="Times New Roman" w:hAnsi="Times New Roman"/>
          <w:i w:val="1"/>
          <w:iCs w:val="1"/>
          <w:sz w:val="24"/>
          <w:szCs w:val="24"/>
          <w:rtl w:val="0"/>
        </w:rPr>
        <w:t xml:space="preserve">The Free Dictionary</w:t>
      </w:r>
      <w:r w:rsidDel="00000000" w:rsidR="00000000" w:rsidRPr="00000000">
        <w:rPr>
          <w:rFonts w:ascii="Times New Roman" w:cs="Times New Roman" w:eastAsia="Times New Roman" w:hAnsi="Times New Roman"/>
          <w:sz w:val="24"/>
          <w:szCs w:val="24"/>
          <w:rtl w:val="0"/>
        </w:rPr>
        <w:t xml:space="preserve">, 2008, www.nature.com/scitable/topicpage/translation-dna-to-mrna-to-protein-393/. Accessed 19 January 2024.</w:t>
      </w:r>
    </w:p>
    <w:p w:rsidR="00000000" w:rsidDel="00000000" w:rsidP="00000000" w:rsidRDefault="00000000" w:rsidRPr="00000000" w14:paraId="0000009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 G. M. “Tumor Suppressor Genes - The Cell.” </w:t>
      </w:r>
      <w:r w:rsidDel="00000000" w:rsidR="00000000" w:rsidRPr="00000000">
        <w:rPr>
          <w:rFonts w:ascii="Times New Roman" w:cs="Times New Roman" w:eastAsia="Times New Roman" w:hAnsi="Times New Roman"/>
          <w:i w:val="1"/>
          <w:iCs w:val="1"/>
          <w:sz w:val="24"/>
          <w:szCs w:val="24"/>
          <w:rtl w:val="0"/>
        </w:rPr>
        <w:t xml:space="preserve">NCBI</w:t>
      </w:r>
      <w:r w:rsidDel="00000000" w:rsidR="00000000" w:rsidRPr="00000000">
        <w:rPr>
          <w:rFonts w:ascii="Times New Roman" w:cs="Times New Roman" w:eastAsia="Times New Roman" w:hAnsi="Times New Roman"/>
          <w:sz w:val="24"/>
          <w:szCs w:val="24"/>
          <w:rtl w:val="0"/>
        </w:rPr>
        <w:t xml:space="preserve">, Sinauer Associates, 2000, www.ncbi.nlm.nih.gov/books/NBK9894/. Accessed 17 February 2024.</w:t>
      </w:r>
    </w:p>
    <w:p w:rsidR="00000000" w:rsidDel="00000000" w:rsidP="00000000" w:rsidRDefault="00000000" w:rsidRPr="00000000" w14:paraId="0000009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“CRISPR delivery methods.” </w:t>
      </w:r>
      <w:r w:rsidDel="00000000" w:rsidR="00000000" w:rsidRPr="00000000">
        <w:rPr>
          <w:rFonts w:ascii="Times New Roman" w:cs="Times New Roman" w:eastAsia="Times New Roman" w:hAnsi="Times New Roman"/>
          <w:i w:val="1"/>
          <w:iCs w:val="1"/>
          <w:sz w:val="24"/>
          <w:szCs w:val="24"/>
          <w:rtl w:val="0"/>
        </w:rPr>
        <w:t xml:space="preserve">idtdna</w:t>
      </w:r>
      <w:r w:rsidDel="00000000" w:rsidR="00000000" w:rsidRPr="00000000">
        <w:rPr>
          <w:rFonts w:ascii="Times New Roman" w:cs="Times New Roman" w:eastAsia="Times New Roman" w:hAnsi="Times New Roman"/>
          <w:sz w:val="24"/>
          <w:szCs w:val="24"/>
          <w:rtl w:val="0"/>
        </w:rPr>
        <w:t xml:space="preserve">, Integrated DNA Technologies, www.idtdna.com/pages/technology/crispr/crispr-delivery?utm_source=google&amp;utm_medium=cpc&amp;utm_campaign=00586_1d_03&amp;utm_content=search&amp;gclid=CjwKCAiA5L2tBhBTEiwAdSxJX0yfT9PJAqXzfKlYR4u62qObO_SHq9IJj3Jl2rq2yfEAy2heTHb65BoC6OwQAvD_BwE. Accessed 23 January 2024.</w:t>
      </w:r>
    </w:p>
    <w:p w:rsidR="00000000" w:rsidDel="00000000" w:rsidP="00000000" w:rsidRDefault="00000000" w:rsidRPr="00000000" w14:paraId="0000009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Doudna, Jennifer A., and Samuel H. Sternberg. </w:t>
      </w:r>
      <w:r w:rsidDel="00000000" w:rsidR="00000000" w:rsidRPr="00000000">
        <w:rPr>
          <w:rFonts w:ascii="Times New Roman" w:cs="Times New Roman" w:eastAsia="Times New Roman" w:hAnsi="Times New Roman"/>
          <w:i w:val="1"/>
          <w:iCs w:val="1"/>
          <w:sz w:val="24"/>
          <w:szCs w:val="24"/>
          <w:rtl w:val="0"/>
        </w:rPr>
        <w:t xml:space="preserve">A Crack In Creation Gene Editing and the Unthinkable Power to Control Evolution</w:t>
      </w:r>
      <w:r w:rsidDel="00000000" w:rsidR="00000000" w:rsidRPr="00000000">
        <w:rPr>
          <w:rFonts w:ascii="Times New Roman" w:cs="Times New Roman" w:eastAsia="Times New Roman" w:hAnsi="Times New Roman"/>
          <w:sz w:val="24"/>
          <w:szCs w:val="24"/>
          <w:rtl w:val="0"/>
        </w:rPr>
        <w:t xml:space="preserve">. HarperCollins Publishers, 2018.</w:t>
      </w:r>
    </w:p>
    <w:p w:rsidR="00000000" w:rsidDel="00000000" w:rsidP="00000000" w:rsidRDefault="00000000" w:rsidRPr="00000000" w14:paraId="0000009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Duthoit, Christine. “AAV or lentiviral vectors? - Blog.” </w:t>
      </w:r>
      <w:r w:rsidDel="00000000" w:rsidR="00000000" w:rsidRPr="00000000">
        <w:rPr>
          <w:rFonts w:ascii="Times New Roman" w:cs="Times New Roman" w:eastAsia="Times New Roman" w:hAnsi="Times New Roman"/>
          <w:i w:val="1"/>
          <w:iCs w:val="1"/>
          <w:sz w:val="24"/>
          <w:szCs w:val="24"/>
          <w:rtl w:val="0"/>
        </w:rPr>
        <w:t xml:space="preserve">Flash Therapeutics</w:t>
      </w:r>
      <w:r w:rsidDel="00000000" w:rsidR="00000000" w:rsidRPr="00000000">
        <w:rPr>
          <w:rFonts w:ascii="Times New Roman" w:cs="Times New Roman" w:eastAsia="Times New Roman" w:hAnsi="Times New Roman"/>
          <w:sz w:val="24"/>
          <w:szCs w:val="24"/>
          <w:rtl w:val="0"/>
        </w:rPr>
        <w:t xml:space="preserve">, 17 July 2017, www.flashtherapeutics.com/flash-academy/blog/aav-or-lentiviral-vectors-what-should-i-use-for-my-in-vivo-experiments-106. Accessed 15 January 2024.</w:t>
      </w:r>
    </w:p>
    <w:p w:rsidR="00000000" w:rsidDel="00000000" w:rsidP="00000000" w:rsidRDefault="00000000" w:rsidRPr="00000000" w14:paraId="0000009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Gordon, Tonie Marie. “Health, Wellness, and the Genome: Reconciling Biomedical Innovation with Market-Based Inequities after CRISPR.” </w:t>
      </w:r>
      <w:r w:rsidDel="00000000" w:rsidR="00000000" w:rsidRPr="00000000">
        <w:rPr>
          <w:rFonts w:ascii="Times New Roman" w:cs="Times New Roman" w:eastAsia="Times New Roman" w:hAnsi="Times New Roman"/>
          <w:i w:val="1"/>
          <w:iCs w:val="1"/>
          <w:sz w:val="24"/>
          <w:szCs w:val="24"/>
          <w:rtl w:val="0"/>
        </w:rPr>
        <w:t xml:space="preserve">healthandsociety.com</w:t>
      </w:r>
      <w:r w:rsidDel="00000000" w:rsidR="00000000" w:rsidRPr="00000000">
        <w:rPr>
          <w:rFonts w:ascii="Times New Roman" w:cs="Times New Roman" w:eastAsia="Times New Roman" w:hAnsi="Times New Roman"/>
          <w:sz w:val="24"/>
          <w:szCs w:val="24"/>
          <w:rtl w:val="0"/>
        </w:rPr>
        <w:t xml:space="preserve">, The International Journal of Health, Wellness, and Society, 2022, www.proquest.com/docview/2713767208?pq-origsite=gscholar&amp;fromopenview=true&amp;sourcetype=Scholarly%20Journals. Accessed 12 March 2024.</w:t>
      </w:r>
    </w:p>
    <w:p w:rsidR="00000000" w:rsidDel="00000000" w:rsidP="00000000" w:rsidRDefault="00000000" w:rsidRPr="00000000" w14:paraId="0000009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Ishino, Yoshizumi, et al. “History of CRISPR-Cas from Encounter with a Mysterious Repeated Sequence to Genome Editing Technology.” </w:t>
      </w:r>
      <w:r w:rsidDel="00000000" w:rsidR="00000000" w:rsidRPr="00000000">
        <w:rPr>
          <w:rFonts w:ascii="Times New Roman" w:cs="Times New Roman" w:eastAsia="Times New Roman" w:hAnsi="Times New Roman"/>
          <w:i w:val="1"/>
          <w:iCs w:val="1"/>
          <w:sz w:val="24"/>
          <w:szCs w:val="24"/>
          <w:rtl w:val="0"/>
        </w:rPr>
        <w:t xml:space="preserve">https://pubmed.ncbi.nlm.nih.gov/29358495/</w:t>
      </w:r>
      <w:r w:rsidDel="00000000" w:rsidR="00000000" w:rsidRPr="00000000">
        <w:rPr>
          <w:rFonts w:ascii="Times New Roman" w:cs="Times New Roman" w:eastAsia="Times New Roman" w:hAnsi="Times New Roman"/>
          <w:sz w:val="24"/>
          <w:szCs w:val="24"/>
          <w:rtl w:val="0"/>
        </w:rPr>
        <w:t xml:space="preserve">, National Library of Medicine, 22 January 2018, pubmed.ncbi.nlm.nih.gov/29358495/. Accessed 28 December 2023.</w:t>
      </w:r>
    </w:p>
    <w:p w:rsidR="00000000" w:rsidDel="00000000" w:rsidP="00000000" w:rsidRDefault="00000000" w:rsidRPr="00000000" w14:paraId="0000009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“Jennifer A. Doudna | Research UC Berkeley.” </w:t>
      </w:r>
      <w:r w:rsidDel="00000000" w:rsidR="00000000" w:rsidRPr="00000000">
        <w:rPr>
          <w:rFonts w:ascii="Times New Roman" w:cs="Times New Roman" w:eastAsia="Times New Roman" w:hAnsi="Times New Roman"/>
          <w:i w:val="1"/>
          <w:iCs w:val="1"/>
          <w:sz w:val="24"/>
          <w:szCs w:val="24"/>
          <w:rtl w:val="0"/>
        </w:rPr>
        <w:t xml:space="preserve">Research UC Berkeley</w:t>
      </w:r>
      <w:r w:rsidDel="00000000" w:rsidR="00000000" w:rsidRPr="00000000">
        <w:rPr>
          <w:rFonts w:ascii="Times New Roman" w:cs="Times New Roman" w:eastAsia="Times New Roman" w:hAnsi="Times New Roman"/>
          <w:sz w:val="24"/>
          <w:szCs w:val="24"/>
          <w:rtl w:val="0"/>
        </w:rPr>
        <w:t xml:space="preserve">, vcresearch.berkeley.edu/faculty/jennifer-doudna. Accessed 25 January 2024.</w:t>
      </w:r>
    </w:p>
    <w:p w:rsidR="00000000" w:rsidDel="00000000" w:rsidP="00000000" w:rsidRDefault="00000000" w:rsidRPr="00000000" w14:paraId="0000009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Jinek, Martin, et al. “A Programmable Dual-RNA–Guided DNA Endonuclease in Adaptive Bacterial Immunity.” </w:t>
      </w:r>
      <w:r w:rsidDel="00000000" w:rsidR="00000000" w:rsidRPr="00000000">
        <w:rPr>
          <w:rFonts w:ascii="Times New Roman" w:cs="Times New Roman" w:eastAsia="Times New Roman" w:hAnsi="Times New Roman"/>
          <w:i w:val="1"/>
          <w:iCs w:val="1"/>
          <w:sz w:val="24"/>
          <w:szCs w:val="24"/>
          <w:rtl w:val="0"/>
        </w:rPr>
        <w:t xml:space="preserve">Science</w:t>
      </w:r>
      <w:r w:rsidDel="00000000" w:rsidR="00000000" w:rsidRPr="00000000">
        <w:rPr>
          <w:rFonts w:ascii="Times New Roman" w:cs="Times New Roman" w:eastAsia="Times New Roman" w:hAnsi="Times New Roman"/>
          <w:sz w:val="24"/>
          <w:szCs w:val="24"/>
          <w:rtl w:val="0"/>
        </w:rPr>
        <w:t xml:space="preserve">, vol. 337, 2012, p. 7. </w:t>
      </w:r>
      <w:r w:rsidDel="00000000" w:rsidR="00000000" w:rsidRPr="00000000">
        <w:rPr>
          <w:rFonts w:ascii="Times New Roman" w:cs="Times New Roman" w:eastAsia="Times New Roman" w:hAnsi="Times New Roman"/>
          <w:i w:val="1"/>
          <w:iCs w:val="1"/>
          <w:sz w:val="24"/>
          <w:szCs w:val="24"/>
          <w:rtl w:val="0"/>
        </w:rPr>
        <w:t xml:space="preserve">www.sciencemag.org</w:t>
      </w:r>
      <w:r w:rsidDel="00000000" w:rsidR="00000000" w:rsidRPr="00000000">
        <w:rPr>
          <w:rFonts w:ascii="Times New Roman" w:cs="Times New Roman" w:eastAsia="Times New Roman" w:hAnsi="Times New Roman"/>
          <w:sz w:val="24"/>
          <w:szCs w:val="24"/>
          <w:rtl w:val="0"/>
        </w:rPr>
        <w:t xml:space="preserve">, ww.science.org/doi/epdf/10.1126/science.1225829. Accessed 20 8 2023.</w:t>
      </w:r>
    </w:p>
    <w:p w:rsidR="00000000" w:rsidDel="00000000" w:rsidP="00000000" w:rsidRDefault="00000000" w:rsidRPr="00000000" w14:paraId="0000009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Karginov, F. V., and G. J. Hannon. “The CRISPR system: small RNA-guided defense in bacteria and archaea.” </w:t>
      </w:r>
      <w:r w:rsidDel="00000000" w:rsidR="00000000" w:rsidRPr="00000000">
        <w:rPr>
          <w:rFonts w:ascii="Times New Roman" w:cs="Times New Roman" w:eastAsia="Times New Roman" w:hAnsi="Times New Roman"/>
          <w:i w:val="1"/>
          <w:iCs w:val="1"/>
          <w:sz w:val="24"/>
          <w:szCs w:val="24"/>
          <w:rtl w:val="0"/>
        </w:rPr>
        <w:t xml:space="preserve">molcel</w:t>
      </w:r>
      <w:r w:rsidDel="00000000" w:rsidR="00000000" w:rsidRPr="00000000">
        <w:rPr>
          <w:rFonts w:ascii="Times New Roman" w:cs="Times New Roman" w:eastAsia="Times New Roman" w:hAnsi="Times New Roman"/>
          <w:sz w:val="24"/>
          <w:szCs w:val="24"/>
          <w:rtl w:val="0"/>
        </w:rPr>
        <w:t xml:space="preserve">, Mol Cell, 15 January 2010, pubmed.ncbi.nlm.nih.gov/20129051/. Accessed 10 January 2024.</w:t>
      </w:r>
    </w:p>
    <w:p w:rsidR="00000000" w:rsidDel="00000000" w:rsidP="00000000" w:rsidRDefault="00000000" w:rsidRPr="00000000" w14:paraId="0000009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Kozovska, Z., et al. “CRISPR: History and perspectives to the future.” </w:t>
      </w:r>
      <w:r w:rsidDel="00000000" w:rsidR="00000000" w:rsidRPr="00000000">
        <w:rPr>
          <w:rFonts w:ascii="Times New Roman" w:cs="Times New Roman" w:eastAsia="Times New Roman" w:hAnsi="Times New Roman"/>
          <w:i w:val="1"/>
          <w:iCs w:val="1"/>
          <w:sz w:val="24"/>
          <w:szCs w:val="24"/>
          <w:rtl w:val="0"/>
        </w:rPr>
        <w:t xml:space="preserve">www.sciencedirect.com</w:t>
      </w:r>
      <w:r w:rsidDel="00000000" w:rsidR="00000000" w:rsidRPr="00000000">
        <w:rPr>
          <w:rFonts w:ascii="Times New Roman" w:cs="Times New Roman" w:eastAsia="Times New Roman" w:hAnsi="Times New Roman"/>
          <w:sz w:val="24"/>
          <w:szCs w:val="24"/>
          <w:rtl w:val="0"/>
        </w:rPr>
        <w:t xml:space="preserve">, 13 November 2023, www.sciencedirect.com/science/article/pii/S0753332221006995. Accessed 15 January 2024.</w:t>
      </w:r>
    </w:p>
    <w:p w:rsidR="00000000" w:rsidDel="00000000" w:rsidP="00000000" w:rsidRDefault="00000000" w:rsidRPr="00000000" w14:paraId="0000009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Chenggong, et al. “Applications and explorations of CRISPR/Cas9 in CAR T-cell therapy.” </w:t>
      </w:r>
      <w:r w:rsidDel="00000000" w:rsidR="00000000" w:rsidRPr="00000000">
        <w:rPr>
          <w:rFonts w:ascii="Times New Roman" w:cs="Times New Roman" w:eastAsia="Times New Roman" w:hAnsi="Times New Roman"/>
          <w:i w:val="1"/>
          <w:iCs w:val="1"/>
          <w:sz w:val="24"/>
          <w:szCs w:val="24"/>
          <w:rtl w:val="0"/>
        </w:rPr>
        <w:t xml:space="preserve">academic.oup</w:t>
      </w:r>
      <w:r w:rsidDel="00000000" w:rsidR="00000000" w:rsidRPr="00000000">
        <w:rPr>
          <w:rFonts w:ascii="Times New Roman" w:cs="Times New Roman" w:eastAsia="Times New Roman" w:hAnsi="Times New Roman"/>
          <w:sz w:val="24"/>
          <w:szCs w:val="24"/>
          <w:rtl w:val="0"/>
        </w:rPr>
        <w:t xml:space="preserve">, 17 1 2020, academic.oup.com/bfg/article/19/3/175/5707552. Accessed 31 October 2023.</w:t>
      </w:r>
    </w:p>
    <w:p w:rsidR="00000000" w:rsidDel="00000000" w:rsidP="00000000" w:rsidRDefault="00000000" w:rsidRPr="00000000" w14:paraId="0000009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Ling, et al. “Non-viral delivery systems for CRISPR/Cas9-based genome editing: Challenges and opportunities.” </w:t>
      </w:r>
      <w:r w:rsidDel="00000000" w:rsidR="00000000" w:rsidRPr="00000000">
        <w:rPr>
          <w:rFonts w:ascii="Times New Roman" w:cs="Times New Roman" w:eastAsia="Times New Roman" w:hAnsi="Times New Roman"/>
          <w:i w:val="1"/>
          <w:iCs w:val="1"/>
          <w:sz w:val="24"/>
          <w:szCs w:val="24"/>
          <w:rtl w:val="0"/>
        </w:rPr>
        <w:t xml:space="preserve">ScienceDirect</w:t>
      </w:r>
      <w:r w:rsidDel="00000000" w:rsidR="00000000" w:rsidRPr="00000000">
        <w:rPr>
          <w:rFonts w:ascii="Times New Roman" w:cs="Times New Roman" w:eastAsia="Times New Roman" w:hAnsi="Times New Roman"/>
          <w:sz w:val="24"/>
          <w:szCs w:val="24"/>
          <w:rtl w:val="0"/>
        </w:rPr>
        <w:t xml:space="preserve">, 5 May 2018, www.sciencedirect.com/science/article/abs/pii/S0142961218302862. Accessed 19 October 2023.</w:t>
      </w:r>
    </w:p>
    <w:p w:rsidR="00000000" w:rsidDel="00000000" w:rsidP="00000000" w:rsidRDefault="00000000" w:rsidRPr="00000000" w14:paraId="0000009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Lopez-Obando, Mauricio, et al. “Simple and Efficient Targeting of Multiple Genes Through CRISPR-Cas9 in Physcomitrella patens.” </w:t>
      </w:r>
      <w:r w:rsidDel="00000000" w:rsidR="00000000" w:rsidRPr="00000000">
        <w:rPr>
          <w:rFonts w:ascii="Times New Roman" w:cs="Times New Roman" w:eastAsia="Times New Roman" w:hAnsi="Times New Roman"/>
          <w:i w:val="1"/>
          <w:iCs w:val="1"/>
          <w:sz w:val="24"/>
          <w:szCs w:val="24"/>
          <w:rtl w:val="0"/>
        </w:rPr>
        <w:t xml:space="preserve">YouTube: Home</w:t>
      </w:r>
      <w:r w:rsidDel="00000000" w:rsidR="00000000" w:rsidRPr="00000000">
        <w:rPr>
          <w:rFonts w:ascii="Times New Roman" w:cs="Times New Roman" w:eastAsia="Times New Roman" w:hAnsi="Times New Roman"/>
          <w:sz w:val="24"/>
          <w:szCs w:val="24"/>
          <w:rtl w:val="0"/>
        </w:rPr>
        <w:t xml:space="preserve">, 8 November 2016, pubmed.ncbi.nlm.nih.gov/27613750/. Accessed 12 March 2024.</w:t>
      </w:r>
    </w:p>
    <w:p w:rsidR="00000000" w:rsidDel="00000000" w:rsidP="00000000" w:rsidRDefault="00000000" w:rsidRPr="00000000" w14:paraId="0000009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Lydeard, John. </w:t>
      </w:r>
      <w:r w:rsidDel="00000000" w:rsidR="00000000" w:rsidRPr="00000000">
        <w:rPr>
          <w:rFonts w:ascii="Times New Roman" w:cs="Times New Roman" w:eastAsia="Times New Roman" w:hAnsi="Times New Roman"/>
          <w:i w:val="1"/>
          <w:iCs w:val="1"/>
          <w:sz w:val="24"/>
          <w:szCs w:val="24"/>
          <w:rtl w:val="0"/>
        </w:rPr>
        <w:t xml:space="preserve">Personal Interview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Makarova, Kira S., and Eugene V. Koonin. “Annotation and Classification of CRISPR-Cas Systems.” </w:t>
      </w:r>
      <w:r w:rsidDel="00000000" w:rsidR="00000000" w:rsidRPr="00000000">
        <w:rPr>
          <w:rFonts w:ascii="Times New Roman" w:cs="Times New Roman" w:eastAsia="Times New Roman" w:hAnsi="Times New Roman"/>
          <w:i w:val="1"/>
          <w:iCs w:val="1"/>
          <w:sz w:val="24"/>
          <w:szCs w:val="24"/>
          <w:rtl w:val="0"/>
        </w:rPr>
        <w:t xml:space="preserve">NCBI</w:t>
      </w:r>
      <w:r w:rsidDel="00000000" w:rsidR="00000000" w:rsidRPr="00000000">
        <w:rPr>
          <w:rFonts w:ascii="Times New Roman" w:cs="Times New Roman" w:eastAsia="Times New Roman" w:hAnsi="Times New Roman"/>
          <w:sz w:val="24"/>
          <w:szCs w:val="24"/>
          <w:rtl w:val="0"/>
        </w:rPr>
        <w:t xml:space="preserve">, National Library of Medicine, 19 April 2018, www.ncbi.nlm.nih.gov/pmc/articles/PMC5901762/. Accessed 22 January 2024.</w:t>
      </w:r>
    </w:p>
    <w:p w:rsidR="00000000" w:rsidDel="00000000" w:rsidP="00000000" w:rsidRDefault="00000000" w:rsidRPr="00000000" w14:paraId="0000009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Mao, Zhiyong, et al. “DNA repair by nonhomologous end joining and homologous recombination during cell cycle in human cells.” </w:t>
      </w:r>
      <w:r w:rsidDel="00000000" w:rsidR="00000000" w:rsidRPr="00000000">
        <w:rPr>
          <w:rFonts w:ascii="Times New Roman" w:cs="Times New Roman" w:eastAsia="Times New Roman" w:hAnsi="Times New Roman"/>
          <w:i w:val="1"/>
          <w:iCs w:val="1"/>
          <w:sz w:val="24"/>
          <w:szCs w:val="24"/>
          <w:rtl w:val="0"/>
        </w:rPr>
        <w:t xml:space="preserve">NCBI</w:t>
      </w:r>
      <w:r w:rsidDel="00000000" w:rsidR="00000000" w:rsidRPr="00000000">
        <w:rPr>
          <w:rFonts w:ascii="Times New Roman" w:cs="Times New Roman" w:eastAsia="Times New Roman" w:hAnsi="Times New Roman"/>
          <w:sz w:val="24"/>
          <w:szCs w:val="24"/>
          <w:rtl w:val="0"/>
        </w:rPr>
        <w:t xml:space="preserve">, National Library of Medicine, 29 September 2009, www.ncbi.nlm.nih.gov/pmc/articles/PMC2754209/. Accessed 22 January 2024.</w:t>
      </w:r>
    </w:p>
    <w:p w:rsidR="00000000" w:rsidDel="00000000" w:rsidP="00000000" w:rsidRDefault="00000000" w:rsidRPr="00000000" w14:paraId="000000A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Moon, Su Bin, et al. “Improving CRISPR Genome Editing by Engineering Guide RNAs.” </w:t>
      </w:r>
      <w:r w:rsidDel="00000000" w:rsidR="00000000" w:rsidRPr="00000000">
        <w:rPr>
          <w:rFonts w:ascii="Times New Roman" w:cs="Times New Roman" w:eastAsia="Times New Roman" w:hAnsi="Times New Roman"/>
          <w:i w:val="1"/>
          <w:iCs w:val="1"/>
          <w:sz w:val="24"/>
          <w:szCs w:val="24"/>
          <w:rtl w:val="0"/>
        </w:rPr>
        <w:t xml:space="preserve">cell</w:t>
      </w:r>
      <w:r w:rsidDel="00000000" w:rsidR="00000000" w:rsidRPr="00000000">
        <w:rPr>
          <w:rFonts w:ascii="Times New Roman" w:cs="Times New Roman" w:eastAsia="Times New Roman" w:hAnsi="Times New Roman"/>
          <w:sz w:val="24"/>
          <w:szCs w:val="24"/>
          <w:rtl w:val="0"/>
        </w:rPr>
        <w:t xml:space="preserve">, 4 3 2019, www.cell.com/trends/biotechnology/fulltext/S0167-7799(19)30021-6. Accessed 19 January 2024.</w:t>
      </w:r>
    </w:p>
    <w:p w:rsidR="00000000" w:rsidDel="00000000" w:rsidP="00000000" w:rsidRDefault="00000000" w:rsidRPr="00000000" w14:paraId="000000A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“Oncogenes: What They Are &amp; What They Do.” </w:t>
      </w:r>
      <w:r w:rsidDel="00000000" w:rsidR="00000000" w:rsidRPr="00000000">
        <w:rPr>
          <w:rFonts w:ascii="Times New Roman" w:cs="Times New Roman" w:eastAsia="Times New Roman" w:hAnsi="Times New Roman"/>
          <w:i w:val="1"/>
          <w:iCs w:val="1"/>
          <w:sz w:val="24"/>
          <w:szCs w:val="24"/>
          <w:rtl w:val="0"/>
        </w:rPr>
        <w:t xml:space="preserve">Cleveland Clinic</w:t>
      </w:r>
      <w:r w:rsidDel="00000000" w:rsidR="00000000" w:rsidRPr="00000000">
        <w:rPr>
          <w:rFonts w:ascii="Times New Roman" w:cs="Times New Roman" w:eastAsia="Times New Roman" w:hAnsi="Times New Roman"/>
          <w:sz w:val="24"/>
          <w:szCs w:val="24"/>
          <w:rtl w:val="0"/>
        </w:rPr>
        <w:t xml:space="preserve">, 5 January 2023, my.clevelandclinic.org/health/body/24949-oncogenes. Accessed 17 February 2024.</w:t>
      </w:r>
    </w:p>
    <w:p w:rsidR="00000000" w:rsidDel="00000000" w:rsidP="00000000" w:rsidRDefault="00000000" w:rsidRPr="00000000" w14:paraId="000000A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w:t>
      </w:r>
      <w:r w:rsidDel="00000000" w:rsidR="00000000" w:rsidRPr="00000000">
        <w:rPr>
          <w:rFonts w:ascii="Times New Roman" w:cs="Times New Roman" w:eastAsia="Times New Roman" w:hAnsi="Times New Roman"/>
          <w:i w:val="1"/>
          <w:iCs w:val="1"/>
          <w:sz w:val="24"/>
          <w:szCs w:val="24"/>
          <w:rtl w:val="0"/>
        </w:rPr>
        <w:t xml:space="preserve">CRISPR Therapeutics</w:t>
      </w:r>
      <w:r w:rsidDel="00000000" w:rsidR="00000000" w:rsidRPr="00000000">
        <w:rPr>
          <w:rFonts w:ascii="Times New Roman" w:cs="Times New Roman" w:eastAsia="Times New Roman" w:hAnsi="Times New Roman"/>
          <w:sz w:val="24"/>
          <w:szCs w:val="24"/>
          <w:rtl w:val="0"/>
        </w:rPr>
        <w:t xml:space="preserve">, https://crisprtx.com/pipeline. Accessed 8 March 2024.</w:t>
      </w:r>
    </w:p>
    <w:p w:rsidR="00000000" w:rsidDel="00000000" w:rsidP="00000000" w:rsidRDefault="00000000" w:rsidRPr="00000000" w14:paraId="000000A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Raposo, Vera Lucia. “The First Chinese Edited Babies: A Leap of Faith in Science.” </w:t>
      </w:r>
      <w:r w:rsidDel="00000000" w:rsidR="00000000" w:rsidRPr="00000000">
        <w:rPr>
          <w:rFonts w:ascii="Times New Roman" w:cs="Times New Roman" w:eastAsia="Times New Roman" w:hAnsi="Times New Roman"/>
          <w:i w:val="1"/>
          <w:iCs w:val="1"/>
          <w:sz w:val="24"/>
          <w:szCs w:val="24"/>
          <w:rtl w:val="0"/>
        </w:rPr>
        <w:t xml:space="preserve">JBRA Assisted Reproduction</w:t>
      </w:r>
      <w:r w:rsidDel="00000000" w:rsidR="00000000" w:rsidRPr="00000000">
        <w:rPr>
          <w:rFonts w:ascii="Times New Roman" w:cs="Times New Roman" w:eastAsia="Times New Roman" w:hAnsi="Times New Roman"/>
          <w:sz w:val="24"/>
          <w:szCs w:val="24"/>
          <w:rtl w:val="0"/>
        </w:rPr>
        <w:t xml:space="preserve">, vol. 23, 2019, p. 2. </w:t>
      </w:r>
      <w:r w:rsidDel="00000000" w:rsidR="00000000" w:rsidRPr="00000000">
        <w:rPr>
          <w:rFonts w:ascii="Times New Roman" w:cs="Times New Roman" w:eastAsia="Times New Roman" w:hAnsi="Times New Roman"/>
          <w:i w:val="1"/>
          <w:iCs w:val="1"/>
          <w:sz w:val="24"/>
          <w:szCs w:val="24"/>
          <w:rtl w:val="0"/>
        </w:rPr>
        <w:t xml:space="preserve">ncbi</w:t>
      </w:r>
      <w:r w:rsidDel="00000000" w:rsidR="00000000" w:rsidRPr="00000000">
        <w:rPr>
          <w:rFonts w:ascii="Times New Roman" w:cs="Times New Roman" w:eastAsia="Times New Roman" w:hAnsi="Times New Roman"/>
          <w:sz w:val="24"/>
          <w:szCs w:val="24"/>
          <w:rtl w:val="0"/>
        </w:rPr>
        <w:t xml:space="preserve">, www.ncbi.nlm.nih.gov/pmc/articles/PMC6724388/#:~:text=Additionally%2C%20according%20to%20the%20scientists,the%20outcomes%20of%20this%20procedure. Accessed 2 3 2024.</w:t>
      </w:r>
    </w:p>
    <w:p w:rsidR="00000000" w:rsidDel="00000000" w:rsidP="00000000" w:rsidRDefault="00000000" w:rsidRPr="00000000" w14:paraId="000000A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Rosen, Evan D., et al. “Epigenetics and Epigenomics: Implications for Diabetes and Obesity.” </w:t>
      </w:r>
      <w:r w:rsidDel="00000000" w:rsidR="00000000" w:rsidRPr="00000000">
        <w:rPr>
          <w:rFonts w:ascii="Times New Roman" w:cs="Times New Roman" w:eastAsia="Times New Roman" w:hAnsi="Times New Roman"/>
          <w:i w:val="1"/>
          <w:iCs w:val="1"/>
          <w:sz w:val="24"/>
          <w:szCs w:val="24"/>
          <w:rtl w:val="0"/>
        </w:rPr>
        <w:t xml:space="preserve">diabetes journals</w:t>
      </w:r>
      <w:r w:rsidDel="00000000" w:rsidR="00000000" w:rsidRPr="00000000">
        <w:rPr>
          <w:rFonts w:ascii="Times New Roman" w:cs="Times New Roman" w:eastAsia="Times New Roman" w:hAnsi="Times New Roman"/>
          <w:sz w:val="24"/>
          <w:szCs w:val="24"/>
          <w:rtl w:val="0"/>
        </w:rPr>
        <w:t xml:space="preserve">, 19 May 2023, diabetesjournals.org/diabetes/article/67/10/1923/35304/Epigenetics-and-Epigenomics-Implications-for. Accessed 13 February 2024.</w:t>
      </w:r>
    </w:p>
    <w:p w:rsidR="00000000" w:rsidDel="00000000" w:rsidP="00000000" w:rsidRDefault="00000000" w:rsidRPr="00000000" w14:paraId="000000A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Shinwari, Zabta Khan, et al. “Ethical Issues Regarding CRISPR Mediated Genome Editing.” </w:t>
      </w:r>
      <w:r w:rsidDel="00000000" w:rsidR="00000000" w:rsidRPr="00000000">
        <w:rPr>
          <w:rFonts w:ascii="Times New Roman" w:cs="Times New Roman" w:eastAsia="Times New Roman" w:hAnsi="Times New Roman"/>
          <w:i w:val="1"/>
          <w:iCs w:val="1"/>
          <w:sz w:val="24"/>
          <w:szCs w:val="24"/>
          <w:rtl w:val="0"/>
        </w:rPr>
        <w:t xml:space="preserve">PubMed</w:t>
      </w:r>
      <w:r w:rsidDel="00000000" w:rsidR="00000000" w:rsidRPr="00000000">
        <w:rPr>
          <w:rFonts w:ascii="Times New Roman" w:cs="Times New Roman" w:eastAsia="Times New Roman" w:hAnsi="Times New Roman"/>
          <w:sz w:val="24"/>
          <w:szCs w:val="24"/>
          <w:rtl w:val="0"/>
        </w:rPr>
        <w:t xml:space="preserve">, 2018, pubmed.ncbi.nlm.nih.gov/28879860/. Accessed 19 January 2024.</w:t>
      </w:r>
    </w:p>
    <w:p w:rsidR="00000000" w:rsidDel="00000000" w:rsidP="00000000" w:rsidRDefault="00000000" w:rsidRPr="00000000" w14:paraId="000000A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Stroik, Susanna. “CRISPR 101: Cas9 vs. The Other Cas(s).” </w:t>
      </w:r>
      <w:r w:rsidDel="00000000" w:rsidR="00000000" w:rsidRPr="00000000">
        <w:rPr>
          <w:rFonts w:ascii="Times New Roman" w:cs="Times New Roman" w:eastAsia="Times New Roman" w:hAnsi="Times New Roman"/>
          <w:i w:val="1"/>
          <w:iCs w:val="1"/>
          <w:sz w:val="24"/>
          <w:szCs w:val="24"/>
          <w:rtl w:val="0"/>
        </w:rPr>
        <w:t xml:space="preserve">Addgene Blog</w:t>
      </w:r>
      <w:r w:rsidDel="00000000" w:rsidR="00000000" w:rsidRPr="00000000">
        <w:rPr>
          <w:rFonts w:ascii="Times New Roman" w:cs="Times New Roman" w:eastAsia="Times New Roman" w:hAnsi="Times New Roman"/>
          <w:sz w:val="24"/>
          <w:szCs w:val="24"/>
          <w:rtl w:val="0"/>
        </w:rPr>
        <w:t xml:space="preserve">, 8 December 2022, blog.addgene.org/crispr-101-cas9-vs.-the-other-cass. Accessed 22 January 2024.</w:t>
      </w:r>
    </w:p>
    <w:p w:rsidR="00000000" w:rsidDel="00000000" w:rsidP="00000000" w:rsidRDefault="00000000" w:rsidRPr="00000000" w14:paraId="000000A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Varghese, Mithun J. “Familial hypercholesterolemia: A review - PMC.” </w:t>
      </w:r>
      <w:r w:rsidDel="00000000" w:rsidR="00000000" w:rsidRPr="00000000">
        <w:rPr>
          <w:rFonts w:ascii="Times New Roman" w:cs="Times New Roman" w:eastAsia="Times New Roman" w:hAnsi="Times New Roman"/>
          <w:i w:val="1"/>
          <w:iCs w:val="1"/>
          <w:sz w:val="24"/>
          <w:szCs w:val="24"/>
          <w:rtl w:val="0"/>
        </w:rPr>
        <w:t xml:space="preserve">NCBI</w:t>
      </w:r>
      <w:r w:rsidDel="00000000" w:rsidR="00000000" w:rsidRPr="00000000">
        <w:rPr>
          <w:rFonts w:ascii="Times New Roman" w:cs="Times New Roman" w:eastAsia="Times New Roman" w:hAnsi="Times New Roman"/>
          <w:sz w:val="24"/>
          <w:szCs w:val="24"/>
          <w:rtl w:val="0"/>
        </w:rPr>
        <w:t xml:space="preserve">, August 2017, www.ncbi.nlm.nih.gov/pmc/articles/PMC4070199/. Accessed 11 March 2024.</w:t>
      </w:r>
    </w:p>
    <w:p w:rsidR="00000000" w:rsidDel="00000000" w:rsidP="00000000" w:rsidRDefault="00000000" w:rsidRPr="00000000" w14:paraId="000000A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“Vertex and CRISPR Therapeutics Announce Authorization of the First CRISPR/Cas9 Gene-Edited Therapy, CASGEVY™ (exagamglogene autotemcel), by the United Kingdom MHRA for the Treatment of Sickle Cell Disease and Transfusion-Dependent Beta ...” </w:t>
      </w:r>
      <w:r w:rsidDel="00000000" w:rsidR="00000000" w:rsidRPr="00000000">
        <w:rPr>
          <w:rFonts w:ascii="Times New Roman" w:cs="Times New Roman" w:eastAsia="Times New Roman" w:hAnsi="Times New Roman"/>
          <w:i w:val="1"/>
          <w:iCs w:val="1"/>
          <w:sz w:val="24"/>
          <w:szCs w:val="24"/>
          <w:rtl w:val="0"/>
        </w:rPr>
        <w:t xml:space="preserve">Investor Relations | Vertex Pharmaceuticals</w:t>
      </w:r>
      <w:r w:rsidDel="00000000" w:rsidR="00000000" w:rsidRPr="00000000">
        <w:rPr>
          <w:rFonts w:ascii="Times New Roman" w:cs="Times New Roman" w:eastAsia="Times New Roman" w:hAnsi="Times New Roman"/>
          <w:sz w:val="24"/>
          <w:szCs w:val="24"/>
          <w:rtl w:val="0"/>
        </w:rPr>
        <w:t xml:space="preserve">, investors.vrtx.com/news-releases/news-release-details/vertex-and-crispr-therapeutics-announce-authorization-first. Accessed 8 March 2024.</w:t>
      </w:r>
    </w:p>
    <w:p w:rsidR="00000000" w:rsidDel="00000000" w:rsidP="00000000" w:rsidRDefault="00000000" w:rsidRPr="00000000" w14:paraId="000000A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“Vor Bio.” </w:t>
      </w:r>
      <w:r w:rsidDel="00000000" w:rsidR="00000000" w:rsidRPr="00000000">
        <w:rPr>
          <w:rFonts w:ascii="Times New Roman" w:cs="Times New Roman" w:eastAsia="Times New Roman" w:hAnsi="Times New Roman"/>
          <w:i w:val="1"/>
          <w:iCs w:val="1"/>
          <w:sz w:val="24"/>
          <w:szCs w:val="24"/>
          <w:rtl w:val="0"/>
        </w:rPr>
        <w:t xml:space="preserve">Vor Bio | Cell &amp; Genome Engineering Biotechnology Company</w:t>
      </w:r>
      <w:r w:rsidDel="00000000" w:rsidR="00000000" w:rsidRPr="00000000">
        <w:rPr>
          <w:rFonts w:ascii="Times New Roman" w:cs="Times New Roman" w:eastAsia="Times New Roman" w:hAnsi="Times New Roman"/>
          <w:sz w:val="24"/>
          <w:szCs w:val="24"/>
          <w:rtl w:val="0"/>
        </w:rPr>
        <w:t xml:space="preserve">, www.vorbio.com/. Accessed 24 February 2024.</w:t>
      </w:r>
    </w:p>
    <w:p w:rsidR="00000000" w:rsidDel="00000000" w:rsidP="00000000" w:rsidRDefault="00000000" w:rsidRPr="00000000" w14:paraId="000000A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Xiao, Quaoqiao, et al. “Application of CRISPR/Cas9-Based Gene Editing in HIV-1/AIDS Therapy.” </w:t>
      </w:r>
      <w:r w:rsidDel="00000000" w:rsidR="00000000" w:rsidRPr="00000000">
        <w:rPr>
          <w:rFonts w:ascii="Times New Roman" w:cs="Times New Roman" w:eastAsia="Times New Roman" w:hAnsi="Times New Roman"/>
          <w:i w:val="1"/>
          <w:iCs w:val="1"/>
          <w:sz w:val="24"/>
          <w:szCs w:val="24"/>
          <w:rtl w:val="0"/>
        </w:rPr>
        <w:t xml:space="preserve">Frontiersin</w:t>
      </w:r>
      <w:r w:rsidDel="00000000" w:rsidR="00000000" w:rsidRPr="00000000">
        <w:rPr>
          <w:rFonts w:ascii="Times New Roman" w:cs="Times New Roman" w:eastAsia="Times New Roman" w:hAnsi="Times New Roman"/>
          <w:sz w:val="24"/>
          <w:szCs w:val="24"/>
          <w:rtl w:val="0"/>
        </w:rPr>
        <w:t xml:space="preserve">, Frontiers in Medicine, 4 March 2019, www.frontiersin.org/articles/10.3389/fcimb.2019.00069/full. Accessed 18 October 2023.</w:t>
      </w:r>
    </w:p>
    <w:p w:rsidR="00000000" w:rsidDel="00000000" w:rsidP="00000000" w:rsidRDefault="00000000" w:rsidRPr="00000000" w14:paraId="000000A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Yue, et al. “CRISPR/Cas: Advances, Limitations, and Applications for Precision Cancer Research.” </w:t>
      </w:r>
      <w:r w:rsidDel="00000000" w:rsidR="00000000" w:rsidRPr="00000000">
        <w:rPr>
          <w:rFonts w:ascii="Times New Roman" w:cs="Times New Roman" w:eastAsia="Times New Roman" w:hAnsi="Times New Roman"/>
          <w:i w:val="1"/>
          <w:iCs w:val="1"/>
          <w:sz w:val="24"/>
          <w:szCs w:val="24"/>
          <w:rtl w:val="0"/>
        </w:rPr>
        <w:t xml:space="preserve">Frontiersin</w:t>
      </w:r>
      <w:r w:rsidDel="00000000" w:rsidR="00000000" w:rsidRPr="00000000">
        <w:rPr>
          <w:rFonts w:ascii="Times New Roman" w:cs="Times New Roman" w:eastAsia="Times New Roman" w:hAnsi="Times New Roman"/>
          <w:sz w:val="24"/>
          <w:szCs w:val="24"/>
          <w:rtl w:val="0"/>
        </w:rPr>
        <w:t xml:space="preserve">, Frontiers in Medicine, 3 March 2021, www.frontiersin.org/articles/10.3389/fmed.2021.649896/ful. Accessed 5 November 2023.</w:t>
      </w:r>
    </w:p>
    <w:p w:rsidR="00000000" w:rsidDel="00000000" w:rsidP="00000000" w:rsidRDefault="00000000" w:rsidRPr="00000000" w14:paraId="000000A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 Lin, et al. “Genome editing using CRISPR-Cas9 to create the HPFH genotype in HSPCs: An www.pnas.org/doi/abs/10.1073/pnas.1612075113. Accessed 22 January 2024.</w:t>
      </w:r>
    </w:p>
    <w:p w:rsidR="00000000" w:rsidDel="00000000" w:rsidP="00000000" w:rsidRDefault="00000000" w:rsidRPr="00000000" w14:paraId="000000A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Jie, et al. “Gene and mutation independent therapy via CRISPR-Cas9 mediated cellular reprogramming in rod photoreceptors.” </w:t>
      </w:r>
      <w:r w:rsidDel="00000000" w:rsidR="00000000" w:rsidRPr="00000000">
        <w:rPr>
          <w:rFonts w:ascii="Times New Roman" w:cs="Times New Roman" w:eastAsia="Times New Roman" w:hAnsi="Times New Roman"/>
          <w:i w:val="1"/>
          <w:iCs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21 April 2017, www.nature.com/articles/cr201757#citeas. Accessed 27 October 2023.</w:t>
      </w:r>
    </w:p>
    <w:p w:rsidR="00000000" w:rsidDel="00000000" w:rsidP="00000000" w:rsidRDefault="00000000" w:rsidRPr="00000000" w14:paraId="000000A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480" w:lineRule="auto"/>
    </w:pPr>
    <w:rPr>
      <w:rFonts w:ascii="Times New Roman" w:cs="Times New Roman" w:eastAsia="Times New Roman" w:hAnsi="Times New Roman"/>
      <w:b w:val="1"/>
      <w:bCs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JournalArticle</b:SourceType>
    <b:Day>10</b:Day>
    <b:DayAccessed>11</b:DayAccessed>
    <b:Month>1</b:Month>
    <b:MonthAccessed>January</b:MonthAccessed>
    <b:ShortTitle>DEOXYRIBONUCLEIC ACID (DNA)</b:ShortTitle>
    <b:Title>Deoxyribonucleic Acid (DNA)</b:Title>
    <b:URL>https://www.genome.gov/genetics-glossary/Deoxyribonucleic-Acid</b:URL>
    <b:InternetSiteTitle>National Human Genome Research Institute</b:InternetSiteTitle>
    <b:Year>2024</b:Year>
    <b:YearAccessed>2024</b:YearAccessed>
    <b:Gdcea>{"AccessedType":"Website"}</b:Gdcea>
    <b:Author>
      <b:Author>
        <b:NameList>
          <b:Person>
            <b:First>Sarah</b:First>
            <b:Middle>A</b:Middle>
            <b:Last>Bates</b:Last>
          </b:Person>
        </b:NameList>
      </b:Author>
    </b:Author>
  </b:Source>
  <b:Source>
    <b:Tag>source2</b:Tag>
    <b:SourceType>Book</b:SourceType>
    <b:Publisher>HarperCollins Publishers</b:Publisher>
    <b:ShortTitle>A Crack In Creation</b:ShortTitle>
    <b:Title>A Crack In Creation Gene Editing and the Unthinkable Power to Control Evolution</b:Title>
    <b:Year>2018</b:Year>
    <b:Gdcea>{"AccessedType":"Print"}</b:Gdcea>
    <b:Author>
      <b:Author>
        <b:NameList>
          <b:Person>
            <b:First>Jennifer</b:First>
            <b:Middle>A</b:Middle>
            <b:Last>Doudna</b:Last>
          </b:Person>
          <b:Person>
            <b:First>Samuel</b:First>
            <b:Middle>H</b:Middle>
            <b:Last>Sternberg</b:Last>
          </b:Person>
        </b:NameList>
      </b:Author>
    </b:Author>
  </b:Source>
  <b:Source>
    <b:Tag>source3</b:Tag>
    <b:SourceType>JournalArticle</b:SourceType>
    <b:Day>13</b:Day>
    <b:DayAccessed>15</b:DayAccessed>
    <b:Month>November</b:Month>
    <b:MonthAccessed>September</b:MonthAccessed>
    <b:ShortTitle>Search-and-replace genome editing without double-strand breaks or donor DNA</b:ShortTitle>
    <b:Title>Search-and-replace genome editing without double-strand breaks or donor DNA</b:Title>
    <b:URL>https://nature.com/articles/s41586-019-1711-4</b:URL>
    <b:InternetSiteTitle>nature</b:InternetSiteTitle>
    <b:Year>2023</b:Year>
    <b:YearAccessed>2023</b:YearAccessed>
    <b:Gdcea>{"AccessedType":"Website"}</b:Gdcea>
    <b:Author>
      <b:Author>
        <b:NameList>
          <b:Person>
            <b:First>Andrew</b:First>
            <b:Middle>V</b:Middle>
            <b:Last>Anzalone</b:Last>
          </b:Person>
          <b:Person>
            <b:First>Peyton</b:First>
            <b:Middle>B</b:Middle>
            <b:Last>Randolph</b:Last>
          </b:Person>
          <b:Person>
            <b:First>Jessie</b:First>
            <b:Middle>R</b:Middle>
            <b:Last>Davis</b:Last>
          </b:Person>
          <b:Person>
            <b:First>Alexander</b:First>
            <b:Middle>A</b:Middle>
            <b:Last>Sousa</b:Last>
          </b:Person>
          <b:Person>
            <b:First>Luke</b:First>
            <b:Middle>W</b:Middle>
            <b:Last>Koblan</b:Last>
          </b:Person>
          <b:Person>
            <b:First>Jonathan</b:First>
            <b:Middle>M</b:Middle>
            <b:Last>Levy</b:Last>
          </b:Person>
          <b:Person>
            <b:First>Peter</b:First>
            <b:Middle>J</b:Middle>
            <b:Last>Chen</b:Last>
          </b:Person>
          <b:Person>
            <b:First>Christopher</b:First>
            <b:Last>Wilson</b:Last>
          </b:Person>
          <b:Person>
            <b:First>Gregory</b:First>
            <b:Middle>A</b:Middle>
            <b:Last>Newby</b:Last>
          </b:Person>
          <b:Person>
            <b:First>Aditya</b:First>
            <b:Last>Raguram</b:Last>
          </b:Person>
          <b:Person>
            <b:First>David</b:First>
            <b:Middle>R</b:Middle>
            <b:Last>Liu</b:Last>
          </b:Person>
        </b:NameList>
      </b:Author>
    </b:Author>
  </b:Source>
  <b:Source>
    <b:Tag>source4</b:Tag>
    <b:SourceType>JournalArticle</b:SourceType>
    <b:DayAccessed>20</b:DayAccessed>
    <b:JournalName>Science</b:JournalName>
    <b:MonthAccessed>8</b:MonthAccessed>
    <b:Pages>7</b:Pages>
    <b:ShortTitle>A Programmable Dual-RNA–Guided DNA Endonuclease in Adaptive Bacterial Immunity</b:ShortTitle>
    <b:Title>A Programmable Dual-RNA–Guided DNA Endonuclease in Adaptive Bacterial Immunity</b:Title>
    <b:URL>https://www.science.org/doi/epdf/10.1126/science.1225829</b:URL>
    <b:Volume>337</b:Volume>
    <b:InternetSiteTitle>www.sciencemag.org</b:InternetSiteTitle>
    <b:Year>2012</b:Year>
    <b:YearAccessed>2023</b:YearAccessed>
    <b:Gdcea>{"AccessedType":"Website"}</b:Gdcea>
    <b:Author>
      <b:Author>
        <b:NameList>
          <b:Person>
            <b:First>Martin</b:First>
            <b:Last>Jinek</b:Last>
          </b:Person>
          <b:Person>
            <b:First>Krzysztof</b:First>
            <b:Last>Chylinski</b:Last>
          </b:Person>
          <b:Person>
            <b:First>Ines</b:First>
            <b:Last>Fonfara</b:Last>
          </b:Person>
          <b:Person>
            <b:First>Michael</b:First>
            <b:Last>Hauera</b:Last>
          </b:Person>
          <b:Person>
            <b:First>Jennifer</b:First>
            <b:Middle>A</b:Middle>
            <b:Last>Doudna</b:Last>
          </b:Person>
          <b:Person>
            <b:First>Emmanuelle</b:First>
            <b:Last>Charpentier</b:Last>
          </b:Person>
        </b:NameList>
      </b:Author>
    </b:Author>
  </b:Source>
  <b:Source>
    <b:Tag>source5</b:Tag>
    <b:SourceType>DocumentFromInternetSite</b:SourceType>
    <b:Day>13</b:Day>
    <b:DayAccessed>15</b:DayAccessed>
    <b:Month>November</b:Month>
    <b:MonthAccessed>January</b:MonthAccessed>
    <b:ShortTitle>CRISPR: History and perspectives to the future</b:ShortTitle>
    <b:Title>CRISPR: History and perspectives to the future</b:Title>
    <b:URL>https://www.sciencedirect.com/science/article/pii/S0753332221006995</b:URL>
    <b:InternetSiteTitle>www.sciencedirect.com</b:InternetSiteTitle>
    <b:Year>2023</b:Year>
    <b:YearAccessed>2024</b:YearAccessed>
    <b:Gdcea>{"AccessedType":"Website"}</b:Gdcea>
    <b:Author>
      <b:Author>
        <b:NameList>
          <b:Person>
            <b:First>Z</b:First>
            <b:Last>Kozovska</b:Last>
          </b:Person>
          <b:Person>
            <b:First>S</b:First>
            <b:Last>Rajcaniova</b:Last>
          </b:Person>
          <b:Person>
            <b:First>P</b:First>
            <b:Last>Munteanu</b:Last>
          </b:Person>
          <b:Person>
            <b:First>S</b:First>
            <b:Last>Dzacovska</b:Last>
          </b:Person>
          <b:Person>
            <b:First>L</b:First>
            <b:Last>Demkova</b:Last>
          </b:Person>
        </b:NameList>
      </b:Author>
    </b:Author>
  </b:Source>
  <b:Source>
    <b:Tag>source6</b:Tag>
    <b:SourceType>DocumentFromInternetSite</b:SourceType>
    <b:Day>17</b:Day>
    <b:DayAccessed>15</b:DayAccessed>
    <b:Month>July</b:Month>
    <b:MonthAccessed>January</b:MonthAccessed>
    <b:ShortTitle>AAV or lentiviral vectors? What should I use for my in vivo experiments?</b:ShortTitle>
    <b:Title>AAV or lentiviral vectors? - Blog</b:Title>
    <b:URL>https://www.flashtherapeutics.com/flash-academy/blog/aav-or-lentiviral-vectors-what-should-i-use-for-my-in-vivo-experiments-106</b:URL>
    <b:InternetSiteTitle>Flash Therapeutics</b:InternetSiteTitle>
    <b:Year>2017</b:Year>
    <b:YearAccessed>2024</b:YearAccessed>
    <b:Gdcea>{"AccessedType":"Website"}</b:Gdcea>
    <b:Author>
      <b:Author>
        <b:NameList>
          <b:Person>
            <b:First>Christine</b:First>
            <b:Last>Duthoit</b:Last>
          </b:Person>
        </b:NameList>
      </b:Author>
    </b:Author>
  </b:Source>
  <b:Source>
    <b:Tag>source7</b:Tag>
    <b:SourceType>DocumentFromInternetSite</b:SourceType>
    <b:DayAccessed>19</b:DayAccessed>
    <b:MonthAccessed>January</b:MonthAccessed>
    <b:ShortTitle>Translation: DNA to mRNA to Protein</b:ShortTitle>
    <b:Title>Translation: DNA to mRNA to Protein</b:Title>
    <b:URL>https://www.nature.com/scitable/topicpage/translation-dna-to-mrna-to-protein-393/</b:URL>
    <b:InternetSiteTitle>The Free Dictionary</b:InternetSiteTitle>
    <b:Year>2008</b:Year>
    <b:YearAccessed>2024</b:YearAccessed>
    <b:Gdcea>{"AccessedType":"Website"}</b:Gdcea>
    <b:Author>
      <b:Author>
        <b:NameList>
          <b:Person>
            <b:First>Suzanne</b:First>
            <b:Last>Clancy</b:Last>
          </b:Person>
          <b:Person>
            <b:First>William</b:First>
            <b:Last>Brown</b:Last>
          </b:Person>
          <b:Person>
            <b:First>Clancy</b:First>
            <b:Middle>S</b:Middle>
            <b:Last>Brown</b:Last>
          </b:Person>
        </b:NameList>
      </b:Author>
    </b:Author>
  </b:Source>
  <b:Source>
    <b:Tag>source8</b:Tag>
    <b:SourceType>DocumentFromInternetSite</b:SourceType>
    <b:DayAccessed>19</b:DayAccessed>
    <b:MonthAccessed>January</b:MonthAccessed>
    <b:ShortTitle>Central Dogma</b:ShortTitle>
    <b:Title>Central Dogma</b:Title>
    <b:URL>https://www.genome.gov/genetics-glossary/Central-Dogma</b:URL>
    <b:InternetSiteTitle>National Human Genome Research Institute</b:InternetSiteTitle>
    <b:YearAccessed>2024</b:YearAccessed>
    <b:Gdcea>{"AccessedType":"Website"}</b:Gdcea>
  </b:Source>
  <b:Source>
    <b:Tag>source9</b:Tag>
    <b:SourceType>DocumentFromInternetSite</b:SourceType>
    <b:Day>5</b:Day>
    <b:DayAccessed>19</b:DayAccessed>
    <b:Month>May</b:Month>
    <b:MonthAccessed>October</b:MonthAccessed>
    <b:Title>Non-viral delivery systems for CRISPR/Cas9-based genome editing: Challenges and opportunities</b:Title>
    <b:URL>https://www.sciencedirect.com/science/article/abs/pii/S0142961218302862</b:URL>
    <b:InternetSiteTitle>ScienceDirect</b:InternetSiteTitle>
    <b:Year>2018</b:Year>
    <b:YearAccessed>2023</b:YearAccessed>
    <b:Gdcea>{"AccessedType":"Website"}</b:Gdcea>
    <b:Author>
      <b:Author>
        <b:NameList>
          <b:Person>
            <b:First>Ling</b:First>
            <b:Last>Li</b:Last>
          </b:Person>
          <b:Person>
            <b:First>Shuo</b:First>
            <b:Last>Hu</b:Last>
          </b:Person>
          <b:Person>
            <b:First>Xiaoyuan</b:First>
            <b:Last>Chen</b:Last>
          </b:Person>
        </b:NameList>
      </b:Author>
    </b:Author>
  </b:Source>
  <b:Source>
    <b:Tag>source10</b:Tag>
    <b:SourceType>DocumentFromInternetSite</b:SourceType>
    <b:Day>26</b:Day>
    <b:DayAccessed>19</b:DayAccessed>
    <b:MonthAccessed>January</b:MonthAccessed>
    <b:Title>Ethical Issues Regarding CRISPR Mediated Genome Editing</b:Title>
    <b:URL>https://pubmed.ncbi.nlm.nih.gov/28879860/</b:URL>
    <b:InternetSiteTitle>PubMed</b:InternetSiteTitle>
    <b:Year>2018</b:Year>
    <b:YearAccessed>2024</b:YearAccessed>
    <b:Gdcea>{"AccessedType":"Website"}</b:Gdcea>
    <b:Author>
      <b:Author>
        <b:NameList>
          <b:Person>
            <b:First>Zabta</b:First>
            <b:Middle>Khan</b:Middle>
            <b:Last>Shinwari</b:Last>
          </b:Person>
          <b:Person>
            <b:First>Faouzai</b:First>
            <b:Last>Tanveer</b:Last>
          </b:Person>
          <b:Person>
            <b:First>Ali</b:First>
            <b:Middle>Talha</b:Middle>
            <b:Last>Khalil</b:Last>
          </b:Person>
        </b:NameList>
      </b:Author>
    </b:Author>
  </b:Source>
  <b:Source>
    <b:Tag>source11</b:Tag>
    <b:SourceType>DocumentFromInternetSite</b:SourceType>
    <b:Day>4</b:Day>
    <b:DayAccessed>19</b:DayAccessed>
    <b:Month>3</b:Month>
    <b:MonthAccessed>January</b:MonthAccessed>
    <b:Title>Improving CRISPR Genome Editing by Engineering Guide RNAs</b:Title>
    <b:URL>https://www.cell.com/trends/biotechnology/fulltext/S0167-7799(19)30021-6</b:URL>
    <b:InternetSiteTitle>cell</b:InternetSiteTitle>
    <b:Year>2019</b:Year>
    <b:YearAccessed>2024</b:YearAccessed>
    <b:Gdcea>{"AccessedType":"Website"}</b:Gdcea>
    <b:Author>
      <b:Author>
        <b:NameList>
          <b:Person>
            <b:First>Su</b:First>
            <b:Middle>Bin</b:Middle>
            <b:Last>Moon</b:Last>
          </b:Person>
          <b:Person>
            <b:First>Do</b:First>
            <b:Middle>Yon</b:Middle>
            <b:Last>Kim</b:Last>
          </b:Person>
          <b:Person>
            <b:First>Jeong</b:First>
            <b:Middle>Heon</b:Middle>
            <b:Last>Ko</b:Last>
          </b:Person>
          <b:Person>
            <b:First>Jin</b:First>
            <b:Middle>Soo</b:Middle>
            <b:Last>Kim</b:Last>
          </b:Person>
          <b:Person>
            <b:First>Yong</b:First>
            <b:Middle>Sam</b:Middle>
            <b:Last>Kim</b:Last>
          </b:Person>
        </b:NameList>
      </b:Author>
    </b:Author>
  </b:Source>
  <b:Source>
    <b:Tag>source12</b:Tag>
    <b:SourceType>DocumentFromInternetSite</b:SourceType>
    <b:Day>4</b:Day>
    <b:DayAccessed>18</b:DayAccessed>
    <b:Month>March</b:Month>
    <b:MonthAccessed>October</b:MonthAccessed>
    <b:Publisher>Frontiers in Medicine</b:Publisher>
    <b:Title>Application of CRISPR/Cas9-Based Gene Editing in HIV-1/AIDS Therapy</b:Title>
    <b:URL>https://www.frontiersin.org/articles/10.3389/fcimb.2019.00069/full</b:URL>
    <b:InternetSiteTitle>Frontiersin</b:InternetSiteTitle>
    <b:Year>2019</b:Year>
    <b:YearAccessed>2023</b:YearAccessed>
    <b:Gdcea>{"AccessedType":"Website"}</b:Gdcea>
    <b:Author>
      <b:Author>
        <b:NameList>
          <b:Person>
            <b:First>Quaoqiao</b:First>
            <b:Last>Xiao</b:Last>
          </b:Person>
          <b:Person>
            <b:First>Deyin</b:First>
            <b:Last>Guo</b:Last>
          </b:Person>
          <b:Person>
            <b:First>Shuliang</b:First>
            <b:Last>Chen</b:Last>
          </b:Person>
        </b:NameList>
      </b:Author>
    </b:Author>
  </b:Source>
  <b:Source>
    <b:Tag>source13</b:Tag>
    <b:SourceType>DocumentFromInternetSite</b:SourceType>
    <b:Day>6</b:Day>
    <b:DayAccessed>22</b:DayAccessed>
    <b:Month>September</b:Month>
    <b:MonthAccessed>January</b:MonthAccessed>
    <b:Title>Genome editing using CRISPR-Cas9 to create the HPFH genotype in HSPCs: An approach for treating sickle cell disease and β-thalassemia</b:Title>
    <b:URL>https://www.pnas.org/doi/abs/10.1073/pnas.1612075113</b:URL>
    <b:InternetSiteTitle>PNAS</b:InternetSiteTitle>
    <b:Year>2016</b:Year>
    <b:YearAccessed>2024</b:YearAccessed>
    <b:Gdcea>{"AccessedType":"Website"}</b:Gdcea>
    <b:Author>
      <b:Author>
        <b:NameList>
          <b:Person>
            <b:First>Lin</b:First>
            <b:Last>Ye</b:Last>
          </b:Person>
          <b:Person>
            <b:First>Jiaming</b:First>
            <b:Last>Wanga</b:Last>
          </b:Person>
          <b:Person>
            <b:First>Yuting</b:First>
            <b:Last>Tana</b:Last>
          </b:Person>
          <b:Person>
            <b:First>Ashley</b:First>
            <b:Middle>I</b:Middle>
            <b:Last>Beyerf</b:Last>
          </b:Person>
          <b:Person>
            <b:First>Fei</b:First>
            <b:Last>Xiea</b:Last>
          </b:Person>
          <b:Person>
            <b:First>Marcus</b:First>
            <b:Middle>O</b:Middle>
            <b:Last>Muench</b:Last>
          </b:Person>
          <b:Person>
            <b:First>Yuet</b:First>
            <b:Middle>Wai</b:Middle>
            <b:Last>Kana</b:Last>
          </b:Person>
        </b:NameList>
      </b:Author>
    </b:Author>
  </b:Source>
  <b:Source>
    <b:Tag>source14</b:Tag>
    <b:SourceType>DocumentFromInternetSite</b:SourceType>
    <b:Day>28</b:Day>
    <b:DayAccessed>22</b:DayAccessed>
    <b:Month>May</b:Month>
    <b:MonthAccessed>January</b:MonthAccessed>
    <b:Title>The promising novel therapies for familial hypercholesterolemi</b:Title>
    <b:URL>https://onlinelibrary.wiley.com/doi/epdf/10.1002/jcla.24552</b:URL>
    <b:InternetSiteTitle>Wikipedia</b:InternetSiteTitle>
    <b:Year>2022</b:Year>
    <b:YearAccessed>2024</b:YearAccessed>
    <b:Gdcea>{"AccessedType":"Website"}</b:Gdcea>
    <b:Author>
      <b:Author>
        <b:NameList>
          <b:Person>
            <b:First>Ruoyu</b:First>
            <b:Last>Chen</b:Last>
          </b:Person>
          <b:Person>
            <b:First>Shaoyi</b:First>
            <b:Last>Lin</b:Last>
          </b:Person>
          <b:Person>
            <b:First>Xiaomin</b:First>
            <b:Last>Chen</b:Last>
          </b:Person>
        </b:NameList>
      </b:Author>
    </b:Author>
  </b:Source>
  <b:Source>
    <b:Tag>source15</b:Tag>
    <b:SourceType>DocumentFromInternetSite</b:SourceType>
    <b:Day>17</b:Day>
    <b:DayAccessed>31</b:DayAccessed>
    <b:Month>1</b:Month>
    <b:MonthAccessed>October</b:MonthAccessed>
    <b:Title>Applications and explorations of CRISPR/Cas9 in CAR T-cell therapy</b:Title>
    <b:URL>https://academic.oup.com/bfg/article/19/3/175/5707552</b:URL>
    <b:InternetSiteTitle>academic.oup</b:InternetSiteTitle>
    <b:Year>2020</b:Year>
    <b:YearAccessed>2023</b:YearAccessed>
    <b:Gdcea>{"AccessedType":"Website"}</b:Gdcea>
    <b:Author>
      <b:Author>
        <b:NameList>
          <b:Person>
            <b:First>Chenggong</b:First>
            <b:Last>Li</b:Last>
          </b:Person>
          <b:Person>
            <b:First>Heng</b:First>
            <b:Last>Mei</b:Last>
          </b:Person>
          <b:Person>
            <b:First>Yu</b:First>
            <b:Last>Hu</b:Last>
          </b:Person>
        </b:NameList>
      </b:Author>
    </b:Author>
  </b:Source>
  <b:Source>
    <b:Tag>source16</b:Tag>
    <b:SourceType>DocumentFromInternetSite</b:SourceType>
    <b:Day>31</b:Day>
    <b:DayAccessed>5</b:DayAccessed>
    <b:Month>July</b:Month>
    <b:MonthAccessed>November</b:MonthAccessed>
    <b:Title>A critical review on therapeutic approaches of CRISPR‐Cas9 in diabetes mellitus</b:Title>
    <b:URL>https://link.springer.com/article/10.1007/s00210-023-02631-1</b:URL>
    <b:InternetSiteTitle>springer</b:InternetSiteTitle>
    <b:Year>2023</b:Year>
    <b:YearAccessed>2023</b:YearAccessed>
    <b:Gdcea>{"AccessedType":"Website"}</b:Gdcea>
    <b:Author>
      <b:Author>
        <b:NameList>
          <b:Person>
            <b:First>Jutishna</b:First>
            <b:Last>Bora</b:Last>
          </b:Person>
          <b:Person>
            <b:First>Ankita</b:First>
            <b:Last>Dey</b:Last>
          </b:Person>
          <b:Person>
            <b:First>Antonia</b:First>
            <b:Middle>R</b:Middle>
            <b:Last>Lyngdoh</b:Last>
          </b:Person>
          <b:Person>
            <b:First>Archna</b:First>
            <b:Last>Dhasmana</b:Last>
          </b:Person>
          <b:Person>
            <b:First>Anuj</b:First>
            <b:Last>Ranjan</b:Last>
          </b:Person>
          <b:Person>
            <b:First>Shristi</b:First>
            <b:Last>Kishore</b:Last>
          </b:Person>
          <b:Person>
            <b:First>Sarvesh</b:First>
            <b:Last>Rustagi</b:Last>
          </b:Person>
          <b:Person>
            <b:First>Hardeep</b:First>
            <b:Middle>Singh</b:Middle>
            <b:Last>Tuli</b:Last>
          </b:Person>
          <b:Person>
            <b:First>Abhishek</b:First>
            <b:Last>Chauhan</b:Last>
          </b:Person>
          <b:Person>
            <b:First>Prangya</b:First>
            <b:Last>Rath</b:Last>
          </b:Person>
          <b:Person>
            <b:First>Sumira</b:First>
            <b:Last>Malik</b:Last>
          </b:Person>
        </b:NameList>
      </b:Author>
    </b:Author>
  </b:Source>
  <b:Source>
    <b:Tag>source17</b:Tag>
    <b:SourceType>DocumentFromInternetSite</b:SourceType>
    <b:Day>21</b:Day>
    <b:DayAccessed>27</b:DayAccessed>
    <b:Month>April</b:Month>
    <b:MonthAccessed>October</b:MonthAccessed>
    <b:Title>Gene and mutation independent therapy via CRISPR-Cas9 mediated cellular reprogramming in rod photoreceptors</b:Title>
    <b:URL>https://www.nature.com/articles/cr201757#citeas</b:URL>
    <b:InternetSiteTitle>nature</b:InternetSiteTitle>
    <b:Year>2017</b:Year>
    <b:YearAccessed>2023</b:YearAccessed>
    <b:Gdcea>{"AccessedType":"Website"}</b:Gdcea>
    <b:Author>
      <b:Author>
        <b:NameList>
          <b:Person>
            <b:First>Jie</b:First>
            <b:Last>Zhu</b:Last>
          </b:Person>
          <b:Person>
            <b:First>Chang</b:First>
            <b:Last>Ming</b:Last>
          </b:Person>
          <b:Person>
            <b:First>Xin</b:First>
            <b:Last>Fu</b:Last>
          </b:Person>
          <b:Person>
            <b:First>Yaou</b:First>
            <b:Last>Duan</b:Last>
          </b:Person>
          <b:Person>
            <b:First>Duc</b:First>
            <b:Middle>Anh</b:Middle>
            <b:Last>Hoang</b:Last>
          </b:Person>
          <b:Person>
            <b:First>Jeffrey</b:First>
            <b:Last>Rutgard</b:Last>
          </b:Person>
          <b:Person>
            <b:First>Runze</b:First>
            <b:Last>Zhang</b:Last>
          </b:Person>
          <b:Person>
            <b:First>Wenqiu</b:First>
            <b:Last>Wang</b:Last>
          </b:Person>
          <b:Person>
            <b:First>Rui</b:First>
            <b:Last>Hou</b:Last>
          </b:Person>
          <b:Person>
            <b:First>Daniel</b:First>
            <b:Last>Zhang</b:Last>
          </b:Person>
          <b:Person>
            <b:First>Edward</b:First>
            <b:Last>Zhang</b:Last>
          </b:Person>
          <b:Person>
            <b:First>Charlotte</b:First>
            <b:Last>Zhang</b:Last>
          </b:Person>
          <b:Person>
            <b:First>Xiaoke</b:First>
            <b:Last>Hao</b:Last>
          </b:Person>
          <b:Person>
            <b:First>Wenjun</b:First>
            <b:Last>Xiong</b:Last>
          </b:Person>
          <b:Person>
            <b:First>Kang</b:First>
            <b:Last>Zhang</b:Last>
          </b:Person>
        </b:NameList>
      </b:Author>
    </b:Author>
  </b:Source>
  <b:Source>
    <b:Tag>source18</b:Tag>
    <b:SourceType>DocumentFromInternetSite</b:SourceType>
    <b:Day>3</b:Day>
    <b:DayAccessed>5</b:DayAccessed>
    <b:Month>March</b:Month>
    <b:MonthAccessed>November</b:MonthAccessed>
    <b:Publisher>Frontiers in Medicine</b:Publisher>
    <b:Title>CRISPR/Cas: Advances, Limitations, and Applications for Precision Cancer Research</b:Title>
    <b:URL>https://www.frontiersin.org/articles/10.3389/fmed.2021.649896/ful</b:URL>
    <b:InternetSiteTitle>Frontiersin</b:InternetSiteTitle>
    <b:Year>2021</b:Year>
    <b:YearAccessed>2023</b:YearAccessed>
    <b:Gdcea>{"AccessedType":"Website"}</b:Gdcea>
    <b:Author>
      <b:Author>
        <b:NameList>
          <b:Person>
            <b:First>Yue</b:First>
            <b:Last>Yang</b:Last>
          </b:Person>
          <b:Person>
            <b:First>Jin</b:First>
            <b:Last>Xu</b:Last>
          </b:Person>
          <b:Person>
            <b:First>Shuyu</b:First>
            <b:Last>Ge</b:Last>
          </b:Person>
          <b:Person>
            <b:First>Liqin</b:First>
            <b:Last>Lai</b:Last>
          </b:Person>
        </b:NameList>
      </b:Author>
    </b:Author>
  </b:Source>
  <b:Source>
    <b:Tag>source19</b:Tag>
    <b:SourceType>DocumentFromInternetSite</b:SourceType>
    <b:Day>1</b:Day>
    <b:DayAccessed>16</b:DayAccessed>
    <b:Month>June</b:Month>
    <b:MonthAccessed>November</b:MonthAccessed>
    <b:Publisher>Frontiers in Science</b:Publisher>
    <b:Title>An Overview of CRISPR-Based Tools and Their Improvements: New Opportunities in Understanding Plant−Pathogen Interactions for Better Crop Protection</b:Title>
    <b:URL>https://www.frontiersin.org/articles/10.3389/fpls.2016.00765/full</b:URL>
    <b:InternetSiteTitle>frontiersin</b:InternetSiteTitle>
    <b:Year>2016</b:Year>
    <b:YearAccessed>2023</b:YearAccessed>
    <b:Gdcea>{"AccessedType":"Website"}</b:Gdcea>
    <b:Author>
      <b:Author>
        <b:NameList>
          <b:Person>
            <b:First>Abdellah</b:First>
            <b:Last>Barakate</b:Last>
          </b:Person>
          <b:Person>
            <b:First>Jennifer</b:First>
            <b:Last>Stephens</b:Last>
          </b:Person>
        </b:NameList>
      </b:Author>
    </b:Author>
  </b:Source>
  <b:Source>
    <b:Tag>source20</b:Tag>
    <b:SourceType>DocumentFromInternetSite</b:SourceType>
    <b:Day>22</b:Day>
    <b:DayAccessed>28</b:DayAccessed>
    <b:Month>January</b:Month>
    <b:MonthAccessed>December</b:MonthAccessed>
    <b:Publisher>National Library of Medicine</b:Publisher>
    <b:Title>History of CRISPR-Cas from Encounter with a Mysterious Repeated Sequence to Genome Editing Technology</b:Title>
    <b:URL>https://pubmed.ncbi.nlm.nih.gov/29358495/</b:URL>
    <b:InternetSiteTitle>https://pubmed.ncbi.nlm.nih.gov/29358495/</b:InternetSiteTitle>
    <b:Year>2018</b:Year>
    <b:YearAccessed>2023</b:YearAccessed>
    <b:Gdcea>{"AccessedType":"Website"}</b:Gdcea>
    <b:Author>
      <b:Author>
        <b:NameList>
          <b:Person>
            <b:First>Yoshizumi</b:First>
            <b:Last>Ishino</b:Last>
          </b:Person>
          <b:Person>
            <b:First>Mart</b:First>
            <b:Last>Krupovic</b:Last>
          </b:Person>
          <b:Person>
            <b:First>Patrick</b:First>
            <b:Last>Forterre</b:Last>
          </b:Person>
        </b:NameList>
      </b:Author>
    </b:Author>
  </b:Source>
  <b:Source>
    <b:Tag>source21</b:Tag>
    <b:SourceType>DocumentFromInternetSite</b:SourceType>
    <b:Day>19</b:Day>
    <b:DayAccessed>22</b:DayAccessed>
    <b:Month>April</b:Month>
    <b:MonthAccessed>January</b:MonthAccessed>
    <b:Publisher>National Library of Medicine</b:Publisher>
    <b:Title>Annotation and Classification of CRISPR-Cas Systems</b:Title>
    <b:URL>https://www.ncbi.nlm.nih.gov/pmc/articles/PMC5901762/</b:URL>
    <b:InternetSiteTitle>NCBI</b:InternetSiteTitle>
    <b:Year>2018</b:Year>
    <b:YearAccessed>2024</b:YearAccessed>
    <b:Gdcea>{"AccessedType":"Website"}</b:Gdcea>
    <b:Author>
      <b:Author>
        <b:NameList>
          <b:Person>
            <b:First>Kira</b:First>
            <b:Middle>S</b:Middle>
            <b:Last>Makarova</b:Last>
          </b:Person>
          <b:Person>
            <b:First>Eugene</b:First>
            <b:Middle>V</b:Middle>
            <b:Last>Koonin</b:Last>
          </b:Person>
        </b:NameList>
      </b:Author>
    </b:Author>
  </b:Source>
  <b:Source>
    <b:Tag>source22</b:Tag>
    <b:SourceType>DocumentFromInternetSite</b:SourceType>
    <b:Day>29</b:Day>
    <b:DayAccessed>22</b:DayAccessed>
    <b:Month>September</b:Month>
    <b:MonthAccessed>January</b:MonthAccessed>
    <b:Publisher>National Library of Medicine</b:Publisher>
    <b:Title>DNA repair by nonhomologous end joining and homologous recombination during cell cycle in human cells</b:Title>
    <b:URL>https://www.ncbi.nlm.nih.gov/pmc/articles/PMC2754209/</b:URL>
    <b:InternetSiteTitle>NCBI</b:InternetSiteTitle>
    <b:Year>2009</b:Year>
    <b:YearAccessed>2024</b:YearAccessed>
    <b:Gdcea>{"AccessedType":"Website"}</b:Gdcea>
    <b:Author>
      <b:Author>
        <b:NameList>
          <b:Person>
            <b:First>Zhiyong</b:First>
            <b:Last>Mao</b:Last>
          </b:Person>
          <b:Person>
            <b:First>Michael</b:First>
            <b:Last>Bozzella</b:Last>
          </b:Person>
          <b:Person>
            <b:First>Andrei</b:First>
            <b:Last>Seluanov</b:Last>
          </b:Person>
          <b:Person>
            <b:First>Vera</b:First>
            <b:Last>Gorbuva</b:Last>
          </b:Person>
        </b:NameList>
      </b:Author>
    </b:Author>
  </b:Source>
  <b:Source>
    <b:Tag>source23</b:Tag>
    <b:SourceType>DocumentFromInternetSite</b:SourceType>
    <b:Day>15</b:Day>
    <b:DayAccessed>10</b:DayAccessed>
    <b:Month>January</b:Month>
    <b:MonthAccessed>January</b:MonthAccessed>
    <b:Publisher>Mol Cell</b:Publisher>
    <b:Title>The CRISPR system: small RNA-guided defense in bacteria and archaea</b:Title>
    <b:URL>https://pubmed.ncbi.nlm.nih.gov/20129051/</b:URL>
    <b:InternetSiteTitle>molcel</b:InternetSiteTitle>
    <b:Year>2010</b:Year>
    <b:YearAccessed>2024</b:YearAccessed>
    <b:Gdcea>{"AccessedType":"Website"}</b:Gdcea>
    <b:Author>
      <b:Author>
        <b:NameList>
          <b:Person>
            <b:First>F</b:First>
            <b:Middle>V</b:Middle>
            <b:Last>Karginov</b:Last>
          </b:Person>
          <b:Person>
            <b:First>G</b:First>
            <b:Middle>J</b:Middle>
            <b:Last>Hannon</b:Last>
          </b:Person>
        </b:NameList>
      </b:Author>
    </b:Author>
  </b:Source>
  <b:Source>
    <b:Tag>source24</b:Tag>
    <b:SourceType>DocumentFromInternetSite</b:SourceType>
    <b:Day>8</b:Day>
    <b:DayAccessed>22</b:DayAccessed>
    <b:Month>December</b:Month>
    <b:MonthAccessed>January</b:MonthAccessed>
    <b:Title>CRISPR 101: Cas9 vs. The Other Cas(s)</b:Title>
    <b:URL>https://blog.addgene.org/crispr-101-cas9-vs.-the-other-cass</b:URL>
    <b:InternetSiteTitle>Addgene Blog</b:InternetSiteTitle>
    <b:Year>2022</b:Year>
    <b:YearAccessed>2024</b:YearAccessed>
    <b:Gdcea>{"AccessedType":"Website"}</b:Gdcea>
    <b:Author>
      <b:Author>
        <b:NameList>
          <b:Person>
            <b:First>Susanna</b:First>
            <b:Last>Stroik</b:Last>
          </b:Person>
        </b:NameList>
      </b:Author>
    </b:Author>
  </b:Source>
  <b:Source>
    <b:Tag>source25</b:Tag>
    <b:SourceType>DocumentFromInternetSite</b:SourceType>
    <b:DayAccessed>23</b:DayAccessed>
    <b:MonthAccessed>January</b:MonthAccessed>
    <b:Publisher>Integrated DNA Technologies</b:Publisher>
    <b:Title>CRISPR delivery methods</b:Title>
    <b:URL>https://www.idtdna.com/pages/technology/crispr/crispr-delivery?utm_source=google&amp;utm_medium=cpc&amp;utm_campaign=00586_1d_03&amp;utm_content=search&amp;gclid=CjwKCAiA5L2tBhBTEiwAdSxJX0yfT9PJAqXzfKlYR4u62qObO_SHq9IJj3Jl2rq2yfEAy2heTHb65BoC6OwQAvD_BwE</b:URL>
    <b:InternetSiteTitle>idtdna</b:InternetSiteTitle>
    <b:YearAccessed>2024</b:YearAccessed>
    <b:Gdcea>{"AccessedType":"Website"}</b:Gdcea>
  </b:Source>
  <b:Source>
    <b:Tag>source26</b:Tag>
    <b:SourceType>DocumentFromInternetSite</b:SourceType>
    <b:DayAccessed>25</b:DayAccessed>
    <b:MonthAccessed>January</b:MonthAccessed>
    <b:Title>Jennifer A. Doudna | Research UC Berkeley</b:Title>
    <b:URL>https://vcresearch.berkeley.edu/faculty/jennifer-doudna</b:URL>
    <b:InternetSiteTitle>Research UC Berkeley</b:InternetSiteTitle>
    <b:YearAccessed>2024</b:YearAccessed>
    <b:Gdcea>{"AccessedType":"Website"}</b:Gdcea>
  </b:Source>
  <b:Source>
    <b:Tag>source27</b:Tag>
    <b:SourceType>Misc</b:SourceType>
    <b:Title>Personal Interview</b:Title>
    <b:Gdcea>{"AccessedType":"Physical"}</b:Gdcea>
    <b:Author>
      <b:Author>
        <b:NameList>
          <b:Person>
            <b:First>John</b:First>
            <b:Last>Lydeard</b:Last>
          </b:Person>
        </b:NameList>
      </b:Author>
    </b:Author>
  </b:Source>
  <b:Source>
    <b:Tag>source28</b:Tag>
    <b:SourceType>DocumentFromInternetSite</b:SourceType>
    <b:Day>19</b:Day>
    <b:DayAccessed>13</b:DayAccessed>
    <b:Month>May</b:Month>
    <b:MonthAccessed>February</b:MonthAccessed>
    <b:Title>Epigenetics and Epigenomics: Implications for Diabetes and Obesity</b:Title>
    <b:URL>https://diabetesjournals.org/diabetes/article/67/10/1923/35304/Epigenetics-and-Epigenomics-Implications-for</b:URL>
    <b:InternetSiteTitle>diabetes journals</b:InternetSiteTitle>
    <b:Year>2023</b:Year>
    <b:YearAccessed>2024</b:YearAccessed>
    <b:Gdcea>{"AccessedType":"Website"}</b:Gdcea>
    <b:Author>
      <b:Author>
        <b:NameList>
          <b:Person>
            <b:First>Evan</b:First>
            <b:Middle>D</b:Middle>
            <b:Last>Rosen</b:Last>
          </b:Person>
          <b:Person>
            <b:First>Klaus</b:First>
            <b:Middle>H</b:Middle>
            <b:Last>Kaestner</b:Last>
          </b:Person>
          <b:Person>
            <b:First>Rama</b:First>
            <b:Last>Natarajan</b:Last>
          </b:Person>
          <b:Person>
            <b:First>Mary-Elizabeth</b:First>
            <b:Last>Patti</b:Last>
          </b:Person>
          <b:Person>
            <b:First>Richard</b:First>
            <b:Last>Sallari</b:Last>
          </b:Person>
          <b:Person>
            <b:First>Maike</b:First>
            <b:Last>Sander</b:Last>
          </b:Person>
          <b:Person>
            <b:First>Katalin</b:First>
            <b:Last>Susztak</b:Last>
          </b:Person>
        </b:NameList>
      </b:Author>
    </b:Author>
  </b:Source>
  <b:Source>
    <b:Tag>source29</b:Tag>
    <b:SourceType>DocumentFromInternetSite</b:SourceType>
    <b:DayAccessed>17</b:DayAccessed>
    <b:MonthAccessed>February</b:MonthAccessed>
    <b:Publisher>Sinauer Associates</b:Publisher>
    <b:Title>Tumor Suppressor Genes - The Cell</b:Title>
    <b:URL>https://www.ncbi.nlm.nih.gov/books/NBK9894/</b:URL>
    <b:InternetSiteTitle>NCBI</b:InternetSiteTitle>
    <b:Year>2000</b:Year>
    <b:YearAccessed>2024</b:YearAccessed>
    <b:Gdcea>{"AccessedType":"Website"}</b:Gdcea>
    <b:Author>
      <b:Author>
        <b:NameList>
          <b:Person>
            <b:First>G</b:First>
            <b:Middle>M</b:Middle>
            <b:Last>Cooper</b:Last>
          </b:Person>
        </b:NameList>
      </b:Author>
    </b:Author>
  </b:Source>
  <b:Source>
    <b:Tag>source30</b:Tag>
    <b:SourceType>DocumentFromInternetSite</b:SourceType>
    <b:Day>5</b:Day>
    <b:DayAccessed>17</b:DayAccessed>
    <b:Month>January</b:Month>
    <b:MonthAccessed>February</b:MonthAccessed>
    <b:Title>Oncogenes: What They Are &amp; What They Do</b:Title>
    <b:URL>https://my.clevelandclinic.org/health/body/24949-oncogenes</b:URL>
    <b:InternetSiteTitle>Cleveland Clinic</b:InternetSiteTitle>
    <b:Year>2023</b:Year>
    <b:YearAccessed>2024</b:YearAccessed>
    <b:Gdcea>{"AccessedType":"Website"}</b:Gdcea>
  </b:Source>
  <b:Source>
    <b:Tag>source31</b:Tag>
    <b:SourceType>DocumentFromInternetSite</b:SourceType>
    <b:DayAccessed>24</b:DayAccessed>
    <b:MonthAccessed>February</b:MonthAccessed>
    <b:Title>Vor Bio</b:Title>
    <b:URL>https://www.vorbio.com/</b:URL>
    <b:InternetSiteTitle>Vor Bio | Cell &amp; Genome Engineering Biotechnology Company</b:InternetSiteTitle>
    <b:YearAccessed>2024</b:YearAccessed>
    <b:Gdcea>{"AccessedType":"Website"}</b:Gdcea>
  </b:Source>
  <b:Source>
    <b:Tag>source32</b:Tag>
    <b:SourceType>JournalArticle</b:SourceType>
    <b:DayAccessed>2</b:DayAccessed>
    <b:JournalName>JBRA Assisted Reproduction</b:JournalName>
    <b:MonthAccessed>3</b:MonthAccessed>
    <b:Pages>2</b:Pages>
    <b:Title>The First Chinese Edited Babies: A Leap of Faith in Science</b:Title>
    <b:URL>https://www.ncbi.nlm.nih.gov/pmc/articles/PMC6724388/#:~:text=Additionally%2C%20according%20to%20the%20scientists,the%20outcomes%20of%20this%20procedure.</b:URL>
    <b:Volume>23</b:Volume>
    <b:InternetSiteTitle>ncbi</b:InternetSiteTitle>
    <b:Year>2019</b:Year>
    <b:YearAccessed>2024</b:YearAccessed>
    <b:Gdcea>{"AccessedType":"Website"}</b:Gdcea>
    <b:Author>
      <b:Author>
        <b:NameList>
          <b:Person>
            <b:First>Vera</b:First>
            <b:Middle>Lucia</b:Middle>
            <b:Last>Raposo</b:Last>
          </b:Person>
        </b:NameList>
      </b:Author>
    </b:Author>
  </b:Source>
  <b:Source>
    <b:Tag>source33</b:Tag>
    <b:SourceType>DocumentFromInternetSite</b:SourceType>
    <b:DayAccessed>8</b:DayAccessed>
    <b:MonthAccessed>March</b:MonthAccessed>
    <b:Title>Vertex and CRISPR Therapeutics Announce Authorization of the First CRISPR/Cas9 Gene-Edited Therapy, CASGEVY™ (exagamglogene autotemcel), by the United Kingdom MHRA for the Treatment of Sickle Cell Disease and Transfusion-Dependent Beta ...</b:Title>
    <b:URL>https://investors.vrtx.com/news-releases/news-release-details/vertex-and-crispr-therapeutics-announce-authorization-first</b:URL>
    <b:InternetSiteTitle>Investor Relations | Vertex Pharmaceuticals</b:InternetSiteTitle>
    <b:YearAccessed>2024</b:YearAccessed>
    <b:Gdcea>{"AccessedType":"Website"}</b:Gdcea>
  </b:Source>
  <b:Source>
    <b:Tag>source34</b:Tag>
    <b:SourceType>DocumentFromInternetSite</b:SourceType>
    <b:DayAccessed>8</b:DayAccessed>
    <b:MonthAccessed>March</b:MonthAccessed>
    <b:Title>Pipeline</b:Title>
    <b:URL>https://crisprtx.com/pipeline</b:URL>
    <b:InternetSiteTitle>CRISPR Therapeutics</b:InternetSiteTitle>
    <b:YearAccessed>2024</b:YearAccessed>
    <b:Gdcea>{"AccessedType":"Website"}</b:Gdcea>
  </b:Source>
  <b:Source>
    <b:Tag>source35</b:Tag>
    <b:SourceType>DocumentFromInternetSite</b:SourceType>
    <b:DayAccessed>11</b:DayAccessed>
    <b:Month>August</b:Month>
    <b:MonthAccessed>March</b:MonthAccessed>
    <b:Title>Familial hypercholesterolemia: A review - PMC</b:Title>
    <b:URL>https://www.ncbi.nlm.nih.gov/pmc/articles/PMC4070199/</b:URL>
    <b:InternetSiteTitle>NCBI</b:InternetSiteTitle>
    <b:Year>2017</b:Year>
    <b:YearAccessed>2024</b:YearAccessed>
    <b:Gdcea>{"AccessedType":"Website"}</b:Gdcea>
    <b:Author>
      <b:Author>
        <b:NameList>
          <b:Person>
            <b:First>Mithun</b:First>
            <b:Middle>J</b:Middle>
            <b:Last>Varghese</b:Last>
          </b:Person>
        </b:NameList>
      </b:Author>
    </b:Author>
  </b:Source>
  <b:Source>
    <b:Tag>source36</b:Tag>
    <b:SourceType>DocumentFromInternetSite</b:SourceType>
    <b:Day>8</b:Day>
    <b:DayAccessed>12</b:DayAccessed>
    <b:Month>November</b:Month>
    <b:MonthAccessed>March</b:MonthAccessed>
    <b:Title>Simple and Efficient Targeting of Multiple Genes Through CRISPR-Cas9 in Physcomitrella patens</b:Title>
    <b:URL>https://pubmed.ncbi.nlm.nih.gov/27613750/</b:URL>
    <b:InternetSiteTitle>YouTube: Home</b:InternetSiteTitle>
    <b:Year>2016</b:Year>
    <b:YearAccessed>2024</b:YearAccessed>
    <b:Gdcea>{"AccessedType":"Website"}</b:Gdcea>
    <b:Author>
      <b:Author>
        <b:NameList>
          <b:Person>
            <b:First>Mauricio</b:First>
            <b:Last>Lopez-Obando</b:Last>
          </b:Person>
          <b:Person>
            <b:First>Beate</b:First>
            <b:Last>Hoffmann</b:Last>
          </b:Person>
          <b:Person>
            <b:First>Carine</b:First>
            <b:Last>Gery</b:Last>
          </b:Person>
          <b:Person>
            <b:First>Anouchka</b:First>
            <b:Last>Guyon-Desbast</b:Last>
          </b:Person>
          <b:Person>
            <b:First>Evelyne</b:First>
            <b:Last>Teoule</b:Last>
          </b:Person>
          <b:Person>
            <b:First>Catherine</b:First>
            <b:Last>Rameau</b:Last>
          </b:Person>
          <b:Person>
            <b:First>Sandrine</b:First>
            <b:Last>Bonhomme</b:Last>
          </b:Person>
          <b:Person>
            <b:First>Fabien</b:First>
            <b:Last>Nogue</b:Last>
          </b:Person>
        </b:NameList>
      </b:Author>
    </b:Author>
  </b:Source>
  <b:Source>
    <b:Tag>source37</b:Tag>
    <b:SourceType>DocumentFromInternetSite</b:SourceType>
    <b:DayAccessed>12</b:DayAccessed>
    <b:MonthAccessed>March</b:MonthAccessed>
    <b:Publisher>The International Journal of Health, Wellness, and Society</b:Publisher>
    <b:Title>Health, Wellness, and the Genome: Reconciling Biomedical Innovation with Market-Based Inequities after CRISPR</b:Title>
    <b:URL>https://www.proquest.com/docview/2713767208?pq-origsite=gscholar&amp;fromopenview=true&amp;sourcetype=Scholarly%20Journals</b:URL>
    <b:InternetSiteTitle>healthandsociety.com</b:InternetSiteTitle>
    <b:Year>2022</b:Year>
    <b:YearAccessed>2024</b:YearAccessed>
    <b:Gdcea>{"AccessedType":"Website"}</b:Gdcea>
    <b:Author>
      <b:Author>
        <b:NameList>
          <b:Person>
            <b:First>Tonie</b:First>
            <b:Middle>Marie</b:Middle>
            <b:Last>Gordon</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