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CC" w:rsidRPr="008856CC" w:rsidRDefault="008856CC" w:rsidP="008856CC">
      <w:pPr>
        <w:pStyle w:val="1"/>
        <w:ind w:left="5670"/>
        <w:rPr>
          <w:sz w:val="24"/>
        </w:rPr>
      </w:pPr>
      <w:r w:rsidRPr="008856CC">
        <w:rPr>
          <w:sz w:val="24"/>
        </w:rPr>
        <w:t>Приложение</w:t>
      </w:r>
    </w:p>
    <w:p w:rsidR="008856CC" w:rsidRDefault="008856CC" w:rsidP="008856CC">
      <w:pPr>
        <w:ind w:left="5670"/>
        <w:jc w:val="center"/>
      </w:pPr>
      <w:r w:rsidRPr="008856CC">
        <w:t xml:space="preserve">к Постановлению ТИК Мосальского района </w:t>
      </w:r>
    </w:p>
    <w:p w:rsidR="008856CC" w:rsidRPr="008856CC" w:rsidRDefault="008856CC" w:rsidP="008856CC">
      <w:pPr>
        <w:ind w:left="5670"/>
        <w:jc w:val="center"/>
      </w:pPr>
      <w:r w:rsidRPr="008856CC">
        <w:t>от 25 декабря 2012 г. № 140</w:t>
      </w:r>
    </w:p>
    <w:p w:rsidR="008856CC" w:rsidRDefault="008856CC">
      <w:pPr>
        <w:pStyle w:val="1"/>
      </w:pPr>
    </w:p>
    <w:p w:rsidR="00C40D5E" w:rsidRDefault="003C6A10">
      <w:pPr>
        <w:pStyle w:val="1"/>
      </w:pPr>
      <w:r>
        <w:t>Сообщение</w:t>
      </w:r>
    </w:p>
    <w:p w:rsidR="00C40D5E" w:rsidRDefault="00BD2C05">
      <w:pPr>
        <w:jc w:val="center"/>
        <w:rPr>
          <w:sz w:val="28"/>
        </w:rPr>
      </w:pPr>
      <w:r>
        <w:rPr>
          <w:sz w:val="28"/>
        </w:rPr>
        <w:t>о приеме</w:t>
      </w:r>
      <w:r w:rsidR="003C6A10">
        <w:rPr>
          <w:sz w:val="28"/>
        </w:rPr>
        <w:t xml:space="preserve"> предложений </w:t>
      </w:r>
      <w:r>
        <w:rPr>
          <w:sz w:val="28"/>
        </w:rPr>
        <w:t>п</w:t>
      </w:r>
      <w:r w:rsidR="003C6A10">
        <w:rPr>
          <w:sz w:val="28"/>
        </w:rPr>
        <w:t>о кандидатура</w:t>
      </w:r>
      <w:r>
        <w:rPr>
          <w:sz w:val="28"/>
        </w:rPr>
        <w:t>м</w:t>
      </w:r>
      <w:r w:rsidR="003C6A10">
        <w:rPr>
          <w:sz w:val="28"/>
        </w:rPr>
        <w:t xml:space="preserve"> </w:t>
      </w:r>
    </w:p>
    <w:p w:rsidR="00C40D5E" w:rsidRDefault="00BD2C05" w:rsidP="00262ED7">
      <w:pPr>
        <w:jc w:val="center"/>
        <w:rPr>
          <w:sz w:val="28"/>
        </w:rPr>
      </w:pPr>
      <w:r>
        <w:rPr>
          <w:sz w:val="28"/>
        </w:rPr>
        <w:t>членов</w:t>
      </w:r>
      <w:r w:rsidR="003C6A10">
        <w:rPr>
          <w:sz w:val="28"/>
        </w:rPr>
        <w:t xml:space="preserve"> участковых избирательных комиссий</w:t>
      </w:r>
      <w:r w:rsidR="00262ED7">
        <w:rPr>
          <w:sz w:val="28"/>
        </w:rPr>
        <w:t>, комиссий референдума</w:t>
      </w:r>
      <w:r>
        <w:rPr>
          <w:sz w:val="28"/>
        </w:rPr>
        <w:t xml:space="preserve"> с правом решающего голоса (в резерв составов участковых комиссий)</w:t>
      </w:r>
    </w:p>
    <w:p w:rsidR="00262ED7" w:rsidRDefault="00262ED7" w:rsidP="00262ED7">
      <w:pPr>
        <w:jc w:val="center"/>
        <w:rPr>
          <w:sz w:val="28"/>
        </w:rPr>
      </w:pPr>
    </w:p>
    <w:p w:rsidR="00262ED7" w:rsidRPr="00262ED7" w:rsidRDefault="00BD2C05" w:rsidP="00262ED7">
      <w:pPr>
        <w:ind w:firstLine="720"/>
        <w:jc w:val="both"/>
        <w:rPr>
          <w:sz w:val="28"/>
          <w:szCs w:val="28"/>
        </w:rPr>
      </w:pPr>
      <w:r>
        <w:rPr>
          <w:sz w:val="28"/>
        </w:rPr>
        <w:t>Руководствуясь пунктом 4 статьи 27</w:t>
      </w:r>
      <w:r w:rsidR="003C6A10">
        <w:rPr>
          <w:sz w:val="28"/>
        </w:rPr>
        <w:t xml:space="preserve"> Федерального Закона «Об основных гарантиях избирательных прав и права на участие в референдуме граждан Российской Федерации» </w:t>
      </w:r>
      <w:r>
        <w:rPr>
          <w:sz w:val="28"/>
        </w:rPr>
        <w:t xml:space="preserve">Территориальная избирательная комиссия Мосальского района (ТИК) объявляет прием предложений по кандидатурам для назначения членов участковых избирательных комиссий с правом решающего голоса (в резерв составов участковых избирательных комиссий) </w:t>
      </w:r>
      <w:r w:rsidR="003C6A10">
        <w:rPr>
          <w:sz w:val="28"/>
        </w:rPr>
        <w:t xml:space="preserve">по </w:t>
      </w:r>
      <w:r w:rsidR="00262ED7">
        <w:rPr>
          <w:sz w:val="28"/>
        </w:rPr>
        <w:t>следующим</w:t>
      </w:r>
      <w:r w:rsidR="003C6A10">
        <w:rPr>
          <w:sz w:val="28"/>
        </w:rPr>
        <w:t xml:space="preserve"> избирательным участкам</w:t>
      </w:r>
      <w:r w:rsidR="00262ED7">
        <w:rPr>
          <w:sz w:val="28"/>
        </w:rPr>
        <w:t>, участкам референдума</w:t>
      </w:r>
      <w:r w:rsidR="003C6A10">
        <w:rPr>
          <w:sz w:val="28"/>
        </w:rPr>
        <w:t xml:space="preserve">: </w:t>
      </w:r>
      <w:r w:rsidR="00262ED7" w:rsidRPr="00262ED7">
        <w:rPr>
          <w:sz w:val="28"/>
          <w:szCs w:val="28"/>
        </w:rPr>
        <w:t xml:space="preserve">Городской № </w:t>
      </w:r>
      <w:r>
        <w:rPr>
          <w:sz w:val="28"/>
          <w:szCs w:val="28"/>
        </w:rPr>
        <w:t>1901</w:t>
      </w:r>
      <w:r w:rsidR="00262ED7">
        <w:rPr>
          <w:sz w:val="28"/>
          <w:szCs w:val="28"/>
        </w:rPr>
        <w:t xml:space="preserve">, </w:t>
      </w:r>
      <w:r w:rsidR="00262ED7" w:rsidRPr="00262ED7">
        <w:rPr>
          <w:sz w:val="28"/>
          <w:szCs w:val="28"/>
        </w:rPr>
        <w:t xml:space="preserve">Городской № </w:t>
      </w:r>
      <w:r>
        <w:rPr>
          <w:sz w:val="28"/>
          <w:szCs w:val="28"/>
        </w:rPr>
        <w:t>1902</w:t>
      </w:r>
      <w:r w:rsidR="00262ED7" w:rsidRPr="00262ED7">
        <w:rPr>
          <w:sz w:val="28"/>
          <w:szCs w:val="28"/>
        </w:rPr>
        <w:t xml:space="preserve">, Боровенский № </w:t>
      </w:r>
      <w:r>
        <w:rPr>
          <w:sz w:val="28"/>
          <w:szCs w:val="28"/>
        </w:rPr>
        <w:t>1903</w:t>
      </w:r>
      <w:r w:rsidR="00262ED7" w:rsidRPr="00262ED7">
        <w:rPr>
          <w:sz w:val="28"/>
          <w:szCs w:val="28"/>
        </w:rPr>
        <w:t xml:space="preserve">, Воронинский № </w:t>
      </w:r>
      <w:r>
        <w:rPr>
          <w:sz w:val="28"/>
          <w:szCs w:val="28"/>
        </w:rPr>
        <w:t>1904</w:t>
      </w:r>
      <w:r w:rsidR="00262ED7" w:rsidRPr="00262ED7">
        <w:rPr>
          <w:sz w:val="28"/>
          <w:szCs w:val="28"/>
        </w:rPr>
        <w:t xml:space="preserve">, Гачевский № </w:t>
      </w:r>
      <w:r>
        <w:rPr>
          <w:sz w:val="28"/>
          <w:szCs w:val="28"/>
        </w:rPr>
        <w:t>1905</w:t>
      </w:r>
      <w:r w:rsidR="00262ED7" w:rsidRPr="00262ED7">
        <w:rPr>
          <w:sz w:val="28"/>
          <w:szCs w:val="28"/>
        </w:rPr>
        <w:t xml:space="preserve">, Горбачёвский № </w:t>
      </w:r>
      <w:r>
        <w:rPr>
          <w:sz w:val="28"/>
          <w:szCs w:val="28"/>
        </w:rPr>
        <w:t>1906</w:t>
      </w:r>
      <w:r w:rsidR="00262ED7" w:rsidRPr="00262ED7">
        <w:rPr>
          <w:sz w:val="28"/>
          <w:szCs w:val="28"/>
        </w:rPr>
        <w:t xml:space="preserve">, Груздовский № </w:t>
      </w:r>
      <w:r>
        <w:rPr>
          <w:sz w:val="28"/>
          <w:szCs w:val="28"/>
        </w:rPr>
        <w:t>1907</w:t>
      </w:r>
      <w:r w:rsidR="00262ED7" w:rsidRPr="00262ED7">
        <w:rPr>
          <w:sz w:val="28"/>
          <w:szCs w:val="28"/>
        </w:rPr>
        <w:t xml:space="preserve">, Дашинский № </w:t>
      </w:r>
      <w:r>
        <w:rPr>
          <w:sz w:val="28"/>
          <w:szCs w:val="28"/>
        </w:rPr>
        <w:t>1908</w:t>
      </w:r>
      <w:r w:rsidR="00262ED7" w:rsidRPr="00262ED7">
        <w:rPr>
          <w:sz w:val="28"/>
          <w:szCs w:val="28"/>
        </w:rPr>
        <w:t xml:space="preserve">, Долговский № </w:t>
      </w:r>
      <w:r>
        <w:rPr>
          <w:sz w:val="28"/>
          <w:szCs w:val="28"/>
        </w:rPr>
        <w:t>1909</w:t>
      </w:r>
      <w:r w:rsidR="000C0FBB">
        <w:rPr>
          <w:sz w:val="28"/>
          <w:szCs w:val="28"/>
        </w:rPr>
        <w:t xml:space="preserve">, </w:t>
      </w:r>
      <w:r w:rsidR="00262ED7" w:rsidRPr="00262ED7">
        <w:rPr>
          <w:sz w:val="28"/>
          <w:szCs w:val="28"/>
        </w:rPr>
        <w:t xml:space="preserve"> Ленский № </w:t>
      </w:r>
      <w:r>
        <w:rPr>
          <w:sz w:val="28"/>
          <w:szCs w:val="28"/>
        </w:rPr>
        <w:t>1910</w:t>
      </w:r>
      <w:r w:rsidR="00262ED7" w:rsidRPr="00262ED7">
        <w:rPr>
          <w:sz w:val="28"/>
          <w:szCs w:val="28"/>
        </w:rPr>
        <w:t xml:space="preserve">, Людковский № </w:t>
      </w:r>
      <w:r>
        <w:rPr>
          <w:sz w:val="28"/>
          <w:szCs w:val="28"/>
        </w:rPr>
        <w:t>1911</w:t>
      </w:r>
      <w:r w:rsidR="00262ED7" w:rsidRPr="00262ED7">
        <w:rPr>
          <w:sz w:val="28"/>
          <w:szCs w:val="28"/>
        </w:rPr>
        <w:t xml:space="preserve">, Посконской № </w:t>
      </w:r>
      <w:r>
        <w:rPr>
          <w:sz w:val="28"/>
          <w:szCs w:val="28"/>
        </w:rPr>
        <w:t>1912</w:t>
      </w:r>
      <w:r w:rsidR="00262ED7" w:rsidRPr="00262ED7">
        <w:rPr>
          <w:sz w:val="28"/>
          <w:szCs w:val="28"/>
        </w:rPr>
        <w:t xml:space="preserve">, Путогинский № </w:t>
      </w:r>
      <w:r>
        <w:rPr>
          <w:sz w:val="28"/>
          <w:szCs w:val="28"/>
        </w:rPr>
        <w:t>1913</w:t>
      </w:r>
      <w:r w:rsidR="00262ED7" w:rsidRPr="00262ED7">
        <w:rPr>
          <w:sz w:val="28"/>
          <w:szCs w:val="28"/>
        </w:rPr>
        <w:t xml:space="preserve">, Раменский № </w:t>
      </w:r>
      <w:r>
        <w:rPr>
          <w:sz w:val="28"/>
          <w:szCs w:val="28"/>
        </w:rPr>
        <w:t>1914</w:t>
      </w:r>
      <w:r w:rsidR="00262ED7" w:rsidRPr="00262ED7">
        <w:rPr>
          <w:sz w:val="28"/>
          <w:szCs w:val="28"/>
        </w:rPr>
        <w:t xml:space="preserve">, Савинский № </w:t>
      </w:r>
      <w:r>
        <w:rPr>
          <w:sz w:val="28"/>
          <w:szCs w:val="28"/>
        </w:rPr>
        <w:t>1915</w:t>
      </w:r>
      <w:r w:rsidR="00262ED7" w:rsidRPr="00262ED7">
        <w:rPr>
          <w:sz w:val="28"/>
          <w:szCs w:val="28"/>
        </w:rPr>
        <w:t xml:space="preserve">, Тарасковский № </w:t>
      </w:r>
      <w:r>
        <w:rPr>
          <w:sz w:val="28"/>
          <w:szCs w:val="28"/>
        </w:rPr>
        <w:t>1916</w:t>
      </w:r>
      <w:r w:rsidR="00262ED7" w:rsidRPr="00262ED7">
        <w:rPr>
          <w:sz w:val="28"/>
          <w:szCs w:val="28"/>
        </w:rPr>
        <w:t xml:space="preserve">, Шаховский № </w:t>
      </w:r>
      <w:r>
        <w:rPr>
          <w:sz w:val="28"/>
          <w:szCs w:val="28"/>
        </w:rPr>
        <w:t>1917</w:t>
      </w:r>
      <w:r w:rsidR="00262ED7">
        <w:rPr>
          <w:sz w:val="28"/>
          <w:szCs w:val="28"/>
        </w:rPr>
        <w:t>.</w:t>
      </w:r>
    </w:p>
    <w:p w:rsidR="00C40D5E" w:rsidRDefault="003C6A10">
      <w:pPr>
        <w:jc w:val="both"/>
        <w:rPr>
          <w:sz w:val="28"/>
        </w:rPr>
      </w:pPr>
      <w:r>
        <w:rPr>
          <w:sz w:val="28"/>
        </w:rPr>
        <w:tab/>
      </w:r>
      <w:r w:rsidR="00BD2C05">
        <w:rPr>
          <w:sz w:val="28"/>
        </w:rPr>
        <w:t>Прием документов осуществляется в течение 30 дней</w:t>
      </w:r>
      <w:r>
        <w:rPr>
          <w:sz w:val="28"/>
        </w:rPr>
        <w:t xml:space="preserve"> </w:t>
      </w:r>
      <w:r w:rsidR="00BD2C05">
        <w:rPr>
          <w:sz w:val="28"/>
        </w:rPr>
        <w:t>со дня опубликования настоящего сообщения по адресу:</w:t>
      </w:r>
      <w:r w:rsidR="00105CCC">
        <w:rPr>
          <w:sz w:val="28"/>
        </w:rPr>
        <w:t xml:space="preserve"> г. Мосальск, ул. Советская, 16, каб. 49</w:t>
      </w:r>
      <w:r>
        <w:rPr>
          <w:sz w:val="28"/>
        </w:rPr>
        <w:t>.</w:t>
      </w:r>
    </w:p>
    <w:p w:rsidR="00C40D5E" w:rsidRDefault="00BD2C05">
      <w:pPr>
        <w:ind w:firstLine="708"/>
        <w:jc w:val="both"/>
        <w:rPr>
          <w:sz w:val="28"/>
        </w:rPr>
      </w:pPr>
      <w:r>
        <w:rPr>
          <w:sz w:val="28"/>
        </w:rPr>
        <w:t xml:space="preserve">При внесении предложений по кандидатурам для назначения </w:t>
      </w:r>
      <w:r w:rsidR="00A46899">
        <w:rPr>
          <w:sz w:val="28"/>
        </w:rPr>
        <w:t>ч</w:t>
      </w:r>
      <w:r>
        <w:rPr>
          <w:sz w:val="28"/>
        </w:rPr>
        <w:t xml:space="preserve">ленов участковых избирательных комиссий с правом решающего голоса (в резерв составов </w:t>
      </w:r>
      <w:r w:rsidR="00450E9E">
        <w:rPr>
          <w:sz w:val="28"/>
        </w:rPr>
        <w:t>участковых</w:t>
      </w:r>
      <w:r>
        <w:rPr>
          <w:sz w:val="28"/>
        </w:rPr>
        <w:t xml:space="preserve"> комиссий) необходимо представить</w:t>
      </w:r>
      <w:r w:rsidR="00450E9E">
        <w:rPr>
          <w:sz w:val="28"/>
        </w:rPr>
        <w:t>:</w:t>
      </w:r>
    </w:p>
    <w:p w:rsidR="00450E9E" w:rsidRPr="00450E9E" w:rsidRDefault="00450E9E" w:rsidP="00450E9E">
      <w:pPr>
        <w:ind w:firstLine="708"/>
        <w:jc w:val="both"/>
        <w:rPr>
          <w:sz w:val="28"/>
        </w:rPr>
      </w:pPr>
      <w:r w:rsidRPr="00450E9E">
        <w:rPr>
          <w:b/>
          <w:bCs/>
          <w:sz w:val="28"/>
        </w:rPr>
        <w:t>Для политических партий, их региональных отделений, иных структурных подразделений</w:t>
      </w:r>
      <w:r>
        <w:rPr>
          <w:b/>
          <w:bCs/>
          <w:sz w:val="28"/>
        </w:rPr>
        <w:t xml:space="preserve">: </w:t>
      </w:r>
      <w:r w:rsidRPr="00450E9E">
        <w:rPr>
          <w:sz w:val="28"/>
        </w:rPr>
        <w:t>Решение полномочного (руководящего или иного) органа</w:t>
      </w:r>
      <w:r>
        <w:rPr>
          <w:sz w:val="28"/>
        </w:rPr>
        <w:t xml:space="preserve"> </w:t>
      </w:r>
      <w:r w:rsidRPr="00450E9E">
        <w:rPr>
          <w:sz w:val="28"/>
        </w:rPr>
        <w:t>политической партии либо регионального отделения, иного структурного</w:t>
      </w:r>
      <w:r>
        <w:rPr>
          <w:sz w:val="28"/>
        </w:rPr>
        <w:t xml:space="preserve"> </w:t>
      </w:r>
      <w:r w:rsidRPr="00450E9E">
        <w:rPr>
          <w:sz w:val="28"/>
        </w:rPr>
        <w:t>подразделения политической партии о внесении предложения о</w:t>
      </w:r>
      <w:r>
        <w:rPr>
          <w:sz w:val="28"/>
        </w:rPr>
        <w:t xml:space="preserve"> </w:t>
      </w:r>
      <w:r w:rsidRPr="00450E9E">
        <w:rPr>
          <w:sz w:val="28"/>
        </w:rPr>
        <w:t>кандидатурах в резерв составов участковых комиссий, оформленное в</w:t>
      </w:r>
      <w:r>
        <w:rPr>
          <w:sz w:val="28"/>
        </w:rPr>
        <w:t xml:space="preserve"> </w:t>
      </w:r>
      <w:r w:rsidRPr="00450E9E">
        <w:rPr>
          <w:sz w:val="28"/>
        </w:rPr>
        <w:t>соответствии с требованиями устава политической партии.</w:t>
      </w:r>
    </w:p>
    <w:p w:rsidR="00450E9E" w:rsidRDefault="00450E9E" w:rsidP="00450E9E">
      <w:pPr>
        <w:ind w:firstLine="708"/>
        <w:jc w:val="both"/>
        <w:rPr>
          <w:b/>
          <w:bCs/>
          <w:sz w:val="28"/>
        </w:rPr>
      </w:pPr>
      <w:r w:rsidRPr="00450E9E">
        <w:rPr>
          <w:b/>
          <w:bCs/>
          <w:sz w:val="28"/>
        </w:rPr>
        <w:t>Для иных общественных объединений</w:t>
      </w:r>
      <w:r>
        <w:rPr>
          <w:b/>
          <w:bCs/>
          <w:sz w:val="28"/>
        </w:rPr>
        <w:t xml:space="preserve">: </w:t>
      </w:r>
    </w:p>
    <w:p w:rsidR="00450E9E" w:rsidRPr="00450E9E" w:rsidRDefault="00450E9E" w:rsidP="00450E9E">
      <w:pPr>
        <w:pStyle w:val="a3"/>
        <w:numPr>
          <w:ilvl w:val="0"/>
          <w:numId w:val="3"/>
        </w:numPr>
        <w:ind w:left="0" w:firstLine="720"/>
        <w:jc w:val="both"/>
        <w:rPr>
          <w:sz w:val="28"/>
        </w:rPr>
      </w:pPr>
      <w:r w:rsidRPr="00450E9E">
        <w:rPr>
          <w:sz w:val="28"/>
        </w:rPr>
        <w:t>Нотариально удостоверенная или заверенная уполномоченным на то</w:t>
      </w:r>
      <w:r>
        <w:rPr>
          <w:sz w:val="28"/>
        </w:rPr>
        <w:t xml:space="preserve"> </w:t>
      </w:r>
      <w:r w:rsidRPr="00450E9E">
        <w:rPr>
          <w:sz w:val="28"/>
        </w:rPr>
        <w:t>органом общественного объединения копия действующего устава</w:t>
      </w:r>
      <w:r>
        <w:rPr>
          <w:sz w:val="28"/>
        </w:rPr>
        <w:t xml:space="preserve"> </w:t>
      </w:r>
      <w:r w:rsidRPr="00450E9E">
        <w:rPr>
          <w:sz w:val="28"/>
        </w:rPr>
        <w:t>общественного объединения.</w:t>
      </w:r>
    </w:p>
    <w:p w:rsidR="00450E9E" w:rsidRPr="00450E9E" w:rsidRDefault="00450E9E" w:rsidP="00450E9E">
      <w:pPr>
        <w:numPr>
          <w:ilvl w:val="0"/>
          <w:numId w:val="3"/>
        </w:numPr>
        <w:ind w:firstLine="708"/>
        <w:jc w:val="both"/>
        <w:rPr>
          <w:sz w:val="28"/>
        </w:rPr>
      </w:pPr>
      <w:r w:rsidRPr="00450E9E">
        <w:rPr>
          <w:sz w:val="28"/>
        </w:rPr>
        <w:t xml:space="preserve">Решение полномочного (руководящего или иного) органа общественного объединения о внесении предложения о кандидатурах в резерв составов участковых комиссий, оформленное в соответствии с требованиями устава, либо решение по этому же вопросу полномочного (руководящего или иного) органа регионального отделения, иного структурного подразделения общественного объединения, наделенного в </w:t>
      </w:r>
      <w:r w:rsidRPr="00450E9E">
        <w:rPr>
          <w:sz w:val="28"/>
        </w:rPr>
        <w:lastRenderedPageBreak/>
        <w:t>соответствии с уставом общественного объединения правом принимать такое решение от имени общественного объединения.</w:t>
      </w:r>
    </w:p>
    <w:p w:rsidR="00450E9E" w:rsidRPr="00450E9E" w:rsidRDefault="00450E9E" w:rsidP="00450E9E">
      <w:pPr>
        <w:ind w:firstLine="708"/>
        <w:jc w:val="both"/>
        <w:rPr>
          <w:sz w:val="28"/>
        </w:rPr>
      </w:pPr>
      <w:r w:rsidRPr="00450E9E">
        <w:rPr>
          <w:b/>
          <w:bCs/>
          <w:sz w:val="28"/>
        </w:rPr>
        <w:t>Для иных субъектов права внесения кандидатур в резерв составов</w:t>
      </w:r>
      <w:r>
        <w:rPr>
          <w:sz w:val="28"/>
        </w:rPr>
        <w:t xml:space="preserve"> </w:t>
      </w:r>
      <w:r w:rsidRPr="00450E9E">
        <w:rPr>
          <w:b/>
          <w:bCs/>
          <w:sz w:val="28"/>
        </w:rPr>
        <w:t>участковых комиссий</w:t>
      </w:r>
      <w:r>
        <w:rPr>
          <w:b/>
          <w:bCs/>
          <w:sz w:val="28"/>
        </w:rPr>
        <w:t>:</w:t>
      </w:r>
      <w:r>
        <w:rPr>
          <w:sz w:val="28"/>
        </w:rPr>
        <w:t xml:space="preserve"> </w:t>
      </w:r>
      <w:r w:rsidRPr="00450E9E">
        <w:rPr>
          <w:sz w:val="28"/>
        </w:rPr>
        <w:t>Решение представительного органа муниципального образования, протокол собрания избирателей по месту жительства, работы, службы, учебы.</w:t>
      </w:r>
    </w:p>
    <w:p w:rsidR="00450E9E" w:rsidRPr="00450E9E" w:rsidRDefault="00450E9E" w:rsidP="00450E9E">
      <w:pPr>
        <w:ind w:firstLine="708"/>
        <w:jc w:val="both"/>
        <w:rPr>
          <w:sz w:val="28"/>
        </w:rPr>
      </w:pPr>
      <w:r w:rsidRPr="00450E9E">
        <w:rPr>
          <w:sz w:val="28"/>
        </w:rPr>
        <w:t>Кроме того, всеми субъектами права внесения кандидатур должны быть представлены:</w:t>
      </w:r>
    </w:p>
    <w:p w:rsidR="00450E9E" w:rsidRPr="00450E9E" w:rsidRDefault="00450E9E" w:rsidP="00450E9E">
      <w:pPr>
        <w:numPr>
          <w:ilvl w:val="0"/>
          <w:numId w:val="4"/>
        </w:numPr>
        <w:jc w:val="both"/>
        <w:rPr>
          <w:sz w:val="28"/>
        </w:rPr>
      </w:pPr>
      <w:r w:rsidRPr="00450E9E">
        <w:rPr>
          <w:sz w:val="28"/>
        </w:rPr>
        <w:t xml:space="preserve">Письменное согласие гражданина </w:t>
      </w:r>
      <w:r>
        <w:rPr>
          <w:sz w:val="28"/>
        </w:rPr>
        <w:t>РФ</w:t>
      </w:r>
      <w:r w:rsidRPr="00450E9E">
        <w:rPr>
          <w:sz w:val="28"/>
        </w:rPr>
        <w:t xml:space="preserve"> на его</w:t>
      </w:r>
      <w:r>
        <w:rPr>
          <w:sz w:val="28"/>
        </w:rPr>
        <w:t xml:space="preserve"> </w:t>
      </w:r>
      <w:r w:rsidRPr="00450E9E">
        <w:rPr>
          <w:sz w:val="28"/>
        </w:rPr>
        <w:t>назначение членом участковой избирательной комиссии с правом</w:t>
      </w:r>
      <w:r>
        <w:rPr>
          <w:sz w:val="28"/>
        </w:rPr>
        <w:t xml:space="preserve"> </w:t>
      </w:r>
      <w:r w:rsidRPr="00450E9E">
        <w:rPr>
          <w:sz w:val="28"/>
        </w:rPr>
        <w:t>решающего голоса, зачисление в резерв составов участковых комиссий, на</w:t>
      </w:r>
      <w:r>
        <w:rPr>
          <w:sz w:val="28"/>
        </w:rPr>
        <w:t xml:space="preserve"> </w:t>
      </w:r>
      <w:r w:rsidRPr="00450E9E">
        <w:rPr>
          <w:sz w:val="28"/>
        </w:rPr>
        <w:t>обработку его персональных данных.</w:t>
      </w:r>
    </w:p>
    <w:p w:rsidR="00450E9E" w:rsidRPr="00450E9E" w:rsidRDefault="00450E9E" w:rsidP="00450E9E">
      <w:pPr>
        <w:numPr>
          <w:ilvl w:val="0"/>
          <w:numId w:val="4"/>
        </w:numPr>
        <w:jc w:val="both"/>
        <w:rPr>
          <w:sz w:val="28"/>
        </w:rPr>
      </w:pPr>
      <w:r w:rsidRPr="00450E9E">
        <w:rPr>
          <w:sz w:val="28"/>
        </w:rPr>
        <w:t>Копия паспорта или документа, заменяющего паспорт гражданина</w:t>
      </w:r>
      <w:r>
        <w:rPr>
          <w:sz w:val="28"/>
        </w:rPr>
        <w:t xml:space="preserve"> РФ</w:t>
      </w:r>
      <w:r w:rsidRPr="00450E9E">
        <w:rPr>
          <w:sz w:val="28"/>
        </w:rPr>
        <w:t>, содержащего сведения о гражданстве и месте</w:t>
      </w:r>
      <w:r>
        <w:rPr>
          <w:sz w:val="28"/>
        </w:rPr>
        <w:t xml:space="preserve"> </w:t>
      </w:r>
      <w:r w:rsidRPr="00450E9E">
        <w:rPr>
          <w:sz w:val="28"/>
        </w:rPr>
        <w:t>жительства лица, кандидатура которого предложена для зачисления в резерв</w:t>
      </w:r>
      <w:r>
        <w:rPr>
          <w:sz w:val="28"/>
        </w:rPr>
        <w:t xml:space="preserve"> </w:t>
      </w:r>
      <w:r w:rsidRPr="00450E9E">
        <w:rPr>
          <w:sz w:val="28"/>
        </w:rPr>
        <w:t>составов участковых комиссий.</w:t>
      </w:r>
    </w:p>
    <w:p w:rsidR="00C40D5E" w:rsidRDefault="003C6A10" w:rsidP="000C0FBB">
      <w:pPr>
        <w:pStyle w:val="2"/>
        <w:ind w:left="0" w:firstLine="348"/>
      </w:pPr>
      <w:r>
        <w:t xml:space="preserve">Дополнительную информацию можно получить по телефонам территориальной избирательной комиссии Мосальского района 2-18-81 и </w:t>
      </w:r>
      <w:r w:rsidR="008856CC">
        <w:t xml:space="preserve">  </w:t>
      </w:r>
      <w:r>
        <w:t>2-</w:t>
      </w:r>
      <w:r w:rsidR="00262ED7">
        <w:t>10-74.</w:t>
      </w:r>
    </w:p>
    <w:p w:rsidR="00C40D5E" w:rsidRDefault="00C40D5E" w:rsidP="000C0FBB"/>
    <w:sectPr w:rsidR="00C40D5E" w:rsidSect="00C4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92A"/>
    <w:multiLevelType w:val="singleLevel"/>
    <w:tmpl w:val="1B06F89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">
    <w:nsid w:val="346D6CF2"/>
    <w:multiLevelType w:val="singleLevel"/>
    <w:tmpl w:val="CAE8BCD0"/>
    <w:lvl w:ilvl="0">
      <w:start w:val="1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2">
    <w:nsid w:val="7B4D1043"/>
    <w:multiLevelType w:val="hybridMultilevel"/>
    <w:tmpl w:val="2D56979C"/>
    <w:lvl w:ilvl="0" w:tplc="28C8E26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9706C7"/>
    <w:multiLevelType w:val="singleLevel"/>
    <w:tmpl w:val="5BBCC878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noPunctuationKerning/>
  <w:characterSpacingControl w:val="doNotCompress"/>
  <w:compat/>
  <w:rsids>
    <w:rsidRoot w:val="003C6A10"/>
    <w:rsid w:val="000C0FBB"/>
    <w:rsid w:val="00105CCC"/>
    <w:rsid w:val="00262ED7"/>
    <w:rsid w:val="003C6A10"/>
    <w:rsid w:val="00450E9E"/>
    <w:rsid w:val="00776D5D"/>
    <w:rsid w:val="008856CC"/>
    <w:rsid w:val="008E02F7"/>
    <w:rsid w:val="009C2C83"/>
    <w:rsid w:val="00A46899"/>
    <w:rsid w:val="00A55499"/>
    <w:rsid w:val="00A670E7"/>
    <w:rsid w:val="00BD2C05"/>
    <w:rsid w:val="00C40D5E"/>
    <w:rsid w:val="00D84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D5E"/>
    <w:rPr>
      <w:sz w:val="24"/>
      <w:szCs w:val="24"/>
    </w:rPr>
  </w:style>
  <w:style w:type="paragraph" w:styleId="1">
    <w:name w:val="heading 1"/>
    <w:basedOn w:val="a"/>
    <w:next w:val="a"/>
    <w:qFormat/>
    <w:rsid w:val="00C40D5E"/>
    <w:pPr>
      <w:keepNext/>
      <w:jc w:val="center"/>
      <w:outlineLvl w:val="0"/>
    </w:pPr>
    <w:rPr>
      <w:rFonts w:eastAsia="Arial Unicode M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semiHidden/>
    <w:rsid w:val="00C40D5E"/>
    <w:pPr>
      <w:ind w:left="360"/>
      <w:jc w:val="both"/>
    </w:pPr>
    <w:rPr>
      <w:sz w:val="28"/>
    </w:rPr>
  </w:style>
  <w:style w:type="paragraph" w:styleId="a3">
    <w:name w:val="List Paragraph"/>
    <w:basedOn w:val="a"/>
    <w:uiPriority w:val="34"/>
    <w:qFormat/>
    <w:rsid w:val="00450E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Сообщение</vt:lpstr>
    </vt:vector>
  </TitlesOfParts>
  <Company>RePack by SPecialiST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Сообщение</dc:title>
  <dc:creator>admin</dc:creator>
  <cp:lastModifiedBy>User</cp:lastModifiedBy>
  <cp:revision>9</cp:revision>
  <cp:lastPrinted>2012-12-29T04:41:00Z</cp:lastPrinted>
  <dcterms:created xsi:type="dcterms:W3CDTF">2012-12-20T07:15:00Z</dcterms:created>
  <dcterms:modified xsi:type="dcterms:W3CDTF">2012-12-29T04:41:00Z</dcterms:modified>
</cp:coreProperties>
</file>