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782" w:rsidRDefault="00BA7782" w:rsidP="00BA7782">
      <w:pPr>
        <w:jc w:val="center"/>
      </w:pPr>
      <w:r>
        <w:rPr>
          <w:noProof/>
        </w:rPr>
        <w:drawing>
          <wp:inline distT="0" distB="0" distL="0" distR="0">
            <wp:extent cx="785495" cy="79819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495" cy="798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782" w:rsidRDefault="00BA7782" w:rsidP="00BA778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ТЕРРИТОРИАЛЬНАЯ ИЗБИРАТЕЛЬНАЯ КОМИССИЯ МОСАЛЬСКОГО РАЙОНА КАЛУЖСКОЙ ОБЛАСТИ</w:t>
      </w:r>
    </w:p>
    <w:p w:rsidR="00BA7782" w:rsidRDefault="00BA7782" w:rsidP="00BA7782">
      <w:pPr>
        <w:pBdr>
          <w:bottom w:val="threeDEngrave" w:sz="48" w:space="1" w:color="auto"/>
        </w:pBdr>
        <w:jc w:val="center"/>
      </w:pPr>
      <w:r>
        <w:t xml:space="preserve">249930, Калужская область, </w:t>
      </w:r>
      <w:proofErr w:type="gramStart"/>
      <w:r>
        <w:t>г</w:t>
      </w:r>
      <w:proofErr w:type="gramEnd"/>
      <w:r>
        <w:t xml:space="preserve">. Мосальск, ул. Советская, 16, тел. 2-18-81, 2-15-72 </w:t>
      </w:r>
    </w:p>
    <w:p w:rsidR="00BA7782" w:rsidRDefault="00BA7782" w:rsidP="00BA7782"/>
    <w:p w:rsidR="00BA7782" w:rsidRDefault="00BA7782" w:rsidP="00BA778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ПОСТАНОВЛЕНИЕ</w:t>
      </w:r>
    </w:p>
    <w:p w:rsidR="00BA7782" w:rsidRDefault="00BA7782" w:rsidP="00BA7782">
      <w:pPr>
        <w:jc w:val="both"/>
        <w:rPr>
          <w:sz w:val="28"/>
          <w:szCs w:val="28"/>
        </w:rPr>
      </w:pPr>
    </w:p>
    <w:tbl>
      <w:tblPr>
        <w:tblW w:w="0" w:type="auto"/>
        <w:tblLook w:val="01E0"/>
      </w:tblPr>
      <w:tblGrid>
        <w:gridCol w:w="4785"/>
        <w:gridCol w:w="4786"/>
      </w:tblGrid>
      <w:tr w:rsidR="00BA7782" w:rsidTr="00AF433E">
        <w:tc>
          <w:tcPr>
            <w:tcW w:w="4785" w:type="dxa"/>
          </w:tcPr>
          <w:p w:rsidR="00BA7782" w:rsidRDefault="00BA7782" w:rsidP="00AF433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 января 2013 г.</w:t>
            </w:r>
          </w:p>
        </w:tc>
        <w:tc>
          <w:tcPr>
            <w:tcW w:w="4786" w:type="dxa"/>
          </w:tcPr>
          <w:p w:rsidR="00BA7782" w:rsidRDefault="00BA7782" w:rsidP="00BA778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  № 6     </w:t>
            </w:r>
          </w:p>
        </w:tc>
      </w:tr>
    </w:tbl>
    <w:p w:rsidR="00BA7782" w:rsidRDefault="00BA7782" w:rsidP="00BA7782"/>
    <w:p w:rsidR="00BA7782" w:rsidRPr="00BA7782" w:rsidRDefault="00BA7782" w:rsidP="00BA7782">
      <w:pPr>
        <w:pStyle w:val="14-15"/>
        <w:rPr>
          <w:b/>
          <w:bCs/>
        </w:rPr>
      </w:pPr>
      <w:r w:rsidRPr="00BA7782">
        <w:rPr>
          <w:b/>
          <w:bCs/>
        </w:rPr>
        <w:t xml:space="preserve">О проведении Недели молодого избирателя в </w:t>
      </w:r>
      <w:r>
        <w:rPr>
          <w:b/>
          <w:bCs/>
        </w:rPr>
        <w:t>Мосальском районе</w:t>
      </w:r>
    </w:p>
    <w:p w:rsidR="00BA7782" w:rsidRPr="00BA7782" w:rsidRDefault="00BA7782" w:rsidP="00BA7782">
      <w:pPr>
        <w:pStyle w:val="14-15"/>
        <w:spacing w:line="240" w:lineRule="auto"/>
        <w:rPr>
          <w:bCs/>
        </w:rPr>
      </w:pPr>
      <w:proofErr w:type="gramStart"/>
      <w:r w:rsidRPr="00BA7782">
        <w:rPr>
          <w:bCs/>
        </w:rPr>
        <w:t>Во исполнение решения Центральной избирательной комиссии Российской Федерации о ежегодном проведении Дня молодого избирателя в субъектах Российской Федерации</w:t>
      </w:r>
      <w:r>
        <w:rPr>
          <w:bCs/>
        </w:rPr>
        <w:t xml:space="preserve">, постановления Избирательной комиссии Калужской области от </w:t>
      </w:r>
      <w:r w:rsidRPr="00BA7782">
        <w:rPr>
          <w:bCs/>
        </w:rPr>
        <w:t>17 января 2013 года № 370/76-</w:t>
      </w:r>
      <w:r w:rsidRPr="00BA7782">
        <w:rPr>
          <w:bCs/>
          <w:lang w:val="en-US"/>
        </w:rPr>
        <w:t>V</w:t>
      </w:r>
      <w:r>
        <w:rPr>
          <w:bCs/>
        </w:rPr>
        <w:t xml:space="preserve"> </w:t>
      </w:r>
      <w:r w:rsidRPr="00BA7782">
        <w:rPr>
          <w:bCs/>
        </w:rPr>
        <w:t xml:space="preserve"> и в целях повышения правовой культуры молодых избирателей, их побуждения к осознанному участию в выборах и референдумах, </w:t>
      </w:r>
      <w:r>
        <w:rPr>
          <w:bCs/>
        </w:rPr>
        <w:t>Территориальная избирательная комиссия Мосальского района</w:t>
      </w:r>
      <w:r w:rsidRPr="00BA7782">
        <w:rPr>
          <w:bCs/>
        </w:rPr>
        <w:t xml:space="preserve"> ПОСТАНОВЛЯЕТ:</w:t>
      </w:r>
      <w:proofErr w:type="gramEnd"/>
    </w:p>
    <w:p w:rsidR="00BA7782" w:rsidRPr="00BA7782" w:rsidRDefault="00BA7782" w:rsidP="00BA7782">
      <w:pPr>
        <w:pStyle w:val="14-15"/>
        <w:spacing w:line="240" w:lineRule="auto"/>
        <w:rPr>
          <w:bCs/>
        </w:rPr>
      </w:pPr>
      <w:r w:rsidRPr="00BA7782">
        <w:rPr>
          <w:bCs/>
        </w:rPr>
        <w:t xml:space="preserve">1.  Провести с 11 по 17 февраля 2013 года Неделю молодого избирателя в </w:t>
      </w:r>
      <w:r>
        <w:rPr>
          <w:bCs/>
        </w:rPr>
        <w:t>Мосальском районе</w:t>
      </w:r>
      <w:r w:rsidRPr="00BA7782">
        <w:rPr>
          <w:bCs/>
        </w:rPr>
        <w:t>.</w:t>
      </w:r>
    </w:p>
    <w:p w:rsidR="00BA7782" w:rsidRPr="00BA7782" w:rsidRDefault="00BA7782" w:rsidP="00BA7782">
      <w:pPr>
        <w:pStyle w:val="14-15"/>
        <w:spacing w:line="240" w:lineRule="auto"/>
        <w:rPr>
          <w:bCs/>
        </w:rPr>
      </w:pPr>
      <w:r w:rsidRPr="00BA7782">
        <w:rPr>
          <w:bCs/>
        </w:rPr>
        <w:t xml:space="preserve">2. Утвердить </w:t>
      </w:r>
      <w:r>
        <w:rPr>
          <w:bCs/>
        </w:rPr>
        <w:t>П</w:t>
      </w:r>
      <w:r w:rsidRPr="00BA7782">
        <w:rPr>
          <w:bCs/>
        </w:rPr>
        <w:t xml:space="preserve">лан мероприятий Недели молодого избирателя в </w:t>
      </w:r>
      <w:r>
        <w:rPr>
          <w:bCs/>
        </w:rPr>
        <w:t>Мосальском районе</w:t>
      </w:r>
      <w:r w:rsidRPr="00BA7782">
        <w:rPr>
          <w:bCs/>
        </w:rPr>
        <w:t xml:space="preserve"> (прил</w:t>
      </w:r>
      <w:r>
        <w:rPr>
          <w:bCs/>
        </w:rPr>
        <w:t>агается</w:t>
      </w:r>
      <w:r w:rsidRPr="00BA7782">
        <w:rPr>
          <w:bCs/>
        </w:rPr>
        <w:t>).</w:t>
      </w:r>
    </w:p>
    <w:p w:rsidR="00BA7782" w:rsidRPr="00BA7782" w:rsidRDefault="00BA7782" w:rsidP="00BA7782">
      <w:pPr>
        <w:pStyle w:val="14-15"/>
        <w:spacing w:line="240" w:lineRule="auto"/>
        <w:rPr>
          <w:bCs/>
        </w:rPr>
      </w:pPr>
      <w:r w:rsidRPr="00BA7782">
        <w:rPr>
          <w:bCs/>
        </w:rPr>
        <w:t>3. Рекомендовать администраци</w:t>
      </w:r>
      <w:r>
        <w:rPr>
          <w:bCs/>
        </w:rPr>
        <w:t xml:space="preserve">и </w:t>
      </w:r>
      <w:r w:rsidRPr="00BA7782">
        <w:rPr>
          <w:bCs/>
        </w:rPr>
        <w:t>муниципальн</w:t>
      </w:r>
      <w:r>
        <w:rPr>
          <w:bCs/>
        </w:rPr>
        <w:t>ого</w:t>
      </w:r>
      <w:r w:rsidRPr="00BA7782">
        <w:rPr>
          <w:bCs/>
        </w:rPr>
        <w:t xml:space="preserve"> район</w:t>
      </w:r>
      <w:r>
        <w:rPr>
          <w:bCs/>
        </w:rPr>
        <w:t xml:space="preserve">а «Мосальский район», МУ «Культура МР «Мосальский район», муниципальным общеобразовательным учреждениям Мосальского  района </w:t>
      </w:r>
      <w:r w:rsidRPr="00BA7782">
        <w:rPr>
          <w:bCs/>
        </w:rPr>
        <w:t>оказывать содействие в организации и проведении мероприятий Недели молодого избирателя.</w:t>
      </w:r>
    </w:p>
    <w:p w:rsidR="00BA7782" w:rsidRPr="00BA7782" w:rsidRDefault="00BA7782" w:rsidP="00BA7782">
      <w:pPr>
        <w:pStyle w:val="14-15"/>
        <w:spacing w:line="240" w:lineRule="auto"/>
        <w:rPr>
          <w:bCs/>
        </w:rPr>
      </w:pPr>
      <w:r>
        <w:rPr>
          <w:bCs/>
        </w:rPr>
        <w:t>4</w:t>
      </w:r>
      <w:r w:rsidRPr="00BA7782">
        <w:rPr>
          <w:bCs/>
        </w:rPr>
        <w:t>. Направить настоящее постановление в администраци</w:t>
      </w:r>
      <w:r>
        <w:rPr>
          <w:bCs/>
        </w:rPr>
        <w:t>ю</w:t>
      </w:r>
      <w:r w:rsidRPr="00BA7782">
        <w:rPr>
          <w:bCs/>
        </w:rPr>
        <w:t xml:space="preserve"> </w:t>
      </w:r>
      <w:r>
        <w:rPr>
          <w:bCs/>
        </w:rPr>
        <w:t>МР «Мосальский район»</w:t>
      </w:r>
      <w:r w:rsidRPr="00BA7782">
        <w:rPr>
          <w:bCs/>
        </w:rPr>
        <w:t xml:space="preserve">, в </w:t>
      </w:r>
      <w:r>
        <w:rPr>
          <w:bCs/>
        </w:rPr>
        <w:t>МУ «Культура МР «Мосальский район»</w:t>
      </w:r>
      <w:r w:rsidRPr="00BA7782">
        <w:rPr>
          <w:bCs/>
        </w:rPr>
        <w:t xml:space="preserve">. </w:t>
      </w:r>
    </w:p>
    <w:p w:rsidR="00BA7782" w:rsidRPr="00BA7782" w:rsidRDefault="00BA7782" w:rsidP="00BA7782">
      <w:pPr>
        <w:pStyle w:val="14-15"/>
        <w:spacing w:line="240" w:lineRule="auto"/>
        <w:rPr>
          <w:b/>
          <w:bCs/>
        </w:rPr>
      </w:pPr>
      <w:r>
        <w:rPr>
          <w:bCs/>
        </w:rPr>
        <w:t>5</w:t>
      </w:r>
      <w:r w:rsidRPr="00BA7782">
        <w:rPr>
          <w:bCs/>
        </w:rPr>
        <w:t xml:space="preserve">. </w:t>
      </w:r>
      <w:proofErr w:type="gramStart"/>
      <w:r w:rsidRPr="00BA7782">
        <w:rPr>
          <w:bCs/>
        </w:rPr>
        <w:t>Контроль за</w:t>
      </w:r>
      <w:proofErr w:type="gramEnd"/>
      <w:r w:rsidRPr="00BA7782">
        <w:rPr>
          <w:bCs/>
        </w:rPr>
        <w:t xml:space="preserve"> исполнением настоящего постановления возложить на </w:t>
      </w:r>
      <w:r>
        <w:rPr>
          <w:bCs/>
        </w:rPr>
        <w:t>заместителя председателя ТИК Мосальского района Б.П. Андреева.</w:t>
      </w:r>
    </w:p>
    <w:p w:rsidR="00BA7782" w:rsidRDefault="00BA7782" w:rsidP="00BA7782">
      <w:pPr>
        <w:pStyle w:val="14-15"/>
        <w:widowControl/>
        <w:spacing w:line="240" w:lineRule="auto"/>
      </w:pPr>
    </w:p>
    <w:p w:rsidR="00BA7782" w:rsidRDefault="00BA7782" w:rsidP="00BA7782">
      <w:pPr>
        <w:pStyle w:val="14-15"/>
        <w:widowControl/>
        <w:spacing w:line="240" w:lineRule="auto"/>
        <w:ind w:firstLine="708"/>
      </w:pPr>
    </w:p>
    <w:tbl>
      <w:tblPr>
        <w:tblW w:w="0" w:type="auto"/>
        <w:tblLayout w:type="fixed"/>
        <w:tblLook w:val="0000"/>
      </w:tblPr>
      <w:tblGrid>
        <w:gridCol w:w="5070"/>
        <w:gridCol w:w="4501"/>
      </w:tblGrid>
      <w:tr w:rsidR="00BA7782" w:rsidTr="00AF433E">
        <w:tc>
          <w:tcPr>
            <w:tcW w:w="5070" w:type="dxa"/>
          </w:tcPr>
          <w:p w:rsidR="00BA7782" w:rsidRDefault="00BA7782" w:rsidP="00AF433E">
            <w:pPr>
              <w:jc w:val="center"/>
            </w:pPr>
            <w:r>
              <w:t>Председатель</w:t>
            </w:r>
            <w:r>
              <w:br/>
              <w:t>Территориальной избирательной комиссии</w:t>
            </w:r>
          </w:p>
          <w:p w:rsidR="00BA7782" w:rsidRDefault="00BA7782" w:rsidP="00AF433E">
            <w:pPr>
              <w:jc w:val="center"/>
            </w:pPr>
            <w:r>
              <w:t>Мосальского района</w:t>
            </w:r>
          </w:p>
        </w:tc>
        <w:tc>
          <w:tcPr>
            <w:tcW w:w="4501" w:type="dxa"/>
          </w:tcPr>
          <w:p w:rsidR="00BA7782" w:rsidRDefault="00BA7782" w:rsidP="00AF433E">
            <w:pPr>
              <w:jc w:val="right"/>
            </w:pPr>
            <w:r>
              <w:br/>
            </w:r>
            <w:r>
              <w:br/>
              <w:t>Е. А. Птушкина</w:t>
            </w:r>
          </w:p>
        </w:tc>
      </w:tr>
      <w:tr w:rsidR="00BA7782" w:rsidTr="00AF433E">
        <w:tc>
          <w:tcPr>
            <w:tcW w:w="5070" w:type="dxa"/>
          </w:tcPr>
          <w:p w:rsidR="00BA7782" w:rsidRDefault="00BA7782" w:rsidP="00AF433E">
            <w:pPr>
              <w:jc w:val="center"/>
            </w:pPr>
          </w:p>
        </w:tc>
        <w:tc>
          <w:tcPr>
            <w:tcW w:w="4501" w:type="dxa"/>
          </w:tcPr>
          <w:p w:rsidR="00BA7782" w:rsidRDefault="00BA7782" w:rsidP="00AF433E"/>
        </w:tc>
      </w:tr>
      <w:tr w:rsidR="00BA7782" w:rsidTr="00AF433E">
        <w:tc>
          <w:tcPr>
            <w:tcW w:w="5070" w:type="dxa"/>
          </w:tcPr>
          <w:p w:rsidR="00BA7782" w:rsidRDefault="00BA7782" w:rsidP="00AF433E">
            <w:pPr>
              <w:jc w:val="center"/>
            </w:pPr>
            <w:r>
              <w:t xml:space="preserve">Секретарь </w:t>
            </w:r>
            <w:r>
              <w:br/>
              <w:t>Территориальной избирательной комиссии</w:t>
            </w:r>
          </w:p>
          <w:p w:rsidR="00BA7782" w:rsidRDefault="00BA7782" w:rsidP="00AF433E">
            <w:pPr>
              <w:jc w:val="center"/>
            </w:pPr>
            <w:r>
              <w:t>Мосальского района</w:t>
            </w:r>
          </w:p>
        </w:tc>
        <w:tc>
          <w:tcPr>
            <w:tcW w:w="4501" w:type="dxa"/>
          </w:tcPr>
          <w:p w:rsidR="00BA7782" w:rsidRDefault="00BA7782" w:rsidP="00AF433E"/>
          <w:p w:rsidR="00BA7782" w:rsidRDefault="00BA7782" w:rsidP="00AF433E"/>
          <w:p w:rsidR="00BA7782" w:rsidRDefault="00BA7782" w:rsidP="00AF433E">
            <w:pPr>
              <w:jc w:val="right"/>
            </w:pPr>
            <w:r>
              <w:t>Е. В. Андреева</w:t>
            </w:r>
          </w:p>
        </w:tc>
      </w:tr>
    </w:tbl>
    <w:p w:rsidR="005A2CB4" w:rsidRDefault="005A2CB4"/>
    <w:sectPr w:rsidR="005A2CB4" w:rsidSect="002C7132">
      <w:footerReference w:type="default" r:id="rId5"/>
      <w:pgSz w:w="11906" w:h="16838"/>
      <w:pgMar w:top="899" w:right="850" w:bottom="71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7132" w:rsidRDefault="00BA7782">
    <w:pPr>
      <w:pStyle w:val="a3"/>
      <w:widowControl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characterSpacingControl w:val="doNotCompress"/>
  <w:compat/>
  <w:rsids>
    <w:rsidRoot w:val="00BA7782"/>
    <w:rsid w:val="005A2CB4"/>
    <w:rsid w:val="00BA77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77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-15">
    <w:name w:val="Текст 14-1.5"/>
    <w:basedOn w:val="a"/>
    <w:rsid w:val="00BA7782"/>
    <w:pPr>
      <w:widowControl w:val="0"/>
      <w:spacing w:line="360" w:lineRule="auto"/>
      <w:ind w:firstLine="709"/>
      <w:jc w:val="both"/>
    </w:pPr>
    <w:rPr>
      <w:sz w:val="28"/>
      <w:szCs w:val="20"/>
    </w:rPr>
  </w:style>
  <w:style w:type="paragraph" w:styleId="a3">
    <w:name w:val="footer"/>
    <w:basedOn w:val="a"/>
    <w:link w:val="a4"/>
    <w:semiHidden/>
    <w:rsid w:val="00BA7782"/>
    <w:pPr>
      <w:widowControl w:val="0"/>
      <w:jc w:val="right"/>
    </w:pPr>
    <w:rPr>
      <w:sz w:val="16"/>
      <w:szCs w:val="20"/>
    </w:rPr>
  </w:style>
  <w:style w:type="character" w:customStyle="1" w:styleId="a4">
    <w:name w:val="Нижний колонтитул Знак"/>
    <w:basedOn w:val="a0"/>
    <w:link w:val="a3"/>
    <w:semiHidden/>
    <w:rsid w:val="00BA7782"/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3">
    <w:name w:val="Body Text 3"/>
    <w:basedOn w:val="a"/>
    <w:link w:val="30"/>
    <w:semiHidden/>
    <w:rsid w:val="00BA7782"/>
    <w:pPr>
      <w:jc w:val="center"/>
    </w:pPr>
    <w:rPr>
      <w:b/>
      <w:bCs/>
    </w:rPr>
  </w:style>
  <w:style w:type="character" w:customStyle="1" w:styleId="30">
    <w:name w:val="Основной текст 3 Знак"/>
    <w:basedOn w:val="a0"/>
    <w:link w:val="3"/>
    <w:semiHidden/>
    <w:rsid w:val="00BA778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BA778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A7782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242</Words>
  <Characters>1383</Characters>
  <Application>Microsoft Office Word</Application>
  <DocSecurity>0</DocSecurity>
  <Lines>11</Lines>
  <Paragraphs>3</Paragraphs>
  <ScaleCrop>false</ScaleCrop>
  <Company>RePack by SPecialiST</Company>
  <LinksUpToDate>false</LinksUpToDate>
  <CharactersWithSpaces>1622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2013-01-23T06:18:00Z</cp:lastPrinted>
  <dcterms:created xsi:type="dcterms:W3CDTF">2013-01-23T06:10:00Z</dcterms:created>
  <dcterms:modified xsi:type="dcterms:W3CDTF">2013-01-23T06:19:00Z</dcterms:modified>
</cp:coreProperties>
</file>