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430" w:rsidRDefault="00370430" w:rsidP="00370430">
      <w:pPr>
        <w:pStyle w:val="a3"/>
      </w:pPr>
      <w:r>
        <w:t>Уважаемые граждане!</w:t>
      </w:r>
    </w:p>
    <w:p w:rsidR="00370430" w:rsidRDefault="00370430" w:rsidP="00370430">
      <w:pPr>
        <w:pStyle w:val="a3"/>
      </w:pPr>
      <w:r>
        <w:t>С 06 сентября  2016 года в  филиале ГБУ КО «МФЦ Калужской области»  по Мосальскому району осуществляется  предоставление государственной  услуги  по переданным полномочиям  министерства труда и социальной защиты Калужской области: «Назначение и выплата компенсации расходов многодетным семьям на проезд детей автомобильным и железнодорожным транспортом общего пользования»</w:t>
      </w:r>
    </w:p>
    <w:p w:rsidR="00370430" w:rsidRDefault="00370430" w:rsidP="00370430">
      <w:pPr>
        <w:pStyle w:val="a3"/>
      </w:pPr>
      <w:r>
        <w:rPr>
          <w:rStyle w:val="a4"/>
        </w:rPr>
        <w:t>Получатели услуги:</w:t>
      </w:r>
    </w:p>
    <w:p w:rsidR="00370430" w:rsidRDefault="00370430" w:rsidP="00370430">
      <w:pPr>
        <w:pStyle w:val="a3"/>
      </w:pPr>
      <w:proofErr w:type="gramStart"/>
      <w:r>
        <w:t>Компенсация расходов устанавливается многодетной семье, зарегистрированной на территории Калужской области в качестве многодетной в установленном Законом Калужской области от 05.05.2000 № 8-ОЗ "О статусе многодетной семьи в Калужской области и мерах ее социальной поддержки" порядке, проживающей на территории муниципального района или городского округа Калужской области, в случае, если среднедушевой доход многодетной семьи не превышает величины прожиточного минимума на душу населения, установленного</w:t>
      </w:r>
      <w:proofErr w:type="gramEnd"/>
      <w:r>
        <w:t xml:space="preserve"> в Калужской области.</w:t>
      </w:r>
    </w:p>
    <w:p w:rsidR="00370430" w:rsidRDefault="00370430" w:rsidP="00370430">
      <w:pPr>
        <w:pStyle w:val="a3"/>
      </w:pPr>
      <w:r>
        <w:rPr>
          <w:rStyle w:val="a4"/>
        </w:rPr>
        <w:t xml:space="preserve">Варианты предоставления услуги: </w:t>
      </w:r>
    </w:p>
    <w:p w:rsidR="00370430" w:rsidRDefault="00370430" w:rsidP="00370430">
      <w:pPr>
        <w:pStyle w:val="a3"/>
      </w:pPr>
      <w:r>
        <w:t>- Компенсация расходов многодетным семьям на проезд детей автомобильным и железнодорожным транспортом общего пользования к месту учебы и обратно;</w:t>
      </w:r>
    </w:p>
    <w:p w:rsidR="00370430" w:rsidRDefault="00370430" w:rsidP="00370430">
      <w:pPr>
        <w:pStyle w:val="a3"/>
      </w:pPr>
      <w:r>
        <w:t>-  Компенсация расходов многодетным семьям на проезд детей автомобильным и железнодорожным транспортом общего пользования к месту лечения и обратно при наличии у него хронического заболевания, требующего прохождения лечения в организациях здравоохранения за пределами муниципального района (городского округа).</w:t>
      </w:r>
    </w:p>
    <w:p w:rsidR="00370430" w:rsidRDefault="00370430" w:rsidP="00370430">
      <w:pPr>
        <w:pStyle w:val="a3"/>
      </w:pPr>
      <w:r>
        <w:rPr>
          <w:rStyle w:val="a4"/>
        </w:rPr>
        <w:t xml:space="preserve">Результат предоставления услуги: </w:t>
      </w:r>
    </w:p>
    <w:p w:rsidR="00370430" w:rsidRDefault="00370430" w:rsidP="00370430">
      <w:pPr>
        <w:pStyle w:val="a3"/>
      </w:pPr>
      <w:r>
        <w:t>Назначение и выплата компенсации расходов;</w:t>
      </w:r>
    </w:p>
    <w:p w:rsidR="00370430" w:rsidRDefault="00370430" w:rsidP="00370430">
      <w:pPr>
        <w:pStyle w:val="a3"/>
      </w:pPr>
      <w:r>
        <w:rPr>
          <w:rStyle w:val="a4"/>
        </w:rPr>
        <w:t>Срок предоставления услуги:</w:t>
      </w:r>
    </w:p>
    <w:p w:rsidR="00370430" w:rsidRDefault="00370430" w:rsidP="00370430">
      <w:pPr>
        <w:pStyle w:val="a3"/>
        <w:spacing w:after="240" w:afterAutospacing="0"/>
      </w:pPr>
      <w:r>
        <w:t>Решение о предоставлении государственной услуги принимается в течение 10 рабочих дней со дня регистрации заявления со всеми необходимыми документами</w:t>
      </w:r>
    </w:p>
    <w:p w:rsidR="00370430" w:rsidRDefault="00370430" w:rsidP="00370430">
      <w:pPr>
        <w:pStyle w:val="a3"/>
      </w:pPr>
      <w:r>
        <w:rPr>
          <w:rStyle w:val="a4"/>
        </w:rPr>
        <w:t>Перечень документов, необходимых для получения государственной услуги:</w:t>
      </w:r>
      <w:r>
        <w:br/>
      </w:r>
      <w:r>
        <w:rPr>
          <w:rStyle w:val="a4"/>
        </w:rPr>
        <w:t>Компенсация на проезд детей к месту учебы и обратно</w:t>
      </w:r>
    </w:p>
    <w:p w:rsidR="00370430" w:rsidRDefault="00370430" w:rsidP="00370430">
      <w:pPr>
        <w:pStyle w:val="listparagraph"/>
      </w:pPr>
      <w:r>
        <w:t>1.      Заявление о назначении и выплате компенсации расходов;</w:t>
      </w:r>
    </w:p>
    <w:p w:rsidR="00370430" w:rsidRDefault="00370430" w:rsidP="00370430">
      <w:pPr>
        <w:pStyle w:val="listparagraph"/>
      </w:pPr>
      <w:r>
        <w:t>2.      Документ, удостоверяющий личность заявителя (при личном обращении);</w:t>
      </w:r>
    </w:p>
    <w:p w:rsidR="00370430" w:rsidRDefault="00370430" w:rsidP="00370430">
      <w:pPr>
        <w:pStyle w:val="listparagraph"/>
      </w:pPr>
      <w:r>
        <w:t>3.      Документ, удостоверяющий личность ребенка, на которого предоставляется компенсация расходов (свидетельство о рождении, паспорт);</w:t>
      </w:r>
    </w:p>
    <w:p w:rsidR="00370430" w:rsidRDefault="00370430" w:rsidP="00370430">
      <w:pPr>
        <w:pStyle w:val="listparagraph"/>
      </w:pPr>
      <w:r>
        <w:t>4.      Справка об обучении ребенка:</w:t>
      </w:r>
    </w:p>
    <w:p w:rsidR="00370430" w:rsidRDefault="00370430" w:rsidP="00370430">
      <w:pPr>
        <w:pStyle w:val="listparagraph"/>
      </w:pPr>
      <w:r>
        <w:t>- в общеобразовательных организациях (в том числе специальных (коррекционных) для обучающихся, воспитанников с ограниченными возможностями здоровья);</w:t>
      </w:r>
    </w:p>
    <w:p w:rsidR="00370430" w:rsidRDefault="00370430" w:rsidP="00370430">
      <w:pPr>
        <w:pStyle w:val="listparagraph"/>
      </w:pPr>
      <w:r>
        <w:lastRenderedPageBreak/>
        <w:t>- в профессиональных образовательных организациях;</w:t>
      </w:r>
    </w:p>
    <w:p w:rsidR="00370430" w:rsidRDefault="00370430" w:rsidP="00370430">
      <w:pPr>
        <w:pStyle w:val="listparagraph"/>
      </w:pPr>
      <w:r>
        <w:t>- в образовательных организациях высшего образования;</w:t>
      </w:r>
    </w:p>
    <w:p w:rsidR="00370430" w:rsidRDefault="00370430" w:rsidP="00370430">
      <w:pPr>
        <w:pStyle w:val="listparagraph"/>
      </w:pPr>
      <w:r>
        <w:t>5.      Документ, подтверждающий проезд к месту учебы и обратно;</w:t>
      </w:r>
    </w:p>
    <w:p w:rsidR="00370430" w:rsidRDefault="00370430" w:rsidP="00370430">
      <w:pPr>
        <w:pStyle w:val="listparagraph"/>
      </w:pPr>
      <w:r>
        <w:t xml:space="preserve">6.      Сведения о реквизитах лицевого счета заявителя; </w:t>
      </w:r>
    </w:p>
    <w:p w:rsidR="00370430" w:rsidRDefault="00370430" w:rsidP="00370430">
      <w:pPr>
        <w:pStyle w:val="listparagraph"/>
      </w:pPr>
      <w:r>
        <w:t>7.      Документы, удостоверяющие полномочия законного представителя или представителя по доверенности.</w:t>
      </w:r>
    </w:p>
    <w:p w:rsidR="00370430" w:rsidRDefault="00370430" w:rsidP="00370430">
      <w:pPr>
        <w:pStyle w:val="listparagraph"/>
      </w:pPr>
      <w:r>
        <w:rPr>
          <w:rStyle w:val="a4"/>
        </w:rPr>
        <w:t>Компенсация на проезд детей к месту лечения и обратно</w:t>
      </w:r>
    </w:p>
    <w:p w:rsidR="00370430" w:rsidRDefault="00370430" w:rsidP="00370430">
      <w:pPr>
        <w:pStyle w:val="listparagraph"/>
      </w:pPr>
      <w:r>
        <w:t>1.      Заявление о назначении и выплате компенсации расходов;</w:t>
      </w:r>
    </w:p>
    <w:p w:rsidR="00370430" w:rsidRDefault="00370430" w:rsidP="00370430">
      <w:pPr>
        <w:pStyle w:val="listparagraph"/>
      </w:pPr>
      <w:r>
        <w:t>2.      Документ, удостоверяющий личность заявителя (при личном обращении);</w:t>
      </w:r>
    </w:p>
    <w:p w:rsidR="00370430" w:rsidRDefault="00370430" w:rsidP="00370430">
      <w:pPr>
        <w:pStyle w:val="listparagraph"/>
      </w:pPr>
      <w:r>
        <w:t>3.      Документ, удостоверяющий личность ребенка, на которого предоставляется                 компенсация расходов (свидетельство о рождении, паспорт);</w:t>
      </w:r>
    </w:p>
    <w:p w:rsidR="00370430" w:rsidRDefault="00370430" w:rsidP="00370430">
      <w:pPr>
        <w:pStyle w:val="listparagraph"/>
      </w:pPr>
      <w:r>
        <w:t>4.      Документ, подтверждающий наличие у ребенка хронического заболевания, требующего прохождения лечения в организациях здравоохранения за пределами муниципального района (городского округа);</w:t>
      </w:r>
    </w:p>
    <w:p w:rsidR="00370430" w:rsidRDefault="00370430" w:rsidP="00370430">
      <w:pPr>
        <w:pStyle w:val="listparagraph"/>
      </w:pPr>
      <w:r>
        <w:t>5.      Документ, подтверждающий проезд к месту лечения и обратно;</w:t>
      </w:r>
    </w:p>
    <w:p w:rsidR="00370430" w:rsidRDefault="00370430" w:rsidP="00370430">
      <w:pPr>
        <w:pStyle w:val="listparagraph"/>
      </w:pPr>
      <w:r>
        <w:t>6.      Сведения о реквизитах лицевого счета заявителя;</w:t>
      </w:r>
    </w:p>
    <w:p w:rsidR="00370430" w:rsidRDefault="00370430" w:rsidP="00370430">
      <w:pPr>
        <w:pStyle w:val="listparagraph"/>
      </w:pPr>
      <w:r>
        <w:t>7.      Документы, удостоверяющие полномочия законного представителя или представителя по доверенности.</w:t>
      </w:r>
    </w:p>
    <w:p w:rsidR="00370430" w:rsidRDefault="00370430" w:rsidP="00370430">
      <w:pPr>
        <w:pStyle w:val="a3"/>
      </w:pPr>
      <w:r>
        <w:t> </w:t>
      </w:r>
    </w:p>
    <w:p w:rsidR="00370430" w:rsidRDefault="00370430" w:rsidP="00370430">
      <w:pPr>
        <w:pStyle w:val="a3"/>
      </w:pPr>
      <w:r>
        <w:rPr>
          <w:rStyle w:val="a4"/>
        </w:rPr>
        <w:t>Основания для отказа для приостановления, прекращения предоставления государственной услуги или отказа в предоставлении государственной услуги:</w:t>
      </w:r>
    </w:p>
    <w:p w:rsidR="00370430" w:rsidRDefault="00370430" w:rsidP="00370430">
      <w:pPr>
        <w:pStyle w:val="a3"/>
      </w:pPr>
      <w:r>
        <w:t>1.      Основаниями для отказа в приеме документов, необходимых для предоставления государственной услуги, является наличие в документах поправок, приписок, подчисток;</w:t>
      </w:r>
    </w:p>
    <w:p w:rsidR="00370430" w:rsidRDefault="00370430" w:rsidP="00370430">
      <w:pPr>
        <w:pStyle w:val="a3"/>
      </w:pPr>
      <w:r>
        <w:t>2.      Заявитель не относится к категориям граждан, имеющих право на назначение и выплату компенсации расходов многодетным семьям на проезд детей автомобильным и железнодорожным транспортом общего пользования;</w:t>
      </w:r>
    </w:p>
    <w:p w:rsidR="00370430" w:rsidRDefault="00370430" w:rsidP="00370430">
      <w:pPr>
        <w:pStyle w:val="a3"/>
      </w:pPr>
      <w:r>
        <w:t>3.      Прошло более трех месяцев с месяца осуществления ребенком поездки к месту лечения (учебы) и обратно;</w:t>
      </w:r>
    </w:p>
    <w:p w:rsidR="00370430" w:rsidRDefault="00370430" w:rsidP="00370430">
      <w:pPr>
        <w:pStyle w:val="listparagraph"/>
      </w:pPr>
      <w:r>
        <w:t xml:space="preserve">4.      Заявителем не представлен полный пакет документов. </w:t>
      </w:r>
    </w:p>
    <w:p w:rsidR="0099216B" w:rsidRDefault="0099216B"/>
    <w:sectPr w:rsidR="0099216B" w:rsidSect="00992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0430"/>
    <w:rsid w:val="00370430"/>
    <w:rsid w:val="00992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0430"/>
    <w:rPr>
      <w:b/>
      <w:bCs/>
    </w:rPr>
  </w:style>
  <w:style w:type="paragraph" w:customStyle="1" w:styleId="listparagraph">
    <w:name w:val="listparagraph"/>
    <w:basedOn w:val="a"/>
    <w:rsid w:val="0037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3455</Characters>
  <Application>Microsoft Office Word</Application>
  <DocSecurity>0</DocSecurity>
  <Lines>28</Lines>
  <Paragraphs>8</Paragraphs>
  <ScaleCrop>false</ScaleCrop>
  <Company>RePack by SPecialiST</Company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2016-09-14T11:06:00Z</dcterms:created>
  <dcterms:modified xsi:type="dcterms:W3CDTF">2016-09-14T11:06:00Z</dcterms:modified>
</cp:coreProperties>
</file>