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42" w:rsidRPr="00FD3E9C" w:rsidRDefault="00560242" w:rsidP="00560242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0" w:name="_GoBack"/>
      <w:r w:rsidRPr="00FD3E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Финансовые миражи</w:t>
      </w:r>
    </w:p>
    <w:bookmarkEnd w:id="0"/>
    <w:p w:rsidR="00560242" w:rsidRPr="007D6EDF" w:rsidRDefault="00560242" w:rsidP="00560242">
      <w:pPr>
        <w:spacing w:after="240" w:line="48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</w:pPr>
      <w:r w:rsidRPr="007D6EDF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  <w:t xml:space="preserve">Финансовые пирамиды растут благодаря </w:t>
      </w:r>
      <w:r w:rsidR="0001088E" w:rsidRPr="007D6EDF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  <w:t xml:space="preserve">нашему </w:t>
      </w:r>
      <w:r w:rsidRPr="007D6EDF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  <w:t xml:space="preserve">легковерию </w:t>
      </w:r>
    </w:p>
    <w:p w:rsidR="005F5721" w:rsidRDefault="0001088E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огда-то давно, еще в детстве,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все мы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мечтали </w:t>
      </w:r>
      <w:r w:rsidRP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выиграть в лотерею много-много.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Или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найти клад с золотыми монетами. </w:t>
      </w:r>
      <w:r w:rsidRP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Иные, впрочем, продолжают мечтать об этом всю жизнь.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 даже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опыт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беспечного Буратино не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всех убедил,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просто так </w:t>
      </w:r>
      <w:r w:rsidR="005F5721" w:rsidRP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быстро и без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забот -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богатство в руки не пад</w:t>
      </w:r>
      <w:r w:rsid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ет.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</w:p>
    <w:p w:rsidR="00560242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ри этом п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рактически каждый понимает, что тратить надо меньше, чем зар</w:t>
      </w:r>
      <w:r w:rsidR="00A81E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абатываешь. Предположим, вам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удалось накопить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приличную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сумму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которую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нет необходимости на что-либо срочно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тратить. Вы отдаете себе отчет в том, что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долго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держать деньги «под матра</w:t>
      </w:r>
      <w:r w:rsidRPr="0095173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м» неразумно: каждый год инфляция будет подтачивать ваши накопления, и они будут таять, сжиматься, подобно шагреневой коже. </w:t>
      </w:r>
      <w:r w:rsidR="000108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 вы ломаете голову: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</w:t>
      </w:r>
      <w:r w:rsidR="007D6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сохранить свои сбережения, 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7D6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</w:t>
      </w:r>
      <w:r w:rsidR="007D6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лучше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приумножить их, т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есть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получить доход. </w:t>
      </w:r>
    </w:p>
    <w:p w:rsidR="00560242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течение многих лет самыми популярными способами</w:t>
      </w:r>
      <w:r w:rsidR="007D6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774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сбережения средств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оставались банковские вклады (в настоящее время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бщий объем депозитов в банках превышает 20 </w:t>
      </w:r>
      <w:proofErr w:type="gramStart"/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трлн</w:t>
      </w:r>
      <w:proofErr w:type="gramEnd"/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лей), покупка недвижимости и валюты.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 все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они 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последнее время теряют свою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привлекатель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ность: недвижимость дешевеет, покупка валюты 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довольно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рискованной операцией, а ставка по депозитам в крупнейших банках </w:t>
      </w:r>
      <w:r w:rsidR="000108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очень высока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Естественно,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юди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960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начинают искать более доходные инструменты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560242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Такие инструменты </w:t>
      </w:r>
      <w:r w:rsid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они вполне законные </w:t>
      </w:r>
      <w:r w:rsid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есть. Например,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облигации федерального займа, паевые инвестиционные фонды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, инвестиционные монеты,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драгоценные металлы.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Можно открыть индивидуальный инвестиционный счет в брокерской компании 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сверх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финансов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результат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а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от проводимых сделок с ценными бумагами получать налоговый вычет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% в год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можно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вложи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ть свои сбережения в </w:t>
      </w:r>
      <w:proofErr w:type="spellStart"/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микрофинансовую</w:t>
      </w:r>
      <w:proofErr w:type="spellEnd"/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организацию или в кредитный потребительский кооператив. Ставки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здесь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выше,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чем в банках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Конечно, есть и ограничения. Например, право привлекать денежные средства граждан «с улицы» имеют только </w:t>
      </w:r>
      <w:proofErr w:type="spellStart"/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микрофинансовые</w:t>
      </w:r>
      <w:proofErr w:type="spellEnd"/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компании</w:t>
      </w:r>
      <w:r w:rsidR="00E774D4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(МФК)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Микрокредитные</w:t>
      </w:r>
      <w:proofErr w:type="spellEnd"/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компании</w:t>
      </w:r>
      <w:r w:rsidR="00E774D4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(МКК)</w:t>
      </w:r>
      <w:r w:rsidR="007D6EDF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могут привлекать средства только своих учредителей, а </w:t>
      </w:r>
      <w:r w:rsidR="0073395A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кредитные потребительские кооперативы</w:t>
      </w:r>
      <w:r w:rsidR="007D6EDF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– только своих членов (пайщиков).</w:t>
      </w:r>
    </w:p>
    <w:p w:rsidR="00560242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Не надо забывать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 чем более доходным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кажется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финансовое предложение -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тем оно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рискованнее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.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 этом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все вложения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кроме банковских вкладов не гарантируются </w:t>
      </w:r>
      <w:r w:rsidR="00E774D4">
        <w:rPr>
          <w:rFonts w:ascii="Times New Roman" w:eastAsia="Calibri" w:hAnsi="Times New Roman" w:cs="Times New Roman"/>
          <w:sz w:val="24"/>
          <w:szCs w:val="24"/>
          <w:lang w:eastAsia="ru-RU"/>
        </w:rPr>
        <w:t>государственной системой страхования</w:t>
      </w:r>
      <w:r w:rsidR="002D405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вкладов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Нет никаких гарантий и на то, что вы получите</w:t>
      </w:r>
      <w:r w:rsidRPr="003528D8">
        <w:rPr>
          <w:rFonts w:ascii="Times New Roman" w:eastAsia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eastAsia="Times New Roman" w:hAnsi="Times New Roman" w:cs="Times New Roman"/>
          <w:sz w:val="24"/>
          <w:szCs w:val="24"/>
        </w:rPr>
        <w:t>ь по своим инвестициям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528D8">
        <w:rPr>
          <w:rFonts w:ascii="Times New Roman" w:eastAsia="Times New Roman" w:hAnsi="Times New Roman" w:cs="Times New Roman"/>
          <w:sz w:val="24"/>
          <w:szCs w:val="24"/>
        </w:rPr>
        <w:t xml:space="preserve">в ряде случаев закон прямо запрещает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финансовым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 xml:space="preserve">компаниям </w:t>
      </w:r>
      <w:r w:rsidRPr="003528D8">
        <w:rPr>
          <w:rFonts w:ascii="Times New Roman" w:eastAsia="Times New Roman" w:hAnsi="Times New Roman" w:cs="Times New Roman"/>
          <w:sz w:val="24"/>
          <w:szCs w:val="24"/>
        </w:rPr>
        <w:t xml:space="preserve">обещать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 xml:space="preserve">своим клиентам </w:t>
      </w:r>
      <w:r w:rsidRPr="003528D8">
        <w:rPr>
          <w:rFonts w:ascii="Times New Roman" w:eastAsia="Times New Roman" w:hAnsi="Times New Roman" w:cs="Times New Roman"/>
          <w:sz w:val="24"/>
          <w:szCs w:val="24"/>
        </w:rPr>
        <w:t>какой-либо доход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528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что же выбрать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наде</w:t>
      </w:r>
      <w:r w:rsidRPr="00A921A1">
        <w:rPr>
          <w:rFonts w:ascii="Times New Roman" w:eastAsia="Times New Roman" w:hAnsi="Times New Roman" w:cs="Times New Roman"/>
          <w:sz w:val="24"/>
          <w:szCs w:val="24"/>
        </w:rPr>
        <w:t>жный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но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не самый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«щед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ый» на проценты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вклад в банке или рискованные инвестиции,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при которых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>иногда</w:t>
      </w:r>
      <w:r w:rsidR="007D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 xml:space="preserve">действительно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крупно выиграть, но гораздо </w:t>
      </w:r>
      <w:r w:rsidR="0073395A">
        <w:rPr>
          <w:rFonts w:ascii="Times New Roman" w:eastAsia="Times New Roman" w:hAnsi="Times New Roman" w:cs="Times New Roman"/>
          <w:sz w:val="24"/>
          <w:szCs w:val="24"/>
        </w:rPr>
        <w:t xml:space="preserve">вероятнее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проиграть? Выбор непростой. </w:t>
      </w:r>
    </w:p>
    <w:p w:rsidR="00560242" w:rsidRDefault="005F5721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ы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встречаете  назойливую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рекламу организации с удивительно знакомым</w:t>
      </w:r>
      <w:r w:rsidRP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почти родн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ым именем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которая обещает высокую доходность на ваши вложения – 20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30% </w:t>
      </w:r>
      <w:proofErr w:type="gramStart"/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годовых</w:t>
      </w:r>
      <w:proofErr w:type="gramEnd"/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или даже более того.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Организация  утверждает,  что  знает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секрет такой небывалой в наши дни доходности – некие «инновационные продукты, не имеющие аналогов».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 даже 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готова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поделиться </w:t>
      </w:r>
      <w:r w:rsidRPr="005F57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с вами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этим секретом и будущей прибылью. Бывает, 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такой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рекламе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мелькают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некие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государственные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символ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 К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>ажется,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что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оснований не верить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обещаниям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-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нет.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Почти.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забываются недавние истории с МММ, «</w:t>
      </w:r>
      <w:proofErr w:type="spellStart"/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Властилиной</w:t>
      </w:r>
      <w:proofErr w:type="spellEnd"/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» и прочими «</w:t>
      </w:r>
      <w:proofErr w:type="spellStart"/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хопрами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>-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инвестами</w:t>
      </w:r>
      <w:proofErr w:type="spellEnd"/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».</w:t>
      </w:r>
    </w:p>
    <w:p w:rsidR="00560242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 ведь перед нами одна из многих финансовых пирамид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выплачивающи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х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деньги вкладчикам из сре</w:t>
      </w:r>
      <w:proofErr w:type="gramStart"/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дств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вс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е новых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 новых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клиентов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="007339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аиболее характерны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ми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признак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ами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>таких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>пирамид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>как раз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339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являются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маскир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овка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под известные финансовые организации, обещания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высокой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доходности, рассказы об «уникальных продуктах» и неправомерное использование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государственных символов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. Кстати, в ре</w:t>
      </w:r>
      <w:r w:rsidR="002D4058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зультатах поисковых запросов в интернете о вложении средств 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компании с признаками «финансовых пирамид» занимают видное место.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60242" w:rsidRPr="00C5098B" w:rsidRDefault="0073395A" w:rsidP="00560242">
      <w:pPr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ак</w:t>
      </w:r>
      <w:r w:rsidR="00560242" w:rsidRPr="0028243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избежать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опасности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вовремя отказаться от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заманчивого предложения</w:t>
      </w:r>
      <w:r w:rsidR="00EB1FF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оторое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неиз</w:t>
      </w:r>
      <w:r w:rsidR="00EB1FF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ежно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приедет к потере ваших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2D40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денег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 Прежде всего, соберите максимум сведений об</w:t>
      </w:r>
      <w:r w:rsidR="005602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организации</w:t>
      </w:r>
      <w:r w:rsidR="00560242" w:rsidRPr="00FC008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, </w:t>
      </w:r>
      <w:r w:rsidR="00BE6C1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в </w:t>
      </w:r>
      <w:r w:rsidR="00560242" w:rsidRPr="00FC008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ко</w:t>
      </w:r>
      <w:r w:rsidR="00BE6C1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торую</w:t>
      </w:r>
      <w:r w:rsidR="005602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планируете</w:t>
      </w:r>
      <w:r w:rsidR="00BE6C1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вложить</w:t>
      </w:r>
      <w:r w:rsidR="00560242" w:rsidRPr="00FC008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свои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накопления</w:t>
      </w:r>
      <w:r w:rsidR="00560242" w:rsidRPr="00FC008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.</w:t>
      </w:r>
      <w:r w:rsidR="005602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По закону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принимать денежные средства от населения для осуществления финансовых операций могут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лишь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компании, обладающие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необходимы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ми лицензиями.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Например,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клады могут открывать только банки!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Важно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также 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изучить информацию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об организации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открытых источниках.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Не будет лишним ознакомиться с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инвестиционн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ой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стратеги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ей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компании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что она </w:t>
      </w:r>
      <w:r w:rsidR="005F57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конкретно она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собирается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сделать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обранные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у населения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деньги?</w:t>
      </w:r>
      <w:r w:rsidR="00560242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60242">
        <w:rPr>
          <w:rFonts w:ascii="Times New Roman" w:eastAsia="Calibri" w:hAnsi="Times New Roman" w:cs="Times New Roman"/>
          <w:sz w:val="24"/>
          <w:szCs w:val="24"/>
          <w:lang w:eastAsia="ru-RU"/>
        </w:rPr>
        <w:t>И еще раз – не верьте в чрезмерно высокую доходность.</w:t>
      </w:r>
    </w:p>
    <w:p w:rsidR="00041780" w:rsidRDefault="00560242" w:rsidP="00560242">
      <w:pPr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Банк России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вместе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 правоохранительными органами активно работает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>чтобы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B1FF9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пресе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>кать</w:t>
      </w:r>
      <w:r w:rsidR="00EB1FF9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деятельност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>ь</w:t>
      </w:r>
      <w:r w:rsidR="00EB1FF9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недобросовестных участников рынка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в 2015 </w:t>
      </w:r>
      <w:r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r w:rsidR="00EB1FF9" w:rsidRPr="00BE6C15">
        <w:rPr>
          <w:rFonts w:ascii="Times New Roman" w:eastAsia="Calibri" w:hAnsi="Times New Roman" w:cs="Times New Roman"/>
          <w:sz w:val="24"/>
          <w:szCs w:val="24"/>
          <w:lang w:eastAsia="ru-RU"/>
        </w:rPr>
        <w:t>оду в стране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было выявлено около 200 </w:t>
      </w:r>
      <w:r w:rsidR="00EB1FF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финансовых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пирамид, в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прошлом году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>-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около 180, а за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первое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пол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год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ие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текущего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-</w:t>
      </w:r>
      <w:r w:rsidR="00041780"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5098B">
        <w:rPr>
          <w:rFonts w:ascii="Times New Roman" w:eastAsia="Calibri" w:hAnsi="Times New Roman" w:cs="Times New Roman"/>
          <w:sz w:val="24"/>
          <w:szCs w:val="24"/>
          <w:lang w:eastAsia="ru-RU"/>
        </w:rPr>
        <w:t>порядка 70.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Кстати, нелишне напомнить,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что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в марте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>2016 года в нашей стране была</w:t>
      </w:r>
      <w:r w:rsidR="007D6ED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введена у</w:t>
      </w:r>
      <w:r w:rsidR="00041780" w:rsidRPr="00041780">
        <w:rPr>
          <w:rFonts w:ascii="Times New Roman" w:eastAsia="Calibri" w:hAnsi="Times New Roman" w:cs="Times New Roman"/>
          <w:sz w:val="24"/>
          <w:szCs w:val="24"/>
          <w:lang w:eastAsia="ru-RU"/>
        </w:rPr>
        <w:t>головная ответственность за организацию финансовых пирамид</w:t>
      </w:r>
      <w:r w:rsidR="000417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="00041780" w:rsidRPr="00041780">
        <w:rPr>
          <w:rFonts w:ascii="Times New Roman" w:eastAsia="Calibri" w:hAnsi="Times New Roman" w:cs="Times New Roman"/>
          <w:sz w:val="24"/>
          <w:szCs w:val="24"/>
          <w:lang w:eastAsia="ru-RU"/>
        </w:rPr>
        <w:t>В качестве наказания установлены весомые штрафы, многолетние принудительные работы либо лишение свободы на срок до 6 лет.</w:t>
      </w:r>
    </w:p>
    <w:p w:rsidR="00560242" w:rsidRDefault="00041780" w:rsidP="0056024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lastRenderedPageBreak/>
        <w:t>«Мы отмечаем,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«время жизни» </w:t>
      </w:r>
      <w:proofErr w:type="spellStart"/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финпирамиды</w:t>
      </w:r>
      <w:proofErr w:type="spellEnd"/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сокра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тилось,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потому что повысилась скорость оперативного реагирования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</w:t>
      </w:r>
      <w:r w:rsidR="004239DE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отмечает заместитель управляющего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Отдел</w:t>
      </w:r>
      <w:r w:rsidR="00BE6C15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</w:t>
      </w:r>
      <w:r w:rsidR="007D6EDF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</w:t>
      </w:r>
      <w:r w:rsidR="004239DE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ием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по</w:t>
      </w:r>
      <w:r w:rsidR="004239DE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Калужской области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ГУ Б</w:t>
      </w:r>
      <w:r w:rsidR="007D6EDF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анка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России по Це</w:t>
      </w:r>
      <w:r w:rsidR="004239DE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нтральному федеральному округу ЛАРИСА ЗАХАРОВА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-</w:t>
      </w:r>
      <w:r w:rsidR="007D6EDF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Если г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од-два</w:t>
      </w:r>
      <w:r w:rsidR="007D6EDF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назад в среднем</w:t>
      </w:r>
      <w:r w:rsidR="007D6EDF"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AB685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мошенникам удавалось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действовать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от 7 до 10 месяцев, то сейчас этот показатель составляет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не более одного квартала».</w:t>
      </w:r>
      <w:proofErr w:type="gramEnd"/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56024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 все же финансовые потери граждан исчисляются миллиардами рублей. </w:t>
      </w:r>
    </w:p>
    <w:p w:rsidR="00041780" w:rsidRDefault="00041780" w:rsidP="00041780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Если человек оказался жертвой финансовой пирамиды, необходимо обратиться с заявлением в полицию. Мошенники стали очень изобретательны, поэтому, чтобы их изобличить, требуется много времени и сил. Впрочем, «пирамиды» – это предложение, которого не было бы без спроса.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кажем прямо: если человек занимался тем, что привлекал 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финансовую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пирамиду новых членов, рассказывая друзьям и знакомым, какой куш там можно сорвать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- 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он уже не жертва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</w:t>
      </w:r>
      <w:r w:rsidR="007D6E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 может быть привлечен к делу, как соучастник. Стремление к обогащению без всяких усилий </w:t>
      </w:r>
      <w:r w:rsidR="00A7508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плюс</w:t>
      </w:r>
      <w:r w:rsidRPr="000417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легковерие – вот уязвимые места, по которым бьют финансовые мошенники.</w:t>
      </w:r>
    </w:p>
    <w:p w:rsidR="00560242" w:rsidRPr="00C5098B" w:rsidRDefault="00560242" w:rsidP="0056024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560242" w:rsidRPr="00C5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9EB"/>
    <w:multiLevelType w:val="hybridMultilevel"/>
    <w:tmpl w:val="888E4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73854"/>
    <w:multiLevelType w:val="hybridMultilevel"/>
    <w:tmpl w:val="8D243D10"/>
    <w:lvl w:ilvl="0" w:tplc="CB228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C20D1D"/>
    <w:multiLevelType w:val="hybridMultilevel"/>
    <w:tmpl w:val="DA884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42"/>
    <w:rsid w:val="0001088E"/>
    <w:rsid w:val="00041780"/>
    <w:rsid w:val="0026163A"/>
    <w:rsid w:val="002D4058"/>
    <w:rsid w:val="00346968"/>
    <w:rsid w:val="004239DE"/>
    <w:rsid w:val="00560242"/>
    <w:rsid w:val="00572DA1"/>
    <w:rsid w:val="005F5721"/>
    <w:rsid w:val="0073395A"/>
    <w:rsid w:val="00765438"/>
    <w:rsid w:val="007D6EDF"/>
    <w:rsid w:val="00A75085"/>
    <w:rsid w:val="00A81ECB"/>
    <w:rsid w:val="00AB685A"/>
    <w:rsid w:val="00BE6C15"/>
    <w:rsid w:val="00D76198"/>
    <w:rsid w:val="00DA0CB6"/>
    <w:rsid w:val="00E774D4"/>
    <w:rsid w:val="00E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Шемарин Андрей Геннадьевич</dc:creator>
  <cp:lastModifiedBy>Федечкина Кристина Геннадьевна</cp:lastModifiedBy>
  <cp:revision>3</cp:revision>
  <cp:lastPrinted>2017-10-13T07:02:00Z</cp:lastPrinted>
  <dcterms:created xsi:type="dcterms:W3CDTF">2017-09-05T04:59:00Z</dcterms:created>
  <dcterms:modified xsi:type="dcterms:W3CDTF">2017-10-13T07:03:00Z</dcterms:modified>
</cp:coreProperties>
</file>