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7B3" w:rsidRDefault="00F257B3">
      <w:pPr>
        <w:pStyle w:val="ConsPlusTitlePage"/>
      </w:pPr>
      <w:r>
        <w:br/>
      </w: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Title"/>
        <w:jc w:val="center"/>
      </w:pPr>
      <w:r>
        <w:t>КАЛУЖСКАЯ ОБЛАСТЬ</w:t>
      </w:r>
    </w:p>
    <w:p w:rsidR="00F257B3" w:rsidRDefault="00F257B3">
      <w:pPr>
        <w:pStyle w:val="ConsPlusTitle"/>
        <w:jc w:val="center"/>
      </w:pPr>
      <w:r>
        <w:t>АДМИНИСТРАЦИЯ МУНИЦИПАЛЬНОГО РАЙОНА</w:t>
      </w:r>
    </w:p>
    <w:p w:rsidR="00F257B3" w:rsidRDefault="00F257B3">
      <w:pPr>
        <w:pStyle w:val="ConsPlusTitle"/>
        <w:jc w:val="center"/>
      </w:pPr>
      <w:r>
        <w:t>"МОСАЛЬСКИЙ РАЙОН"</w:t>
      </w:r>
    </w:p>
    <w:p w:rsidR="00F257B3" w:rsidRDefault="00F257B3">
      <w:pPr>
        <w:pStyle w:val="ConsPlusTitle"/>
        <w:jc w:val="center"/>
      </w:pPr>
    </w:p>
    <w:p w:rsidR="00F257B3" w:rsidRDefault="00F257B3">
      <w:pPr>
        <w:pStyle w:val="ConsPlusTitle"/>
        <w:jc w:val="center"/>
      </w:pPr>
      <w:r>
        <w:t>ПОСТАНОВЛЕНИЕ</w:t>
      </w:r>
    </w:p>
    <w:p w:rsidR="00F257B3" w:rsidRDefault="00F257B3">
      <w:pPr>
        <w:pStyle w:val="ConsPlusTitle"/>
        <w:jc w:val="center"/>
      </w:pPr>
      <w:r>
        <w:t>от 10 марта 2015 г. N 126</w:t>
      </w:r>
    </w:p>
    <w:p w:rsidR="00F257B3" w:rsidRDefault="00F257B3">
      <w:pPr>
        <w:pStyle w:val="ConsPlusTitle"/>
        <w:jc w:val="center"/>
      </w:pPr>
    </w:p>
    <w:p w:rsidR="00F257B3" w:rsidRDefault="00F257B3">
      <w:pPr>
        <w:pStyle w:val="ConsPlusTitle"/>
        <w:jc w:val="center"/>
      </w:pPr>
      <w:r>
        <w:t>ОБ УТВЕРЖДЕНИИ ПОЛОЖЕНИЯ О ПОРЯДКЕ ПРЕДОСТАВЛЕНИЯ ИЗ БЮДЖЕТА</w:t>
      </w:r>
    </w:p>
    <w:p w:rsidR="00F257B3" w:rsidRDefault="00F257B3">
      <w:pPr>
        <w:pStyle w:val="ConsPlusTitle"/>
        <w:jc w:val="center"/>
      </w:pPr>
      <w:r>
        <w:t>МР "МОСАЛЬСКИЙ РАЙОН" СУБСИДИЙ НА ВОЗМЕЩЕНИЕ ЧАСТИ ЗАТРАТ,</w:t>
      </w:r>
    </w:p>
    <w:p w:rsidR="00F257B3" w:rsidRDefault="00F257B3">
      <w:pPr>
        <w:pStyle w:val="ConsPlusTitle"/>
        <w:jc w:val="center"/>
      </w:pPr>
      <w:r>
        <w:t>СВЯЗАННЫХ С ОКАЗАНИЕМ ВНУТРИМУНИЦИПАЛЬНЫХ ПАССАЖИРСКИХ</w:t>
      </w:r>
    </w:p>
    <w:p w:rsidR="00F257B3" w:rsidRDefault="00F257B3">
      <w:pPr>
        <w:pStyle w:val="ConsPlusTitle"/>
        <w:jc w:val="center"/>
      </w:pPr>
      <w:r>
        <w:t>АВТОБУСНЫХ ПЕРЕВОЗОК</w:t>
      </w: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статьей 78</w:t>
        </w:r>
      </w:hyperlink>
      <w:r>
        <w:t xml:space="preserve"> Бюджетного кодекса Российской Федерации администрация МР "Мосальский район"</w:t>
      </w:r>
    </w:p>
    <w:p w:rsidR="00F257B3" w:rsidRDefault="00F257B3">
      <w:pPr>
        <w:pStyle w:val="ConsPlusNormal"/>
        <w:ind w:firstLine="540"/>
        <w:jc w:val="both"/>
      </w:pPr>
      <w:r>
        <w:t>ПОСТАНОВЛЯЕТ:</w:t>
      </w: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ind w:firstLine="540"/>
        <w:jc w:val="both"/>
      </w:pPr>
      <w:r>
        <w:t xml:space="preserve">1. Утвердить прилагаемое </w:t>
      </w:r>
      <w:hyperlink w:anchor="P36" w:history="1">
        <w:r>
          <w:rPr>
            <w:color w:val="0000FF"/>
          </w:rPr>
          <w:t>положение</w:t>
        </w:r>
      </w:hyperlink>
      <w:r>
        <w:t xml:space="preserve"> о порядке предоставления из бюджета МР "Мосальский район" субсидий на возмещение части затрат, связанных с оказанием </w:t>
      </w:r>
      <w:proofErr w:type="spellStart"/>
      <w:r>
        <w:t>внутримуниципальных</w:t>
      </w:r>
      <w:proofErr w:type="spellEnd"/>
      <w:r>
        <w:t xml:space="preserve"> пассажирских автобусных перевозок (приложение N 1).</w:t>
      </w:r>
    </w:p>
    <w:p w:rsidR="00F257B3" w:rsidRDefault="00F257B3">
      <w:pPr>
        <w:pStyle w:val="ConsPlusNormal"/>
        <w:ind w:firstLine="540"/>
        <w:jc w:val="both"/>
      </w:pPr>
      <w:r>
        <w:t>2. Настоящее Постановление вступает в силу с момента подписания и распространяется на правоотношения, возникшие с 1 января 2015 года.</w:t>
      </w:r>
    </w:p>
    <w:p w:rsidR="00F257B3" w:rsidRDefault="00F257B3">
      <w:pPr>
        <w:pStyle w:val="ConsPlusNormal"/>
        <w:ind w:firstLine="540"/>
        <w:jc w:val="both"/>
      </w:pPr>
      <w:r>
        <w:t>3. Опубликовать настоящее Постановление на официальном сайте МР "Мосальский район".</w:t>
      </w: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jc w:val="right"/>
      </w:pPr>
      <w:r>
        <w:t>И.о. Главы администрации</w:t>
      </w:r>
    </w:p>
    <w:p w:rsidR="00F257B3" w:rsidRDefault="00F257B3">
      <w:pPr>
        <w:pStyle w:val="ConsPlusNormal"/>
        <w:jc w:val="right"/>
      </w:pPr>
      <w:r>
        <w:t>муниципального района</w:t>
      </w:r>
    </w:p>
    <w:p w:rsidR="00F257B3" w:rsidRDefault="00F257B3">
      <w:pPr>
        <w:pStyle w:val="ConsPlusNormal"/>
        <w:jc w:val="right"/>
      </w:pPr>
      <w:r>
        <w:t>"Мосальский район"</w:t>
      </w:r>
    </w:p>
    <w:p w:rsidR="00F257B3" w:rsidRDefault="00F257B3">
      <w:pPr>
        <w:pStyle w:val="ConsPlusNormal"/>
        <w:jc w:val="right"/>
      </w:pPr>
      <w:r>
        <w:t>А.В.Кошелев</w:t>
      </w: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jc w:val="right"/>
      </w:pPr>
      <w:r>
        <w:t>Приложение N 1</w:t>
      </w:r>
    </w:p>
    <w:p w:rsidR="00F257B3" w:rsidRDefault="00F257B3">
      <w:pPr>
        <w:pStyle w:val="ConsPlusNormal"/>
        <w:jc w:val="right"/>
      </w:pPr>
      <w:r>
        <w:t>к Постановлению</w:t>
      </w:r>
    </w:p>
    <w:p w:rsidR="00F257B3" w:rsidRDefault="00F257B3">
      <w:pPr>
        <w:pStyle w:val="ConsPlusNormal"/>
        <w:jc w:val="right"/>
      </w:pPr>
      <w:r>
        <w:t>администрации</w:t>
      </w:r>
    </w:p>
    <w:p w:rsidR="00F257B3" w:rsidRDefault="00F257B3">
      <w:pPr>
        <w:pStyle w:val="ConsPlusNormal"/>
        <w:jc w:val="right"/>
      </w:pPr>
      <w:r>
        <w:t>муниципального района</w:t>
      </w:r>
    </w:p>
    <w:p w:rsidR="00F257B3" w:rsidRDefault="00F257B3">
      <w:pPr>
        <w:pStyle w:val="ConsPlusNormal"/>
        <w:jc w:val="right"/>
      </w:pPr>
      <w:r>
        <w:t>"Мосальский район"</w:t>
      </w:r>
    </w:p>
    <w:p w:rsidR="00F257B3" w:rsidRDefault="00F257B3">
      <w:pPr>
        <w:pStyle w:val="ConsPlusNormal"/>
        <w:jc w:val="right"/>
      </w:pPr>
      <w:r>
        <w:t>от 10 марта 2015 г. N 126</w:t>
      </w: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Title"/>
        <w:jc w:val="center"/>
      </w:pPr>
      <w:bookmarkStart w:id="0" w:name="P36"/>
      <w:bookmarkEnd w:id="0"/>
      <w:r>
        <w:t>ПОЛОЖЕНИЕ</w:t>
      </w:r>
    </w:p>
    <w:p w:rsidR="00F257B3" w:rsidRDefault="00F257B3">
      <w:pPr>
        <w:pStyle w:val="ConsPlusTitle"/>
        <w:jc w:val="center"/>
      </w:pPr>
      <w:r>
        <w:t>О ПОРЯДКЕ ПРЕДОСТАВЛЕНИЯ ИЗ БЮДЖЕТА МР "МОСАЛЬСКИЙ РАЙОН"</w:t>
      </w:r>
    </w:p>
    <w:p w:rsidR="00F257B3" w:rsidRDefault="00F257B3">
      <w:pPr>
        <w:pStyle w:val="ConsPlusTitle"/>
        <w:jc w:val="center"/>
      </w:pPr>
      <w:r>
        <w:t>СУБСИДИЙ НА ВОЗМЕЩЕНИЕ ЧАСТИ ЗАТРАТ, СВЯЗАННЫХ С ОКАЗАНИЕМ</w:t>
      </w:r>
    </w:p>
    <w:p w:rsidR="00F257B3" w:rsidRDefault="00F257B3">
      <w:pPr>
        <w:pStyle w:val="ConsPlusTitle"/>
        <w:jc w:val="center"/>
      </w:pPr>
      <w:r>
        <w:t>ВНУТРИМУНИЦИПАЛЬНЫХ ПАССАЖИРСКИХ АВТОБУСНЫХ ПЕРЕВОЗОК</w:t>
      </w: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ind w:firstLine="540"/>
        <w:jc w:val="both"/>
      </w:pPr>
      <w:r>
        <w:t xml:space="preserve">1. Настоящее Положение определяет условия и порядок предоставления из бюджета МР "Мосальский район" (далее - бюджет) субсидий предприятиям, оказывающим услуги по пассажирским автобусным перевозкам (далее - Предприятие), на возмещение части затрат, связанных с оказанием </w:t>
      </w:r>
      <w:proofErr w:type="spellStart"/>
      <w:r>
        <w:t>внутримуниципальных</w:t>
      </w:r>
      <w:proofErr w:type="spellEnd"/>
      <w:r>
        <w:t xml:space="preserve"> пассажирских автобусных перевозок, а также порядок возврата субсидий в случае нарушения условий, установленных при их предоставлении.</w:t>
      </w:r>
    </w:p>
    <w:p w:rsidR="00F257B3" w:rsidRDefault="00F257B3">
      <w:pPr>
        <w:pStyle w:val="ConsPlusNormal"/>
        <w:ind w:firstLine="540"/>
        <w:jc w:val="both"/>
      </w:pPr>
      <w:r>
        <w:t xml:space="preserve">2. Финансовое обеспечение расходов по предоставлению субсидий на возмещение Предприятию части затрат, связанных с оказанием </w:t>
      </w:r>
      <w:proofErr w:type="spellStart"/>
      <w:r>
        <w:t>внутримуниципальных</w:t>
      </w:r>
      <w:proofErr w:type="spellEnd"/>
      <w:r>
        <w:t xml:space="preserve"> пассажирских </w:t>
      </w:r>
      <w:r>
        <w:lastRenderedPageBreak/>
        <w:t>автобусных перевозок, осуществляется за счет и в пределах средств, предусмотренных на эти цели в бюджете на очередной финансовый год.</w:t>
      </w:r>
    </w:p>
    <w:p w:rsidR="00F257B3" w:rsidRDefault="00F257B3">
      <w:pPr>
        <w:pStyle w:val="ConsPlusNormal"/>
        <w:ind w:firstLine="540"/>
        <w:jc w:val="both"/>
      </w:pPr>
      <w:r>
        <w:t xml:space="preserve">3. Субсидии из бюджета на возмещение Предприятию части затрат, связанных с оказанием </w:t>
      </w:r>
      <w:proofErr w:type="spellStart"/>
      <w:r>
        <w:t>внутримуниципальных</w:t>
      </w:r>
      <w:proofErr w:type="spellEnd"/>
      <w:r>
        <w:t xml:space="preserve"> пассажирских автобусных перевозок (далее - субсидии), предоставляются из расчета возмещения фактических убытков, определяемых как разность между доходами Предприятия от оказания населению данных услуг и затратами, произведенными Предприятием для оказания населению услуг по пассажирским автобусным перевозкам.</w:t>
      </w:r>
    </w:p>
    <w:p w:rsidR="00F257B3" w:rsidRDefault="00F257B3">
      <w:pPr>
        <w:pStyle w:val="ConsPlusNormal"/>
        <w:ind w:firstLine="540"/>
        <w:jc w:val="both"/>
      </w:pPr>
      <w:r>
        <w:t>4. Для определения и обоснования размера убытков Предприятие обязано вести раздельный учет доходов и затрат по услугам автобусных перевозок и другим осуществляемым видам деятельности в соответствии с принятой Предприятием учетной политикой.</w:t>
      </w:r>
    </w:p>
    <w:p w:rsidR="00F257B3" w:rsidRDefault="00F257B3">
      <w:pPr>
        <w:pStyle w:val="ConsPlusNormal"/>
        <w:ind w:firstLine="540"/>
        <w:jc w:val="both"/>
      </w:pPr>
      <w:bookmarkStart w:id="1" w:name="P45"/>
      <w:bookmarkEnd w:id="1"/>
      <w:r>
        <w:t>5. Условиями предоставления субсидий являются:</w:t>
      </w:r>
    </w:p>
    <w:p w:rsidR="00F257B3" w:rsidRDefault="00F257B3">
      <w:pPr>
        <w:pStyle w:val="ConsPlusNormal"/>
        <w:ind w:firstLine="540"/>
        <w:jc w:val="both"/>
      </w:pPr>
      <w:r>
        <w:t>- наличие у Предприятия фактических убытков, связанных с оказанием услуг по пассажирским автобусным перевозкам;</w:t>
      </w:r>
    </w:p>
    <w:p w:rsidR="00F257B3" w:rsidRDefault="00F257B3" w:rsidP="00354D30">
      <w:pPr>
        <w:pStyle w:val="ConsPlusNormal"/>
        <w:ind w:firstLine="540"/>
        <w:jc w:val="both"/>
        <w:rPr>
          <w:sz w:val="2"/>
          <w:szCs w:val="2"/>
        </w:rPr>
      </w:pPr>
      <w:r>
        <w:t>- ведение Предприятием раздельного учета доходов и затрат по данным услугам;</w:t>
      </w:r>
    </w:p>
    <w:p w:rsidR="00F257B3" w:rsidRDefault="00F257B3">
      <w:pPr>
        <w:pStyle w:val="ConsPlusNormal"/>
        <w:ind w:firstLine="540"/>
        <w:jc w:val="both"/>
      </w:pPr>
      <w:r>
        <w:t xml:space="preserve">- представление Предприятием документов, указанных в </w:t>
      </w:r>
      <w:hyperlink w:anchor="P60" w:history="1">
        <w:r>
          <w:rPr>
            <w:color w:val="0000FF"/>
          </w:rPr>
          <w:t>пункте 8</w:t>
        </w:r>
      </w:hyperlink>
      <w:r>
        <w:t xml:space="preserve"> настоящих Правил, содержащих достоверные сведения.</w:t>
      </w:r>
    </w:p>
    <w:p w:rsidR="00F257B3" w:rsidRDefault="00F257B3">
      <w:pPr>
        <w:pStyle w:val="ConsPlusNormal"/>
        <w:ind w:firstLine="540"/>
        <w:jc w:val="both"/>
      </w:pPr>
      <w:r>
        <w:t>6. Предоставление субсидий Предприятию осуществляется на основании договора на транспортное обслуживание населения, заключаемого администрацией МР "Мосальский район" с Предприятием, в пределах доведенных лимитов бюджетных обязательств на указанные цели.</w:t>
      </w:r>
    </w:p>
    <w:p w:rsidR="00F257B3" w:rsidRDefault="00F257B3">
      <w:pPr>
        <w:pStyle w:val="ConsPlusNormal"/>
        <w:ind w:firstLine="540"/>
        <w:jc w:val="both"/>
      </w:pPr>
      <w:bookmarkStart w:id="2" w:name="P54"/>
      <w:bookmarkEnd w:id="2"/>
      <w:r>
        <w:t>7. Ежемесячно не позднее 10 числа месяца, следующего за отчетным периодом, Предприятие представляет в администрацию МР "Мосальский район" (далее - Администрация):</w:t>
      </w:r>
    </w:p>
    <w:p w:rsidR="00F257B3" w:rsidRDefault="00F257B3">
      <w:pPr>
        <w:pStyle w:val="ConsPlusNormal"/>
        <w:ind w:firstLine="540"/>
        <w:jc w:val="both"/>
      </w:pPr>
      <w:r>
        <w:t xml:space="preserve">- </w:t>
      </w:r>
      <w:hyperlink w:anchor="P86" w:history="1">
        <w:r>
          <w:rPr>
            <w:color w:val="0000FF"/>
          </w:rPr>
          <w:t>отчет</w:t>
        </w:r>
      </w:hyperlink>
      <w:r>
        <w:t xml:space="preserve"> об убытках, связанных с оказанием Предприятием услуг по пассажирским автобусным перевозкам, по форме согласно приложению к настоящему Постановлению (приложение N 2) (далее - отчет);</w:t>
      </w:r>
    </w:p>
    <w:p w:rsidR="00F257B3" w:rsidRDefault="00F257B3">
      <w:pPr>
        <w:pStyle w:val="ConsPlusNormal"/>
        <w:ind w:firstLine="540"/>
        <w:jc w:val="both"/>
      </w:pPr>
      <w:r>
        <w:t>- акт выполненных работ (услуг);</w:t>
      </w:r>
    </w:p>
    <w:p w:rsidR="00F257B3" w:rsidRDefault="00F257B3">
      <w:pPr>
        <w:pStyle w:val="ConsPlusNormal"/>
        <w:ind w:firstLine="540"/>
        <w:jc w:val="both"/>
      </w:pPr>
      <w:r>
        <w:t>- счет-фактуру;</w:t>
      </w:r>
    </w:p>
    <w:p w:rsidR="00F257B3" w:rsidRDefault="00F257B3">
      <w:pPr>
        <w:pStyle w:val="ConsPlusNormal"/>
        <w:ind w:firstLine="540"/>
        <w:jc w:val="both"/>
      </w:pPr>
      <w:r>
        <w:t>- счет на оплату.</w:t>
      </w:r>
    </w:p>
    <w:p w:rsidR="00F257B3" w:rsidRDefault="00F257B3">
      <w:pPr>
        <w:pStyle w:val="ConsPlusNormal"/>
        <w:ind w:firstLine="540"/>
        <w:jc w:val="both"/>
      </w:pPr>
      <w:r>
        <w:t>Администрация МР "Мосальский район" вправе запросить у Предприятия дополнительную информацию (документы) для подтверждения сведений, содержащихся в отчете.</w:t>
      </w:r>
    </w:p>
    <w:p w:rsidR="00F257B3" w:rsidRDefault="00F257B3">
      <w:pPr>
        <w:pStyle w:val="ConsPlusNormal"/>
        <w:ind w:firstLine="540"/>
        <w:jc w:val="both"/>
      </w:pPr>
      <w:bookmarkStart w:id="3" w:name="P60"/>
      <w:bookmarkEnd w:id="3"/>
      <w:r>
        <w:t>8. В течение трех дней с даты получения отчета администрация МР "Мосальский район" проверяет его.</w:t>
      </w:r>
    </w:p>
    <w:p w:rsidR="00F257B3" w:rsidRDefault="00F257B3">
      <w:pPr>
        <w:pStyle w:val="ConsPlusNormal"/>
        <w:ind w:firstLine="540"/>
        <w:jc w:val="both"/>
      </w:pPr>
      <w:r>
        <w:t>При наличии замечаний администрация МР "Мосальский район" возвращает отчет Предприятию на доработку с указанием причины возврата и нового срока его представления.</w:t>
      </w:r>
    </w:p>
    <w:p w:rsidR="00F257B3" w:rsidRDefault="00F257B3">
      <w:pPr>
        <w:pStyle w:val="ConsPlusNormal"/>
        <w:ind w:firstLine="540"/>
        <w:jc w:val="both"/>
      </w:pPr>
      <w:r>
        <w:t>Предприятие в установленный срок устраняет допущенные нарушения и представляет отчет в администрацию МР "Мосальский район".</w:t>
      </w:r>
    </w:p>
    <w:p w:rsidR="00F257B3" w:rsidRDefault="00F257B3">
      <w:pPr>
        <w:pStyle w:val="ConsPlusNormal"/>
        <w:ind w:firstLine="540"/>
        <w:jc w:val="both"/>
      </w:pPr>
      <w:r>
        <w:t xml:space="preserve">При отсутствии замечаний отчет подписывается Главой администрации МР "Мосальский район" и направляется вместе с документами, представленными Предприятием в соответствии с </w:t>
      </w:r>
      <w:hyperlink w:anchor="P54" w:history="1">
        <w:r>
          <w:rPr>
            <w:color w:val="0000FF"/>
          </w:rPr>
          <w:t>пунктом 7</w:t>
        </w:r>
      </w:hyperlink>
      <w:r>
        <w:t xml:space="preserve"> настоящих Правил, в отдел бухгалтерского учета администрации МР "Мосальский район".</w:t>
      </w:r>
    </w:p>
    <w:p w:rsidR="00F257B3" w:rsidRDefault="00F257B3">
      <w:pPr>
        <w:pStyle w:val="ConsPlusNormal"/>
        <w:ind w:firstLine="540"/>
        <w:jc w:val="both"/>
      </w:pPr>
      <w:r>
        <w:t>9. Отдел бухгалтерского учета администрации МР "Мосальский район" в течение десяти дней с даты получения отчета проверяет его, формирует платежное поручение и направляет его, в финансовый отдел администрации МР "Мосальский район".</w:t>
      </w:r>
    </w:p>
    <w:p w:rsidR="00F257B3" w:rsidRDefault="00F257B3">
      <w:pPr>
        <w:pStyle w:val="ConsPlusNormal"/>
        <w:ind w:firstLine="540"/>
        <w:jc w:val="both"/>
      </w:pPr>
      <w:r>
        <w:t>10. Финансовый отдел администрации МР "Мосальский район" в установленном им порядке осуществляет санкционирование оплаты денежных обязательств, перечисляет денежные средства с лицевого счета бюджета на счет Предприятия в кредитной организации.</w:t>
      </w:r>
    </w:p>
    <w:p w:rsidR="00F257B3" w:rsidRDefault="00F257B3">
      <w:pPr>
        <w:pStyle w:val="ConsPlusNormal"/>
        <w:ind w:firstLine="540"/>
        <w:jc w:val="both"/>
      </w:pPr>
      <w:r>
        <w:t>11. Администрация МР "Мосальский район" вправе проводить проверки (ревизии) Предприятия.</w:t>
      </w:r>
    </w:p>
    <w:p w:rsidR="00F257B3" w:rsidRDefault="00F257B3">
      <w:pPr>
        <w:pStyle w:val="ConsPlusNormal"/>
        <w:ind w:firstLine="540"/>
        <w:jc w:val="both"/>
      </w:pPr>
      <w:r>
        <w:t xml:space="preserve">В случае установления по результатам проверки (ревизии) фактов нарушения условий предоставления субсидий, установленных </w:t>
      </w:r>
      <w:hyperlink w:anchor="P45" w:history="1">
        <w:r>
          <w:rPr>
            <w:color w:val="0000FF"/>
          </w:rPr>
          <w:t>пунктом 5</w:t>
        </w:r>
      </w:hyperlink>
      <w:r>
        <w:t xml:space="preserve"> настоящих Правил, предоставленные субсидии за определенный период подлежат возврату Предприятием в бюджет в 30-дневный срок.</w:t>
      </w:r>
    </w:p>
    <w:p w:rsidR="00F257B3" w:rsidRDefault="00F257B3">
      <w:pPr>
        <w:pStyle w:val="ConsPlusNormal"/>
        <w:ind w:firstLine="540"/>
        <w:jc w:val="both"/>
      </w:pPr>
      <w:r>
        <w:t>12. Администрация МР "Мосальский район" вправе приостановить перечисление субсидий до окончания сроков проведения проверки (ревизии). О принятом решении администрация МР "Мосальский район" извещает Предприятие.</w:t>
      </w:r>
    </w:p>
    <w:p w:rsidR="00F257B3" w:rsidRDefault="00F257B3">
      <w:pPr>
        <w:pStyle w:val="ConsPlusNormal"/>
        <w:ind w:firstLine="540"/>
        <w:jc w:val="both"/>
      </w:pPr>
      <w:r>
        <w:lastRenderedPageBreak/>
        <w:t>Решение о приостановлении перечисления субсидий Предприятию принимается в следующих случаях:</w:t>
      </w:r>
    </w:p>
    <w:p w:rsidR="00F257B3" w:rsidRDefault="00F257B3">
      <w:pPr>
        <w:pStyle w:val="ConsPlusNormal"/>
        <w:ind w:firstLine="540"/>
        <w:jc w:val="both"/>
      </w:pPr>
      <w:r>
        <w:t>документы, представленные Предприятием, не соответствуют требованиям, установленным настоящими Правилами;</w:t>
      </w:r>
    </w:p>
    <w:p w:rsidR="00F257B3" w:rsidRDefault="00F257B3">
      <w:pPr>
        <w:pStyle w:val="ConsPlusNormal"/>
        <w:ind w:firstLine="540"/>
        <w:jc w:val="both"/>
      </w:pPr>
      <w:r>
        <w:t>сведения, содержащиеся в представленных Предприятием документах, являются недостоверными или искаженными.</w:t>
      </w: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jc w:val="right"/>
      </w:pPr>
      <w:r>
        <w:t>Приложение N 2</w:t>
      </w:r>
    </w:p>
    <w:p w:rsidR="00F257B3" w:rsidRDefault="00F257B3">
      <w:pPr>
        <w:pStyle w:val="ConsPlusNormal"/>
        <w:jc w:val="right"/>
      </w:pPr>
      <w:r>
        <w:t>к Постановлению</w:t>
      </w:r>
    </w:p>
    <w:p w:rsidR="00F257B3" w:rsidRDefault="00F257B3">
      <w:pPr>
        <w:pStyle w:val="ConsPlusNormal"/>
        <w:jc w:val="right"/>
      </w:pPr>
      <w:r>
        <w:t>администрации</w:t>
      </w:r>
    </w:p>
    <w:p w:rsidR="00F257B3" w:rsidRDefault="00F257B3">
      <w:pPr>
        <w:pStyle w:val="ConsPlusNormal"/>
        <w:jc w:val="right"/>
      </w:pPr>
      <w:r>
        <w:t>муниципального района</w:t>
      </w:r>
    </w:p>
    <w:p w:rsidR="00F257B3" w:rsidRDefault="00F257B3">
      <w:pPr>
        <w:pStyle w:val="ConsPlusNormal"/>
        <w:jc w:val="right"/>
      </w:pPr>
      <w:r>
        <w:t>"Мосальский район"</w:t>
      </w:r>
    </w:p>
    <w:p w:rsidR="00F257B3" w:rsidRDefault="00F257B3">
      <w:pPr>
        <w:pStyle w:val="ConsPlusNormal"/>
        <w:jc w:val="right"/>
      </w:pPr>
      <w:r>
        <w:t>от 10 марта 2015 г. N 126</w:t>
      </w:r>
    </w:p>
    <w:p w:rsidR="00F257B3" w:rsidRDefault="00F257B3">
      <w:pPr>
        <w:sectPr w:rsidR="00F257B3" w:rsidSect="00044F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nformat"/>
        <w:jc w:val="both"/>
      </w:pPr>
      <w:r>
        <w:t xml:space="preserve">     Наименование предприятия, организации ___________________________</w:t>
      </w:r>
    </w:p>
    <w:p w:rsidR="00F257B3" w:rsidRDefault="00F257B3">
      <w:pPr>
        <w:pStyle w:val="ConsPlusNonformat"/>
        <w:jc w:val="both"/>
      </w:pPr>
    </w:p>
    <w:p w:rsidR="00F257B3" w:rsidRDefault="00F257B3">
      <w:pPr>
        <w:pStyle w:val="ConsPlusNonformat"/>
        <w:jc w:val="both"/>
      </w:pPr>
      <w:bookmarkStart w:id="4" w:name="P86"/>
      <w:bookmarkEnd w:id="4"/>
      <w:r>
        <w:t xml:space="preserve">                                   Отчет</w:t>
      </w:r>
    </w:p>
    <w:p w:rsidR="00F257B3" w:rsidRDefault="00F257B3">
      <w:pPr>
        <w:pStyle w:val="ConsPlusNonformat"/>
        <w:jc w:val="both"/>
      </w:pPr>
      <w:r>
        <w:t xml:space="preserve">                      о фактически оказанных услугах</w:t>
      </w:r>
    </w:p>
    <w:p w:rsidR="00F257B3" w:rsidRDefault="00F257B3">
      <w:pPr>
        <w:pStyle w:val="ConsPlusNonformat"/>
        <w:jc w:val="both"/>
      </w:pPr>
      <w:r>
        <w:t xml:space="preserve">                       за ______________ (месяц) 20__ года</w:t>
      </w:r>
    </w:p>
    <w:p w:rsidR="00F257B3" w:rsidRDefault="00F257B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964"/>
        <w:gridCol w:w="907"/>
        <w:gridCol w:w="850"/>
        <w:gridCol w:w="1020"/>
        <w:gridCol w:w="850"/>
        <w:gridCol w:w="907"/>
        <w:gridCol w:w="850"/>
        <w:gridCol w:w="907"/>
        <w:gridCol w:w="964"/>
        <w:gridCol w:w="850"/>
        <w:gridCol w:w="850"/>
        <w:gridCol w:w="850"/>
        <w:gridCol w:w="737"/>
        <w:gridCol w:w="850"/>
        <w:gridCol w:w="964"/>
        <w:gridCol w:w="1191"/>
        <w:gridCol w:w="1247"/>
        <w:gridCol w:w="850"/>
        <w:gridCol w:w="1020"/>
        <w:gridCol w:w="624"/>
        <w:gridCol w:w="964"/>
        <w:gridCol w:w="1020"/>
        <w:gridCol w:w="850"/>
        <w:gridCol w:w="1077"/>
      </w:tblGrid>
      <w:tr w:rsidR="00F257B3">
        <w:tc>
          <w:tcPr>
            <w:tcW w:w="510" w:type="dxa"/>
            <w:vMerge w:val="restart"/>
          </w:tcPr>
          <w:p w:rsidR="00F257B3" w:rsidRDefault="00F257B3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964" w:type="dxa"/>
            <w:vMerge w:val="restart"/>
          </w:tcPr>
          <w:p w:rsidR="00F257B3" w:rsidRDefault="00F257B3">
            <w:pPr>
              <w:pStyle w:val="ConsPlusNormal"/>
              <w:jc w:val="center"/>
            </w:pPr>
            <w:r>
              <w:t>Наименование маршрута</w:t>
            </w:r>
          </w:p>
        </w:tc>
        <w:tc>
          <w:tcPr>
            <w:tcW w:w="907" w:type="dxa"/>
            <w:vMerge w:val="restart"/>
          </w:tcPr>
          <w:p w:rsidR="00F257B3" w:rsidRDefault="00F257B3">
            <w:pPr>
              <w:pStyle w:val="ConsPlusNormal"/>
              <w:jc w:val="center"/>
            </w:pPr>
            <w:r>
              <w:t>Количество перевезенных пассажиров (чел.)</w:t>
            </w:r>
          </w:p>
        </w:tc>
        <w:tc>
          <w:tcPr>
            <w:tcW w:w="850" w:type="dxa"/>
            <w:vMerge w:val="restart"/>
          </w:tcPr>
          <w:p w:rsidR="00F257B3" w:rsidRDefault="00F257B3">
            <w:pPr>
              <w:pStyle w:val="ConsPlusNormal"/>
              <w:jc w:val="center"/>
            </w:pPr>
            <w:r>
              <w:t>В том числе по ЕСПБ (чел.)</w:t>
            </w:r>
          </w:p>
        </w:tc>
        <w:tc>
          <w:tcPr>
            <w:tcW w:w="1020" w:type="dxa"/>
            <w:vMerge w:val="restart"/>
          </w:tcPr>
          <w:p w:rsidR="00F257B3" w:rsidRDefault="00F257B3">
            <w:pPr>
              <w:pStyle w:val="ConsPlusNormal"/>
              <w:jc w:val="center"/>
            </w:pPr>
            <w:r>
              <w:t>Протяженность маршрута, км</w:t>
            </w:r>
          </w:p>
        </w:tc>
        <w:tc>
          <w:tcPr>
            <w:tcW w:w="850" w:type="dxa"/>
            <w:vMerge w:val="restart"/>
          </w:tcPr>
          <w:p w:rsidR="00F257B3" w:rsidRDefault="00F257B3">
            <w:pPr>
              <w:pStyle w:val="ConsPlusNormal"/>
              <w:jc w:val="center"/>
            </w:pPr>
            <w:r>
              <w:t>Нулевой пробег в соответствии с паспортом автобусного маршрута, км</w:t>
            </w:r>
          </w:p>
        </w:tc>
        <w:tc>
          <w:tcPr>
            <w:tcW w:w="907" w:type="dxa"/>
            <w:vMerge w:val="restart"/>
          </w:tcPr>
          <w:p w:rsidR="00F257B3" w:rsidRDefault="00F257B3">
            <w:pPr>
              <w:pStyle w:val="ConsPlusNormal"/>
              <w:jc w:val="center"/>
            </w:pPr>
            <w:r>
              <w:t>Количество отработанных дней на маршруте</w:t>
            </w:r>
          </w:p>
        </w:tc>
        <w:tc>
          <w:tcPr>
            <w:tcW w:w="850" w:type="dxa"/>
            <w:vMerge w:val="restart"/>
          </w:tcPr>
          <w:p w:rsidR="00F257B3" w:rsidRDefault="00F257B3">
            <w:pPr>
              <w:pStyle w:val="ConsPlusNormal"/>
              <w:jc w:val="center"/>
            </w:pPr>
            <w:r>
              <w:t>Количество рейсов (прямых)</w:t>
            </w:r>
          </w:p>
        </w:tc>
        <w:tc>
          <w:tcPr>
            <w:tcW w:w="907" w:type="dxa"/>
            <w:vMerge w:val="restart"/>
          </w:tcPr>
          <w:p w:rsidR="00F257B3" w:rsidRDefault="00F257B3">
            <w:pPr>
              <w:pStyle w:val="ConsPlusNormal"/>
              <w:jc w:val="center"/>
            </w:pPr>
            <w:r>
              <w:t>Пробег с пассажирами, км</w:t>
            </w:r>
          </w:p>
        </w:tc>
        <w:tc>
          <w:tcPr>
            <w:tcW w:w="964" w:type="dxa"/>
            <w:vMerge w:val="restart"/>
          </w:tcPr>
          <w:p w:rsidR="00F257B3" w:rsidRDefault="00F257B3">
            <w:pPr>
              <w:pStyle w:val="ConsPlusNormal"/>
              <w:jc w:val="center"/>
            </w:pPr>
            <w:r>
              <w:t>Общий пробег, км</w:t>
            </w:r>
          </w:p>
        </w:tc>
        <w:tc>
          <w:tcPr>
            <w:tcW w:w="850" w:type="dxa"/>
            <w:vMerge w:val="restart"/>
          </w:tcPr>
          <w:p w:rsidR="00F257B3" w:rsidRDefault="00F257B3">
            <w:pPr>
              <w:pStyle w:val="ConsPlusNormal"/>
              <w:jc w:val="center"/>
            </w:pPr>
            <w:r>
              <w:t>Доходы от реализации проездных документов, руб.</w:t>
            </w:r>
          </w:p>
        </w:tc>
        <w:tc>
          <w:tcPr>
            <w:tcW w:w="850" w:type="dxa"/>
            <w:vMerge w:val="restart"/>
          </w:tcPr>
          <w:p w:rsidR="00F257B3" w:rsidRDefault="00F257B3">
            <w:pPr>
              <w:pStyle w:val="ConsPlusNormal"/>
              <w:jc w:val="center"/>
            </w:pPr>
            <w:r>
              <w:t>Доходы от реализации ЕСПБ, руб.</w:t>
            </w:r>
          </w:p>
        </w:tc>
        <w:tc>
          <w:tcPr>
            <w:tcW w:w="850" w:type="dxa"/>
            <w:vMerge w:val="restart"/>
          </w:tcPr>
          <w:p w:rsidR="00F257B3" w:rsidRDefault="00F257B3">
            <w:pPr>
              <w:pStyle w:val="ConsPlusNormal"/>
              <w:jc w:val="center"/>
            </w:pPr>
            <w:r>
              <w:t>Всего доходы, руб. (гр. 11 + гр. 12)</w:t>
            </w:r>
          </w:p>
        </w:tc>
        <w:tc>
          <w:tcPr>
            <w:tcW w:w="8447" w:type="dxa"/>
            <w:gridSpan w:val="9"/>
          </w:tcPr>
          <w:p w:rsidR="00F257B3" w:rsidRDefault="00F257B3">
            <w:pPr>
              <w:pStyle w:val="ConsPlusNormal"/>
              <w:jc w:val="center"/>
            </w:pPr>
            <w:r>
              <w:t>Затраты, включаемые в себестоимость работ, услуг (руб.)</w:t>
            </w:r>
          </w:p>
        </w:tc>
        <w:tc>
          <w:tcPr>
            <w:tcW w:w="1870" w:type="dxa"/>
            <w:gridSpan w:val="2"/>
          </w:tcPr>
          <w:p w:rsidR="00F257B3" w:rsidRDefault="00F257B3">
            <w:pPr>
              <w:pStyle w:val="ConsPlusNormal"/>
              <w:jc w:val="center"/>
            </w:pPr>
            <w:r>
              <w:t>Компенсация, полученная на осуществление расходов за предоставление права проезда по ЕСПБ (руб.)</w:t>
            </w:r>
          </w:p>
        </w:tc>
        <w:tc>
          <w:tcPr>
            <w:tcW w:w="1077" w:type="dxa"/>
          </w:tcPr>
          <w:p w:rsidR="00F257B3" w:rsidRDefault="00F257B3">
            <w:pPr>
              <w:pStyle w:val="ConsPlusNormal"/>
              <w:jc w:val="center"/>
            </w:pPr>
            <w:r>
              <w:t>Результат, руб. (</w:t>
            </w:r>
            <w:hyperlink w:anchor="P129" w:history="1">
              <w:r>
                <w:rPr>
                  <w:color w:val="0000FF"/>
                </w:rPr>
                <w:t>гр. 13+</w:t>
              </w:r>
            </w:hyperlink>
            <w:r>
              <w:t xml:space="preserve"> </w:t>
            </w:r>
            <w:hyperlink w:anchor="P139" w:history="1">
              <w:r>
                <w:rPr>
                  <w:color w:val="0000FF"/>
                </w:rPr>
                <w:t>гр. 23</w:t>
              </w:r>
            </w:hyperlink>
            <w:r>
              <w:t xml:space="preserve"> + </w:t>
            </w:r>
            <w:hyperlink w:anchor="P140" w:history="1">
              <w:r>
                <w:rPr>
                  <w:color w:val="0000FF"/>
                </w:rPr>
                <w:t>гр. 24</w:t>
              </w:r>
            </w:hyperlink>
            <w:r>
              <w:t xml:space="preserve"> - </w:t>
            </w:r>
            <w:hyperlink w:anchor="P138" w:history="1">
              <w:r>
                <w:rPr>
                  <w:color w:val="0000FF"/>
                </w:rPr>
                <w:t>гр. 22</w:t>
              </w:r>
            </w:hyperlink>
            <w:r>
              <w:t>)</w:t>
            </w:r>
          </w:p>
        </w:tc>
      </w:tr>
      <w:tr w:rsidR="00F257B3">
        <w:tc>
          <w:tcPr>
            <w:tcW w:w="510" w:type="dxa"/>
            <w:vMerge/>
          </w:tcPr>
          <w:p w:rsidR="00F257B3" w:rsidRDefault="00F257B3"/>
        </w:tc>
        <w:tc>
          <w:tcPr>
            <w:tcW w:w="964" w:type="dxa"/>
            <w:vMerge/>
          </w:tcPr>
          <w:p w:rsidR="00F257B3" w:rsidRDefault="00F257B3"/>
        </w:tc>
        <w:tc>
          <w:tcPr>
            <w:tcW w:w="907" w:type="dxa"/>
            <w:vMerge/>
          </w:tcPr>
          <w:p w:rsidR="00F257B3" w:rsidRDefault="00F257B3"/>
        </w:tc>
        <w:tc>
          <w:tcPr>
            <w:tcW w:w="850" w:type="dxa"/>
            <w:vMerge/>
          </w:tcPr>
          <w:p w:rsidR="00F257B3" w:rsidRDefault="00F257B3"/>
        </w:tc>
        <w:tc>
          <w:tcPr>
            <w:tcW w:w="1020" w:type="dxa"/>
            <w:vMerge/>
          </w:tcPr>
          <w:p w:rsidR="00F257B3" w:rsidRDefault="00F257B3"/>
        </w:tc>
        <w:tc>
          <w:tcPr>
            <w:tcW w:w="850" w:type="dxa"/>
            <w:vMerge/>
          </w:tcPr>
          <w:p w:rsidR="00F257B3" w:rsidRDefault="00F257B3"/>
        </w:tc>
        <w:tc>
          <w:tcPr>
            <w:tcW w:w="907" w:type="dxa"/>
            <w:vMerge/>
          </w:tcPr>
          <w:p w:rsidR="00F257B3" w:rsidRDefault="00F257B3"/>
        </w:tc>
        <w:tc>
          <w:tcPr>
            <w:tcW w:w="850" w:type="dxa"/>
            <w:vMerge/>
          </w:tcPr>
          <w:p w:rsidR="00F257B3" w:rsidRDefault="00F257B3"/>
        </w:tc>
        <w:tc>
          <w:tcPr>
            <w:tcW w:w="907" w:type="dxa"/>
            <w:vMerge/>
          </w:tcPr>
          <w:p w:rsidR="00F257B3" w:rsidRDefault="00F257B3"/>
        </w:tc>
        <w:tc>
          <w:tcPr>
            <w:tcW w:w="964" w:type="dxa"/>
            <w:vMerge/>
          </w:tcPr>
          <w:p w:rsidR="00F257B3" w:rsidRDefault="00F257B3"/>
        </w:tc>
        <w:tc>
          <w:tcPr>
            <w:tcW w:w="850" w:type="dxa"/>
            <w:vMerge/>
          </w:tcPr>
          <w:p w:rsidR="00F257B3" w:rsidRDefault="00F257B3"/>
        </w:tc>
        <w:tc>
          <w:tcPr>
            <w:tcW w:w="850" w:type="dxa"/>
            <w:vMerge/>
          </w:tcPr>
          <w:p w:rsidR="00F257B3" w:rsidRDefault="00F257B3"/>
        </w:tc>
        <w:tc>
          <w:tcPr>
            <w:tcW w:w="850" w:type="dxa"/>
            <w:vMerge/>
          </w:tcPr>
          <w:p w:rsidR="00F257B3" w:rsidRDefault="00F257B3"/>
        </w:tc>
        <w:tc>
          <w:tcPr>
            <w:tcW w:w="737" w:type="dxa"/>
          </w:tcPr>
          <w:p w:rsidR="00F257B3" w:rsidRDefault="00F257B3">
            <w:pPr>
              <w:pStyle w:val="ConsPlusNormal"/>
              <w:jc w:val="center"/>
            </w:pPr>
            <w:r>
              <w:t>Оплата труда (водители и кондуктора)</w:t>
            </w:r>
          </w:p>
        </w:tc>
        <w:tc>
          <w:tcPr>
            <w:tcW w:w="850" w:type="dxa"/>
          </w:tcPr>
          <w:p w:rsidR="00F257B3" w:rsidRDefault="00F257B3">
            <w:pPr>
              <w:pStyle w:val="ConsPlusNormal"/>
              <w:jc w:val="center"/>
            </w:pPr>
            <w:r>
              <w:t>Отчисления на социальные нужды</w:t>
            </w:r>
          </w:p>
        </w:tc>
        <w:tc>
          <w:tcPr>
            <w:tcW w:w="964" w:type="dxa"/>
          </w:tcPr>
          <w:p w:rsidR="00F257B3" w:rsidRDefault="00F257B3">
            <w:pPr>
              <w:pStyle w:val="ConsPlusNormal"/>
              <w:jc w:val="center"/>
            </w:pPr>
            <w:r>
              <w:t>Топливо</w:t>
            </w:r>
          </w:p>
        </w:tc>
        <w:tc>
          <w:tcPr>
            <w:tcW w:w="1191" w:type="dxa"/>
          </w:tcPr>
          <w:p w:rsidR="00F257B3" w:rsidRDefault="00F257B3">
            <w:pPr>
              <w:pStyle w:val="ConsPlusNormal"/>
              <w:jc w:val="center"/>
            </w:pPr>
            <w:r>
              <w:t>Смазочные материалы</w:t>
            </w:r>
          </w:p>
        </w:tc>
        <w:tc>
          <w:tcPr>
            <w:tcW w:w="1247" w:type="dxa"/>
          </w:tcPr>
          <w:p w:rsidR="00F257B3" w:rsidRDefault="00F257B3">
            <w:pPr>
              <w:pStyle w:val="ConsPlusNormal"/>
              <w:jc w:val="center"/>
            </w:pPr>
            <w:r>
              <w:t>Приобретение авторезины</w:t>
            </w:r>
          </w:p>
        </w:tc>
        <w:tc>
          <w:tcPr>
            <w:tcW w:w="850" w:type="dxa"/>
          </w:tcPr>
          <w:p w:rsidR="00F257B3" w:rsidRDefault="00F257B3">
            <w:pPr>
              <w:pStyle w:val="ConsPlusNormal"/>
              <w:jc w:val="center"/>
            </w:pPr>
            <w:r>
              <w:t>Эксплуатационный ремонт и техническое обслуживание</w:t>
            </w:r>
          </w:p>
        </w:tc>
        <w:tc>
          <w:tcPr>
            <w:tcW w:w="1020" w:type="dxa"/>
          </w:tcPr>
          <w:p w:rsidR="00F257B3" w:rsidRDefault="00F257B3">
            <w:pPr>
              <w:pStyle w:val="ConsPlusNormal"/>
              <w:jc w:val="center"/>
            </w:pPr>
            <w:r>
              <w:t>Амортизационные отчисления</w:t>
            </w:r>
          </w:p>
        </w:tc>
        <w:tc>
          <w:tcPr>
            <w:tcW w:w="624" w:type="dxa"/>
          </w:tcPr>
          <w:p w:rsidR="00F257B3" w:rsidRDefault="00F257B3">
            <w:pPr>
              <w:pStyle w:val="ConsPlusNormal"/>
              <w:jc w:val="center"/>
            </w:pPr>
            <w:r>
              <w:t>Прочие</w:t>
            </w:r>
          </w:p>
        </w:tc>
        <w:tc>
          <w:tcPr>
            <w:tcW w:w="964" w:type="dxa"/>
          </w:tcPr>
          <w:p w:rsidR="00F257B3" w:rsidRDefault="00F257B3">
            <w:pPr>
              <w:pStyle w:val="ConsPlusNormal"/>
              <w:jc w:val="center"/>
            </w:pPr>
            <w:r>
              <w:t>Всего затрат, руб.</w:t>
            </w:r>
          </w:p>
        </w:tc>
        <w:tc>
          <w:tcPr>
            <w:tcW w:w="1870" w:type="dxa"/>
            <w:gridSpan w:val="2"/>
          </w:tcPr>
          <w:p w:rsidR="00F257B3" w:rsidRDefault="00F257B3">
            <w:pPr>
              <w:pStyle w:val="ConsPlusNormal"/>
              <w:jc w:val="center"/>
            </w:pPr>
            <w:r>
              <w:t>Федеральный регистр</w:t>
            </w:r>
          </w:p>
        </w:tc>
        <w:tc>
          <w:tcPr>
            <w:tcW w:w="1077" w:type="dxa"/>
          </w:tcPr>
          <w:p w:rsidR="00F257B3" w:rsidRDefault="00F257B3">
            <w:pPr>
              <w:pStyle w:val="ConsPlusNormal"/>
              <w:jc w:val="center"/>
            </w:pPr>
            <w:r>
              <w:t>Региональный регистр</w:t>
            </w:r>
          </w:p>
        </w:tc>
      </w:tr>
      <w:tr w:rsidR="00F257B3">
        <w:tc>
          <w:tcPr>
            <w:tcW w:w="510" w:type="dxa"/>
          </w:tcPr>
          <w:p w:rsidR="00F257B3" w:rsidRDefault="00F257B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964" w:type="dxa"/>
          </w:tcPr>
          <w:p w:rsidR="00F257B3" w:rsidRDefault="00F257B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907" w:type="dxa"/>
          </w:tcPr>
          <w:p w:rsidR="00F257B3" w:rsidRDefault="00F257B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850" w:type="dxa"/>
          </w:tcPr>
          <w:p w:rsidR="00F257B3" w:rsidRDefault="00F257B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020" w:type="dxa"/>
          </w:tcPr>
          <w:p w:rsidR="00F257B3" w:rsidRDefault="00F257B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F257B3" w:rsidRDefault="00F257B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907" w:type="dxa"/>
          </w:tcPr>
          <w:p w:rsidR="00F257B3" w:rsidRDefault="00F257B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850" w:type="dxa"/>
          </w:tcPr>
          <w:p w:rsidR="00F257B3" w:rsidRDefault="00F257B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907" w:type="dxa"/>
          </w:tcPr>
          <w:p w:rsidR="00F257B3" w:rsidRDefault="00F257B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964" w:type="dxa"/>
          </w:tcPr>
          <w:p w:rsidR="00F257B3" w:rsidRDefault="00F257B3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850" w:type="dxa"/>
          </w:tcPr>
          <w:p w:rsidR="00F257B3" w:rsidRDefault="00F257B3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850" w:type="dxa"/>
          </w:tcPr>
          <w:p w:rsidR="00F257B3" w:rsidRDefault="00F257B3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50" w:type="dxa"/>
          </w:tcPr>
          <w:p w:rsidR="00F257B3" w:rsidRDefault="00F257B3">
            <w:pPr>
              <w:pStyle w:val="ConsPlusNormal"/>
              <w:jc w:val="center"/>
            </w:pPr>
            <w:bookmarkStart w:id="5" w:name="P129"/>
            <w:bookmarkEnd w:id="5"/>
            <w:r>
              <w:t>13</w:t>
            </w:r>
          </w:p>
        </w:tc>
        <w:tc>
          <w:tcPr>
            <w:tcW w:w="737" w:type="dxa"/>
          </w:tcPr>
          <w:p w:rsidR="00F257B3" w:rsidRDefault="00F257B3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850" w:type="dxa"/>
          </w:tcPr>
          <w:p w:rsidR="00F257B3" w:rsidRDefault="00F257B3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964" w:type="dxa"/>
          </w:tcPr>
          <w:p w:rsidR="00F257B3" w:rsidRDefault="00F257B3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1191" w:type="dxa"/>
          </w:tcPr>
          <w:p w:rsidR="00F257B3" w:rsidRDefault="00F257B3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1247" w:type="dxa"/>
          </w:tcPr>
          <w:p w:rsidR="00F257B3" w:rsidRDefault="00F257B3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850" w:type="dxa"/>
          </w:tcPr>
          <w:p w:rsidR="00F257B3" w:rsidRDefault="00F257B3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1020" w:type="dxa"/>
          </w:tcPr>
          <w:p w:rsidR="00F257B3" w:rsidRDefault="00F257B3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624" w:type="dxa"/>
          </w:tcPr>
          <w:p w:rsidR="00F257B3" w:rsidRDefault="00F257B3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964" w:type="dxa"/>
          </w:tcPr>
          <w:p w:rsidR="00F257B3" w:rsidRDefault="00F257B3">
            <w:pPr>
              <w:pStyle w:val="ConsPlusNormal"/>
              <w:jc w:val="center"/>
            </w:pPr>
            <w:bookmarkStart w:id="6" w:name="P138"/>
            <w:bookmarkEnd w:id="6"/>
            <w:r>
              <w:t>22</w:t>
            </w:r>
          </w:p>
        </w:tc>
        <w:tc>
          <w:tcPr>
            <w:tcW w:w="1020" w:type="dxa"/>
          </w:tcPr>
          <w:p w:rsidR="00F257B3" w:rsidRDefault="00F257B3">
            <w:pPr>
              <w:pStyle w:val="ConsPlusNormal"/>
              <w:jc w:val="center"/>
            </w:pPr>
            <w:bookmarkStart w:id="7" w:name="P139"/>
            <w:bookmarkEnd w:id="7"/>
            <w:r>
              <w:t>23</w:t>
            </w:r>
          </w:p>
        </w:tc>
        <w:tc>
          <w:tcPr>
            <w:tcW w:w="850" w:type="dxa"/>
          </w:tcPr>
          <w:p w:rsidR="00F257B3" w:rsidRDefault="00F257B3">
            <w:pPr>
              <w:pStyle w:val="ConsPlusNormal"/>
              <w:jc w:val="center"/>
            </w:pPr>
            <w:bookmarkStart w:id="8" w:name="P140"/>
            <w:bookmarkEnd w:id="8"/>
            <w:r>
              <w:t>24</w:t>
            </w:r>
          </w:p>
        </w:tc>
        <w:tc>
          <w:tcPr>
            <w:tcW w:w="1077" w:type="dxa"/>
          </w:tcPr>
          <w:p w:rsidR="00F257B3" w:rsidRDefault="00F257B3">
            <w:pPr>
              <w:pStyle w:val="ConsPlusNormal"/>
              <w:jc w:val="center"/>
            </w:pPr>
            <w:r>
              <w:t>25</w:t>
            </w:r>
          </w:p>
        </w:tc>
      </w:tr>
      <w:tr w:rsidR="00F257B3">
        <w:tc>
          <w:tcPr>
            <w:tcW w:w="51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6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0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02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0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0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6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73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6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191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24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02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62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6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02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077" w:type="dxa"/>
          </w:tcPr>
          <w:p w:rsidR="00F257B3" w:rsidRDefault="00F257B3">
            <w:pPr>
              <w:pStyle w:val="ConsPlusNormal"/>
            </w:pPr>
          </w:p>
        </w:tc>
      </w:tr>
      <w:tr w:rsidR="00F257B3">
        <w:tc>
          <w:tcPr>
            <w:tcW w:w="51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6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0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02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0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0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6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73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6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191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24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02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62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6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02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077" w:type="dxa"/>
          </w:tcPr>
          <w:p w:rsidR="00F257B3" w:rsidRDefault="00F257B3">
            <w:pPr>
              <w:pStyle w:val="ConsPlusNormal"/>
            </w:pPr>
          </w:p>
        </w:tc>
      </w:tr>
      <w:tr w:rsidR="00F257B3">
        <w:tc>
          <w:tcPr>
            <w:tcW w:w="51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6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0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02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0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0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6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73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6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191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247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02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62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964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02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850" w:type="dxa"/>
          </w:tcPr>
          <w:p w:rsidR="00F257B3" w:rsidRDefault="00F257B3">
            <w:pPr>
              <w:pStyle w:val="ConsPlusNormal"/>
            </w:pPr>
          </w:p>
        </w:tc>
        <w:tc>
          <w:tcPr>
            <w:tcW w:w="1077" w:type="dxa"/>
          </w:tcPr>
          <w:p w:rsidR="00F257B3" w:rsidRDefault="00F257B3">
            <w:pPr>
              <w:pStyle w:val="ConsPlusNormal"/>
            </w:pPr>
          </w:p>
        </w:tc>
      </w:tr>
    </w:tbl>
    <w:p w:rsidR="00F257B3" w:rsidRDefault="00F257B3">
      <w:pPr>
        <w:pStyle w:val="ConsPlusNormal"/>
        <w:jc w:val="both"/>
      </w:pPr>
    </w:p>
    <w:p w:rsidR="00F257B3" w:rsidRDefault="00F257B3">
      <w:pPr>
        <w:pStyle w:val="ConsPlusNonformat"/>
        <w:jc w:val="both"/>
      </w:pPr>
      <w:r>
        <w:t xml:space="preserve">    Руководитель</w:t>
      </w:r>
    </w:p>
    <w:p w:rsidR="00F257B3" w:rsidRDefault="00F257B3">
      <w:pPr>
        <w:pStyle w:val="ConsPlusNonformat"/>
        <w:jc w:val="both"/>
      </w:pPr>
      <w:r>
        <w:t xml:space="preserve">    (Ф.И.О.)</w:t>
      </w:r>
    </w:p>
    <w:p w:rsidR="00F257B3" w:rsidRDefault="00F257B3">
      <w:pPr>
        <w:pStyle w:val="ConsPlusNonformat"/>
        <w:jc w:val="both"/>
      </w:pPr>
    </w:p>
    <w:p w:rsidR="00F257B3" w:rsidRDefault="00F257B3">
      <w:pPr>
        <w:pStyle w:val="ConsPlusNonformat"/>
        <w:jc w:val="both"/>
      </w:pPr>
      <w:r>
        <w:lastRenderedPageBreak/>
        <w:t xml:space="preserve">    Главный бухгалтер</w:t>
      </w:r>
    </w:p>
    <w:p w:rsidR="00F257B3" w:rsidRDefault="00F257B3">
      <w:pPr>
        <w:pStyle w:val="ConsPlusNonformat"/>
        <w:jc w:val="both"/>
      </w:pPr>
      <w:r>
        <w:t xml:space="preserve">    (Ф.И.О.)</w:t>
      </w:r>
    </w:p>
    <w:p w:rsidR="00F257B3" w:rsidRDefault="00F257B3">
      <w:pPr>
        <w:pStyle w:val="ConsPlusNonformat"/>
        <w:jc w:val="both"/>
      </w:pPr>
    </w:p>
    <w:p w:rsidR="00F257B3" w:rsidRDefault="00F257B3">
      <w:pPr>
        <w:pStyle w:val="ConsPlusNonformat"/>
        <w:jc w:val="both"/>
      </w:pPr>
      <w:r>
        <w:t xml:space="preserve">    М.П.</w:t>
      </w: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jc w:val="both"/>
      </w:pPr>
    </w:p>
    <w:p w:rsidR="00F257B3" w:rsidRDefault="00F257B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0287B" w:rsidRDefault="0050287B"/>
    <w:sectPr w:rsidR="0050287B" w:rsidSect="00632675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F257B3"/>
    <w:rsid w:val="00354D30"/>
    <w:rsid w:val="0050287B"/>
    <w:rsid w:val="00637EE6"/>
    <w:rsid w:val="00F25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257B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F257B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F257B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257B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596B7840ACCE5F5670F88BB65EF02026110BBB819BC7481E117AE6C719F2AE55EB2CA624930071D3IC51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1132</Words>
  <Characters>6454</Characters>
  <Application>Microsoft Office Word</Application>
  <DocSecurity>0</DocSecurity>
  <Lines>53</Lines>
  <Paragraphs>15</Paragraphs>
  <ScaleCrop>false</ScaleCrop>
  <Company>RePack by SPecialiST</Company>
  <LinksUpToDate>false</LinksUpToDate>
  <CharactersWithSpaces>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2016-05-04T07:57:00Z</dcterms:created>
  <dcterms:modified xsi:type="dcterms:W3CDTF">2016-05-04T08:00:00Z</dcterms:modified>
</cp:coreProperties>
</file>