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59C" w:rsidRDefault="00CD459C">
      <w:pPr>
        <w:pStyle w:val="ConsPlusTitlePage"/>
      </w:pPr>
      <w:r>
        <w:br/>
      </w:r>
    </w:p>
    <w:p w:rsidR="00CD459C" w:rsidRDefault="00CD459C">
      <w:pPr>
        <w:pStyle w:val="ConsPlusNormal"/>
        <w:jc w:val="both"/>
        <w:outlineLvl w:val="0"/>
      </w:pPr>
    </w:p>
    <w:p w:rsidR="00CD459C" w:rsidRDefault="00CD459C">
      <w:pPr>
        <w:pStyle w:val="ConsPlusTitle"/>
        <w:jc w:val="center"/>
        <w:outlineLvl w:val="0"/>
      </w:pPr>
      <w:r>
        <w:t>КАЛУЖСКАЯ ОБЛАСТЬ</w:t>
      </w:r>
    </w:p>
    <w:p w:rsidR="00CD459C" w:rsidRDefault="00CD459C">
      <w:pPr>
        <w:pStyle w:val="ConsPlusTitle"/>
        <w:jc w:val="center"/>
      </w:pPr>
      <w:r>
        <w:t>АДМИНИСТРАЦИЯ МУНИЦИПАЛЬНОГО РАЙОНА</w:t>
      </w:r>
    </w:p>
    <w:p w:rsidR="00CD459C" w:rsidRDefault="00CD459C">
      <w:pPr>
        <w:pStyle w:val="ConsPlusTitle"/>
        <w:jc w:val="center"/>
      </w:pPr>
      <w:r>
        <w:t>"МОСАЛЬСКИЙ РАЙОН"</w:t>
      </w:r>
    </w:p>
    <w:p w:rsidR="00CD459C" w:rsidRDefault="00CD459C">
      <w:pPr>
        <w:pStyle w:val="ConsPlusTitle"/>
        <w:jc w:val="center"/>
      </w:pPr>
    </w:p>
    <w:p w:rsidR="00CD459C" w:rsidRDefault="00CD459C">
      <w:pPr>
        <w:pStyle w:val="ConsPlusTitle"/>
        <w:jc w:val="center"/>
      </w:pPr>
      <w:r>
        <w:t>ПОСТАНОВЛЕНИЕ</w:t>
      </w:r>
    </w:p>
    <w:p w:rsidR="00CD459C" w:rsidRDefault="00CD459C">
      <w:pPr>
        <w:pStyle w:val="ConsPlusTitle"/>
        <w:jc w:val="center"/>
      </w:pPr>
      <w:r>
        <w:t>от 13 апреля 2016 г. N 100</w:t>
      </w:r>
    </w:p>
    <w:p w:rsidR="00CD459C" w:rsidRDefault="00CD459C">
      <w:pPr>
        <w:pStyle w:val="ConsPlusTitle"/>
        <w:jc w:val="center"/>
      </w:pPr>
    </w:p>
    <w:p w:rsidR="00CD459C" w:rsidRDefault="00CD459C">
      <w:pPr>
        <w:pStyle w:val="ConsPlusTitle"/>
        <w:jc w:val="center"/>
      </w:pPr>
      <w:r>
        <w:t>О ВНЕСЕНИИ ИЗМЕНЕНИЙ В ПОСТАНОВЛЕНИЕ АДМИНИСТРАЦИИ</w:t>
      </w:r>
    </w:p>
    <w:p w:rsidR="00CD459C" w:rsidRDefault="00CD459C">
      <w:pPr>
        <w:pStyle w:val="ConsPlusTitle"/>
        <w:jc w:val="center"/>
      </w:pPr>
      <w:r>
        <w:t>МР "МОСАЛЬСКИЙ РАЙОН" ОТ 28.04.2015 N 195 "О МЕРАХ</w:t>
      </w:r>
    </w:p>
    <w:p w:rsidR="00CD459C" w:rsidRDefault="00CD459C">
      <w:pPr>
        <w:pStyle w:val="ConsPlusTitle"/>
        <w:jc w:val="center"/>
      </w:pPr>
      <w:r>
        <w:t>ПО ПОВЫШЕНИЮ КОНТРОЛЯ ЗА ДЕЯТЕЛЬНОСТЬЮ МУНИЦИПАЛЬНЫХ</w:t>
      </w:r>
    </w:p>
    <w:p w:rsidR="00CD459C" w:rsidRDefault="00CD459C">
      <w:pPr>
        <w:pStyle w:val="ConsPlusTitle"/>
        <w:jc w:val="center"/>
      </w:pPr>
      <w:r>
        <w:t>ПРЕДПРИЯТИЙ МУНИЦИПАЛЬНОГО РАЙОНА "МОСАЛЬСКИЙ РАЙОН"</w:t>
      </w:r>
    </w:p>
    <w:p w:rsidR="00CD459C" w:rsidRDefault="00CD459C">
      <w:pPr>
        <w:pStyle w:val="ConsPlusNormal"/>
        <w:jc w:val="both"/>
      </w:pPr>
    </w:p>
    <w:p w:rsidR="00CD459C" w:rsidRDefault="00CD459C">
      <w:pPr>
        <w:pStyle w:val="ConsPlusNormal"/>
        <w:ind w:firstLine="540"/>
        <w:jc w:val="both"/>
      </w:pPr>
      <w:r>
        <w:t xml:space="preserve">В соответствии со </w:t>
      </w:r>
      <w:hyperlink r:id="rId4" w:history="1">
        <w:r>
          <w:rPr>
            <w:color w:val="0000FF"/>
          </w:rPr>
          <w:t>статьями 33</w:t>
        </w:r>
      </w:hyperlink>
      <w:r>
        <w:t xml:space="preserve">, </w:t>
      </w:r>
      <w:hyperlink r:id="rId5" w:history="1">
        <w:r>
          <w:rPr>
            <w:color w:val="0000FF"/>
          </w:rPr>
          <w:t>39</w:t>
        </w:r>
      </w:hyperlink>
      <w:r>
        <w:t xml:space="preserve"> Устава муниципального района "Мосальский район" администрация муниципального района "Мосальский район"</w:t>
      </w:r>
    </w:p>
    <w:p w:rsidR="00CD459C" w:rsidRDefault="00CD459C">
      <w:pPr>
        <w:pStyle w:val="ConsPlusNormal"/>
        <w:spacing w:before="220"/>
        <w:ind w:firstLine="540"/>
        <w:jc w:val="both"/>
      </w:pPr>
      <w:r>
        <w:t>ПОСТАНОВЛЯЕТ:</w:t>
      </w:r>
    </w:p>
    <w:p w:rsidR="00CD459C" w:rsidRDefault="00CD459C">
      <w:pPr>
        <w:pStyle w:val="ConsPlusNormal"/>
        <w:jc w:val="both"/>
      </w:pPr>
    </w:p>
    <w:p w:rsidR="00CD459C" w:rsidRDefault="00CD459C">
      <w:pPr>
        <w:pStyle w:val="ConsPlusNormal"/>
        <w:ind w:firstLine="540"/>
        <w:jc w:val="both"/>
      </w:pPr>
      <w:r>
        <w:t xml:space="preserve">1. Внести следующие изменения в </w:t>
      </w:r>
      <w:hyperlink r:id="rId6" w:history="1">
        <w:r>
          <w:rPr>
            <w:color w:val="0000FF"/>
          </w:rPr>
          <w:t>постановление</w:t>
        </w:r>
      </w:hyperlink>
      <w:r>
        <w:t xml:space="preserve"> администрации МР "Мосальский район" от 28.04.2015 N 195 "О мерах по повышению контроля за деятельностью муниципальных предприятий муниципального района "Мосальский район" (далее по тексту - постановление).</w:t>
      </w:r>
    </w:p>
    <w:p w:rsidR="00CD459C" w:rsidRDefault="00CD459C">
      <w:pPr>
        <w:pStyle w:val="ConsPlusNormal"/>
        <w:spacing w:before="220"/>
        <w:ind w:firstLine="540"/>
        <w:jc w:val="both"/>
      </w:pPr>
      <w:r>
        <w:t xml:space="preserve">1.1. </w:t>
      </w:r>
      <w:hyperlink r:id="rId7" w:history="1">
        <w:r>
          <w:rPr>
            <w:color w:val="0000FF"/>
          </w:rPr>
          <w:t>Пункт 6</w:t>
        </w:r>
      </w:hyperlink>
      <w:r>
        <w:t xml:space="preserve"> постановления изложить в следующей редакции:</w:t>
      </w:r>
    </w:p>
    <w:p w:rsidR="00CD459C" w:rsidRDefault="00CD459C">
      <w:pPr>
        <w:pStyle w:val="ConsPlusNormal"/>
        <w:spacing w:before="220"/>
        <w:ind w:firstLine="540"/>
        <w:jc w:val="both"/>
      </w:pPr>
      <w:r>
        <w:t xml:space="preserve">"6. Контроль за исполнением настоящего Постановления возложить на заместителя Главы администрации по муниципальному и сельскому хозяйствам </w:t>
      </w:r>
      <w:proofErr w:type="spellStart"/>
      <w:r>
        <w:t>Дубенка</w:t>
      </w:r>
      <w:proofErr w:type="spellEnd"/>
      <w:r>
        <w:t xml:space="preserve"> С.Н.".</w:t>
      </w:r>
    </w:p>
    <w:p w:rsidR="00CD459C" w:rsidRDefault="00CD459C">
      <w:pPr>
        <w:pStyle w:val="ConsPlusNormal"/>
        <w:spacing w:before="220"/>
        <w:ind w:firstLine="540"/>
        <w:jc w:val="both"/>
      </w:pPr>
      <w:r>
        <w:t xml:space="preserve">1.2. Внести изменения в </w:t>
      </w:r>
      <w:hyperlink r:id="rId8" w:history="1">
        <w:r>
          <w:rPr>
            <w:color w:val="0000FF"/>
          </w:rPr>
          <w:t>состав</w:t>
        </w:r>
      </w:hyperlink>
      <w:r>
        <w:t xml:space="preserve"> комиссии по повышению эффективности деятельности муниципальных предприятий муниципального района "Мосальский район", утвержденный приложением N 1 к Постановлению:</w:t>
      </w:r>
    </w:p>
    <w:p w:rsidR="00CD459C" w:rsidRDefault="00F2306D">
      <w:pPr>
        <w:pStyle w:val="ConsPlusNormal"/>
        <w:spacing w:before="220"/>
        <w:ind w:firstLine="540"/>
        <w:jc w:val="both"/>
      </w:pPr>
      <w:hyperlink r:id="rId9" w:history="1">
        <w:r w:rsidR="00CD459C">
          <w:rPr>
            <w:color w:val="0000FF"/>
          </w:rPr>
          <w:t>Наименование должности</w:t>
        </w:r>
      </w:hyperlink>
      <w:r w:rsidR="00CD459C">
        <w:t xml:space="preserve"> </w:t>
      </w:r>
      <w:proofErr w:type="spellStart"/>
      <w:r w:rsidR="00CD459C">
        <w:t>Дубенка</w:t>
      </w:r>
      <w:proofErr w:type="spellEnd"/>
      <w:r w:rsidR="00CD459C">
        <w:t xml:space="preserve"> С.Н. изложить в следующей редакции: "заместитель Главы администрации по муниципальному и сельскому хозяйству".</w:t>
      </w:r>
    </w:p>
    <w:p w:rsidR="00CD459C" w:rsidRDefault="00CD459C">
      <w:pPr>
        <w:pStyle w:val="ConsPlusNormal"/>
        <w:spacing w:before="220"/>
        <w:ind w:firstLine="540"/>
        <w:jc w:val="both"/>
      </w:pPr>
      <w:r>
        <w:t xml:space="preserve">Назначить </w:t>
      </w:r>
      <w:proofErr w:type="spellStart"/>
      <w:r>
        <w:t>Дубенка</w:t>
      </w:r>
      <w:proofErr w:type="spellEnd"/>
      <w:r>
        <w:t xml:space="preserve"> С.Н. - заместителя Главы администрации по муниципальному и сельскому хозяйству председателем комиссии.</w:t>
      </w:r>
    </w:p>
    <w:p w:rsidR="00CD459C" w:rsidRDefault="00CD459C">
      <w:pPr>
        <w:pStyle w:val="ConsPlusNormal"/>
        <w:spacing w:before="220"/>
        <w:ind w:firstLine="540"/>
        <w:jc w:val="both"/>
      </w:pPr>
      <w:r>
        <w:t xml:space="preserve">Включить в </w:t>
      </w:r>
      <w:hyperlink r:id="rId10" w:history="1">
        <w:r>
          <w:rPr>
            <w:color w:val="0000FF"/>
          </w:rPr>
          <w:t>состав</w:t>
        </w:r>
      </w:hyperlink>
      <w:r>
        <w:t xml:space="preserve"> комиссии Королеву Т.Н. - главного специалиста отдела экономического развития - секретарем комиссии.</w:t>
      </w:r>
    </w:p>
    <w:p w:rsidR="00CD459C" w:rsidRDefault="00CD459C">
      <w:pPr>
        <w:pStyle w:val="ConsPlusNormal"/>
        <w:spacing w:before="220"/>
        <w:ind w:firstLine="540"/>
        <w:jc w:val="both"/>
      </w:pPr>
      <w:r>
        <w:t>Касьянова В.А. - и.о. начальника отдела муниципального хозяйства, ГО и ЧС.</w:t>
      </w:r>
    </w:p>
    <w:p w:rsidR="00CD459C" w:rsidRDefault="00CD459C">
      <w:pPr>
        <w:pStyle w:val="ConsPlusNormal"/>
        <w:spacing w:before="220"/>
        <w:ind w:firstLine="540"/>
        <w:jc w:val="both"/>
      </w:pPr>
      <w:r>
        <w:t xml:space="preserve">Исключить из </w:t>
      </w:r>
      <w:hyperlink r:id="rId11" w:history="1">
        <w:r>
          <w:rPr>
            <w:color w:val="0000FF"/>
          </w:rPr>
          <w:t>состава</w:t>
        </w:r>
      </w:hyperlink>
      <w:r>
        <w:t xml:space="preserve"> комиссии </w:t>
      </w:r>
      <w:proofErr w:type="spellStart"/>
      <w:r>
        <w:t>Валуеву</w:t>
      </w:r>
      <w:proofErr w:type="spellEnd"/>
      <w:r>
        <w:t xml:space="preserve"> Л.В., Пашенкову В.Н.</w:t>
      </w:r>
    </w:p>
    <w:p w:rsidR="00CD459C" w:rsidRDefault="00CD459C">
      <w:pPr>
        <w:pStyle w:val="ConsPlusNormal"/>
        <w:spacing w:before="220"/>
        <w:ind w:firstLine="540"/>
        <w:jc w:val="both"/>
      </w:pPr>
      <w:r>
        <w:t xml:space="preserve">1.3. Внести изменения в приложение N 3 к постановлению, изложив </w:t>
      </w:r>
      <w:hyperlink r:id="rId12" w:history="1">
        <w:r>
          <w:rPr>
            <w:color w:val="0000FF"/>
          </w:rPr>
          <w:t>Положение</w:t>
        </w:r>
      </w:hyperlink>
      <w:r>
        <w:t xml:space="preserve"> о порядке определения части прибыли, перечисляемой в бюджет муниципального района "Мосальский район", в </w:t>
      </w:r>
      <w:hyperlink w:anchor="P47" w:history="1">
        <w:r>
          <w:rPr>
            <w:color w:val="0000FF"/>
          </w:rPr>
          <w:t>новой редакции</w:t>
        </w:r>
      </w:hyperlink>
      <w:r>
        <w:t xml:space="preserve"> (приложение N 1).</w:t>
      </w:r>
    </w:p>
    <w:p w:rsidR="00CD459C" w:rsidRDefault="00CD459C">
      <w:pPr>
        <w:pStyle w:val="ConsPlusNormal"/>
        <w:spacing w:before="220"/>
        <w:ind w:firstLine="540"/>
        <w:jc w:val="both"/>
      </w:pPr>
      <w:r>
        <w:t xml:space="preserve">1.4. Внести изменения в </w:t>
      </w:r>
      <w:hyperlink r:id="rId13" w:history="1">
        <w:r>
          <w:rPr>
            <w:color w:val="0000FF"/>
          </w:rPr>
          <w:t>Положение</w:t>
        </w:r>
      </w:hyperlink>
      <w:r>
        <w:t xml:space="preserve"> об учете показателей экономической эффективности деятельности, об утверждении порядка представления отчетности о деятельности муниципальных предприятий муниципального района "Мосальский район" и отчетности руководителей, утвержденное приложением N 4 к постановлению:</w:t>
      </w:r>
    </w:p>
    <w:p w:rsidR="00CD459C" w:rsidRDefault="00F2306D">
      <w:pPr>
        <w:pStyle w:val="ConsPlusNormal"/>
        <w:spacing w:before="220"/>
        <w:ind w:firstLine="540"/>
        <w:jc w:val="both"/>
      </w:pPr>
      <w:hyperlink r:id="rId14" w:history="1">
        <w:r w:rsidR="00CD459C">
          <w:rPr>
            <w:color w:val="0000FF"/>
          </w:rPr>
          <w:t>абзац 2 пункта 2.1</w:t>
        </w:r>
      </w:hyperlink>
      <w:r w:rsidR="00CD459C">
        <w:t xml:space="preserve"> изложить в следующей редакции: "ежегодно в срок до 20 апреля".</w:t>
      </w:r>
    </w:p>
    <w:p w:rsidR="00CD459C" w:rsidRDefault="00F2306D">
      <w:pPr>
        <w:pStyle w:val="ConsPlusNormal"/>
        <w:spacing w:before="220"/>
        <w:ind w:firstLine="540"/>
        <w:jc w:val="both"/>
      </w:pPr>
      <w:hyperlink r:id="rId15" w:history="1">
        <w:r w:rsidR="00CD459C">
          <w:rPr>
            <w:color w:val="0000FF"/>
          </w:rPr>
          <w:t>Абзац 5 пункта 2.1</w:t>
        </w:r>
      </w:hyperlink>
      <w:r w:rsidR="00CD459C">
        <w:t xml:space="preserve"> исключить.</w:t>
      </w:r>
    </w:p>
    <w:p w:rsidR="00CD459C" w:rsidRDefault="00CD459C">
      <w:pPr>
        <w:pStyle w:val="ConsPlusNormal"/>
        <w:spacing w:before="220"/>
        <w:ind w:firstLine="540"/>
        <w:jc w:val="both"/>
      </w:pPr>
      <w:r>
        <w:t>2. Настоящее Постановление вступает в силу с момента подписания.</w:t>
      </w:r>
    </w:p>
    <w:p w:rsidR="00CD459C" w:rsidRDefault="00CD459C">
      <w:pPr>
        <w:pStyle w:val="ConsPlusNormal"/>
        <w:jc w:val="both"/>
      </w:pPr>
    </w:p>
    <w:p w:rsidR="00CD459C" w:rsidRDefault="00CD459C">
      <w:pPr>
        <w:pStyle w:val="ConsPlusNormal"/>
        <w:jc w:val="right"/>
      </w:pPr>
      <w:r>
        <w:t>Глава администрации</w:t>
      </w:r>
    </w:p>
    <w:p w:rsidR="00CD459C" w:rsidRDefault="00CD459C">
      <w:pPr>
        <w:pStyle w:val="ConsPlusNormal"/>
        <w:jc w:val="right"/>
      </w:pPr>
      <w:r>
        <w:t>муниципального района</w:t>
      </w:r>
    </w:p>
    <w:p w:rsidR="00CD459C" w:rsidRDefault="00CD459C">
      <w:pPr>
        <w:pStyle w:val="ConsPlusNormal"/>
        <w:jc w:val="right"/>
      </w:pPr>
      <w:r>
        <w:t>"Мосальский район"</w:t>
      </w:r>
    </w:p>
    <w:p w:rsidR="00CD459C" w:rsidRDefault="00CD459C">
      <w:pPr>
        <w:pStyle w:val="ConsPlusNormal"/>
        <w:jc w:val="right"/>
      </w:pPr>
      <w:r>
        <w:t>А.В.Кошелев</w:t>
      </w:r>
    </w:p>
    <w:p w:rsidR="00CD459C" w:rsidRDefault="00CD459C">
      <w:pPr>
        <w:pStyle w:val="ConsPlusNormal"/>
        <w:jc w:val="both"/>
      </w:pPr>
    </w:p>
    <w:p w:rsidR="00CD459C" w:rsidRDefault="00CD459C">
      <w:pPr>
        <w:pStyle w:val="ConsPlusNormal"/>
        <w:jc w:val="right"/>
        <w:outlineLvl w:val="0"/>
      </w:pPr>
      <w:r>
        <w:t>Приложение N 1</w:t>
      </w:r>
    </w:p>
    <w:p w:rsidR="00CD459C" w:rsidRDefault="00CD459C">
      <w:pPr>
        <w:pStyle w:val="ConsPlusNormal"/>
        <w:jc w:val="right"/>
      </w:pPr>
      <w:r>
        <w:t>к Постановлению</w:t>
      </w:r>
    </w:p>
    <w:p w:rsidR="00CD459C" w:rsidRDefault="00CD459C">
      <w:pPr>
        <w:pStyle w:val="ConsPlusNormal"/>
        <w:jc w:val="right"/>
      </w:pPr>
      <w:r>
        <w:t>администрации</w:t>
      </w:r>
    </w:p>
    <w:p w:rsidR="00CD459C" w:rsidRDefault="00CD459C">
      <w:pPr>
        <w:pStyle w:val="ConsPlusNormal"/>
        <w:jc w:val="right"/>
      </w:pPr>
      <w:r>
        <w:t>муниципального района</w:t>
      </w:r>
    </w:p>
    <w:p w:rsidR="00CD459C" w:rsidRDefault="00CD459C">
      <w:pPr>
        <w:pStyle w:val="ConsPlusNormal"/>
        <w:jc w:val="right"/>
      </w:pPr>
      <w:r>
        <w:t>"Мосальский район"</w:t>
      </w:r>
    </w:p>
    <w:p w:rsidR="00CD459C" w:rsidRDefault="00CD459C">
      <w:pPr>
        <w:pStyle w:val="ConsPlusNormal"/>
        <w:jc w:val="right"/>
      </w:pPr>
      <w:r>
        <w:t>от 13 апреля 2016 г. N 100</w:t>
      </w:r>
    </w:p>
    <w:p w:rsidR="00CD459C" w:rsidRDefault="00CD459C">
      <w:pPr>
        <w:pStyle w:val="ConsPlusNormal"/>
        <w:jc w:val="both"/>
      </w:pPr>
    </w:p>
    <w:p w:rsidR="00CD459C" w:rsidRDefault="00CD459C">
      <w:pPr>
        <w:pStyle w:val="ConsPlusTitle"/>
        <w:jc w:val="center"/>
      </w:pPr>
      <w:bookmarkStart w:id="0" w:name="P47"/>
      <w:bookmarkEnd w:id="0"/>
      <w:r>
        <w:t>ПОЛОЖЕНИЕ</w:t>
      </w:r>
    </w:p>
    <w:p w:rsidR="00CD459C" w:rsidRDefault="00CD459C">
      <w:pPr>
        <w:pStyle w:val="ConsPlusTitle"/>
        <w:jc w:val="center"/>
      </w:pPr>
      <w:r>
        <w:t>О ПОРЯДКЕ ОПРЕДЕЛЕНИЯ ЧАСТИ ПРИБЫЛИ, ПЕРЕЧИСЛЯЕМОЙ В БЮДЖЕТ</w:t>
      </w:r>
    </w:p>
    <w:p w:rsidR="00CD459C" w:rsidRDefault="00CD459C">
      <w:pPr>
        <w:pStyle w:val="ConsPlusTitle"/>
        <w:jc w:val="center"/>
      </w:pPr>
      <w:r>
        <w:t>МУНИЦИПАЛЬНОГО РАЙОНА "МОСАЛЬСКИЙ РАЙОН"</w:t>
      </w:r>
    </w:p>
    <w:p w:rsidR="00CD459C" w:rsidRDefault="00CD459C">
      <w:pPr>
        <w:pStyle w:val="ConsPlusNormal"/>
        <w:jc w:val="both"/>
      </w:pPr>
    </w:p>
    <w:p w:rsidR="00CD459C" w:rsidRDefault="00CD459C">
      <w:pPr>
        <w:pStyle w:val="ConsPlusNormal"/>
        <w:ind w:firstLine="540"/>
        <w:jc w:val="both"/>
      </w:pPr>
      <w:r>
        <w:t>1. Настоящее Положение устанавливает порядок и сроки перечисления в бюджет муниципального района "Мосальский район" части прибыли, полученной по результатам хозяйственной деятельности муниципальными предприятиями, оставшейся после уплаты налогов и иных обязательных платежей (далее - часть прибыли).</w:t>
      </w:r>
    </w:p>
    <w:p w:rsidR="00CD459C" w:rsidRDefault="00CD459C">
      <w:pPr>
        <w:pStyle w:val="ConsPlusNormal"/>
        <w:spacing w:before="220"/>
        <w:ind w:firstLine="540"/>
        <w:jc w:val="both"/>
      </w:pPr>
      <w:r>
        <w:t>2. Сумма части прибыли определяется путем умножения установленного для предприятия норматива (в процентах) на сумму прибыли предприятия, остающейся после уплаты налогов и иных обязательных платежей в бюджет.</w:t>
      </w:r>
    </w:p>
    <w:p w:rsidR="00CD459C" w:rsidRDefault="00CD459C">
      <w:pPr>
        <w:pStyle w:val="ConsPlusNormal"/>
        <w:spacing w:before="220"/>
        <w:ind w:firstLine="540"/>
        <w:jc w:val="both"/>
      </w:pPr>
      <w:r>
        <w:t>3. Для установления норматива предприятие представляет ежегодно до 20 апреля в отдел экономического развития (далее - отдел) программу деятельности муниципального предприятия на следующий год.</w:t>
      </w:r>
    </w:p>
    <w:p w:rsidR="00CD459C" w:rsidRDefault="00CD459C">
      <w:pPr>
        <w:pStyle w:val="ConsPlusNormal"/>
        <w:spacing w:before="220"/>
        <w:ind w:firstLine="540"/>
        <w:jc w:val="both"/>
      </w:pPr>
      <w:r>
        <w:t>4. Отдел рассматривает программы деятельности предприятий и направляет их на комиссию по анализу эффективности деятельности муниципальных предприятий муниципального района "Мосальский район" (далее - комиссия), которая согласовывает программы и устанавливает нормативы. Установленные нормативы доводятся до сведения предприятий не позднее 10 мая текущего года.</w:t>
      </w:r>
    </w:p>
    <w:p w:rsidR="00CD459C" w:rsidRDefault="00CD459C">
      <w:pPr>
        <w:pStyle w:val="ConsPlusNormal"/>
        <w:spacing w:before="220"/>
        <w:ind w:firstLine="540"/>
        <w:jc w:val="both"/>
      </w:pPr>
      <w:r>
        <w:t>5. Расчет и перечисление сумм части прибыли осуществляются предприятием не позднее 60 дней после окончания сроков, установленных законодательством Российской Федерации, для представления в налоговый орган годовой бухгалтерской отчетности.</w:t>
      </w:r>
    </w:p>
    <w:p w:rsidR="00CD459C" w:rsidRDefault="00CD459C">
      <w:pPr>
        <w:pStyle w:val="ConsPlusNormal"/>
        <w:spacing w:before="220"/>
        <w:ind w:firstLine="540"/>
        <w:jc w:val="both"/>
      </w:pPr>
      <w:r>
        <w:t>6. Сумма излишне перечисленной в бюджет части прибыли засчитывается в погашение последующих платежей и возврату из бюджета не подлежит.</w:t>
      </w:r>
    </w:p>
    <w:p w:rsidR="00CD459C" w:rsidRDefault="00CD459C">
      <w:pPr>
        <w:pStyle w:val="ConsPlusNormal"/>
        <w:spacing w:before="220"/>
        <w:ind w:firstLine="540"/>
        <w:jc w:val="both"/>
      </w:pPr>
      <w:r>
        <w:t>7. Для осуществления контроля за перечислением суммы части прибыли предприятие не позднее 70 дней после окончания сроков, установленных законодательством Российской Федерации для представления в налоговый орган годовой бухгалтерской отчетности, представляет в отдел расчет и экземпляр платежного поручения с отметкой кредитного учреждения, подтверждающего перечисление в бюджет соответствующей суммы части прибыли.</w:t>
      </w:r>
    </w:p>
    <w:p w:rsidR="00CD459C" w:rsidRDefault="00CD459C">
      <w:pPr>
        <w:pStyle w:val="ConsPlusNormal"/>
        <w:jc w:val="both"/>
      </w:pPr>
    </w:p>
    <w:p w:rsidR="00CD459C" w:rsidRDefault="00CD459C">
      <w:pPr>
        <w:pStyle w:val="ConsPlusNormal"/>
        <w:jc w:val="both"/>
      </w:pPr>
    </w:p>
    <w:p w:rsidR="00CD459C" w:rsidRDefault="00CD459C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D24EB" w:rsidRDefault="00DD24EB"/>
    <w:sectPr w:rsidR="00DD24EB" w:rsidSect="001C2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/>
  <w:defaultTabStop w:val="708"/>
  <w:characterSpacingControl w:val="doNotCompress"/>
  <w:compat/>
  <w:rsids>
    <w:rsidRoot w:val="00CD459C"/>
    <w:rsid w:val="0007060E"/>
    <w:rsid w:val="000D68E9"/>
    <w:rsid w:val="001666F0"/>
    <w:rsid w:val="001E5077"/>
    <w:rsid w:val="00267E30"/>
    <w:rsid w:val="00287513"/>
    <w:rsid w:val="002E3F80"/>
    <w:rsid w:val="002F1A92"/>
    <w:rsid w:val="002F5863"/>
    <w:rsid w:val="0049528A"/>
    <w:rsid w:val="004C4347"/>
    <w:rsid w:val="004D5175"/>
    <w:rsid w:val="005D2C92"/>
    <w:rsid w:val="00694C6F"/>
    <w:rsid w:val="0069692F"/>
    <w:rsid w:val="006B7855"/>
    <w:rsid w:val="006C5560"/>
    <w:rsid w:val="006E270B"/>
    <w:rsid w:val="00725897"/>
    <w:rsid w:val="00732154"/>
    <w:rsid w:val="008335E5"/>
    <w:rsid w:val="00840FA5"/>
    <w:rsid w:val="0085497E"/>
    <w:rsid w:val="008567AD"/>
    <w:rsid w:val="00874051"/>
    <w:rsid w:val="00933B85"/>
    <w:rsid w:val="00A36CDB"/>
    <w:rsid w:val="00AC6B32"/>
    <w:rsid w:val="00BA7EF9"/>
    <w:rsid w:val="00BC38A2"/>
    <w:rsid w:val="00BD3A30"/>
    <w:rsid w:val="00C54515"/>
    <w:rsid w:val="00C7312E"/>
    <w:rsid w:val="00C908C8"/>
    <w:rsid w:val="00CD459C"/>
    <w:rsid w:val="00D022B8"/>
    <w:rsid w:val="00D83741"/>
    <w:rsid w:val="00D87BE5"/>
    <w:rsid w:val="00DD24EB"/>
    <w:rsid w:val="00E104EA"/>
    <w:rsid w:val="00E66D4F"/>
    <w:rsid w:val="00F23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CD459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CD459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CD459C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6870CA51E0400510A3CA03BF18E773701D9F6E82E463029C0DC8AFCC741DABF7A4115764207E833C9A4F929Dy2r7F" TargetMode="External"/><Relationship Id="rId13" Type="http://schemas.openxmlformats.org/officeDocument/2006/relationships/hyperlink" Target="consultantplus://offline/ref=6870CA51E0400510A3CA03BF18E773701D9F6E82E463029C0DC8AFCC741DABF7A4115764207E833C9A4F929Ay2r4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6870CA51E0400510A3CA03BF18E773701D9F6E82E463029C0DC8AFCC741DABF7A4115764207E833C9A4F929Dy2r3F" TargetMode="External"/><Relationship Id="rId12" Type="http://schemas.openxmlformats.org/officeDocument/2006/relationships/hyperlink" Target="consultantplus://offline/ref=6870CA51E0400510A3CA03BF18E773701D9F6E82E463029C0DC8AFCC741DABF7A4115764207E833C9A4F9298y2r3F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6870CA51E0400510A3CA03BF18E773701D9F6E82E463029C0DC8AFCC741DABF7A4y1r1F" TargetMode="External"/><Relationship Id="rId11" Type="http://schemas.openxmlformats.org/officeDocument/2006/relationships/hyperlink" Target="consultantplus://offline/ref=6870CA51E0400510A3CA03BF18E773701D9F6E82E463029C0DC8AFCC741DABF7A4115764207E833C9A4F929Dy2r7F" TargetMode="External"/><Relationship Id="rId5" Type="http://schemas.openxmlformats.org/officeDocument/2006/relationships/hyperlink" Target="consultantplus://offline/ref=6870CA51E0400510A3CA03BF18E773701D9F6E82E26A039D0FCAF2C67C44A7F5A31E087327378F3D9B4E96y9rCF" TargetMode="External"/><Relationship Id="rId15" Type="http://schemas.openxmlformats.org/officeDocument/2006/relationships/hyperlink" Target="consultantplus://offline/ref=6870CA51E0400510A3CA03BF18E773701D9F6E82E463029C0DC8AFCC741DABF7A4115764207E833C9A4F929By2rBF" TargetMode="External"/><Relationship Id="rId10" Type="http://schemas.openxmlformats.org/officeDocument/2006/relationships/hyperlink" Target="consultantplus://offline/ref=6870CA51E0400510A3CA03BF18E773701D9F6E82E463029C0DC8AFCC741DABF7A4115764207E833C9A4F929Dy2r7F" TargetMode="External"/><Relationship Id="rId4" Type="http://schemas.openxmlformats.org/officeDocument/2006/relationships/hyperlink" Target="consultantplus://offline/ref=6870CA51E0400510A3CA03BF18E773701D9F6E82E26A039D0FCAF2C67C44A7F5A31E087327378F3D9B4E92y9rFF" TargetMode="External"/><Relationship Id="rId9" Type="http://schemas.openxmlformats.org/officeDocument/2006/relationships/hyperlink" Target="consultantplus://offline/ref=6870CA51E0400510A3CA03BF18E773701D9F6E82E463029C0DC8AFCC741DABF7A4115764207E833C9A4F929Ey2r1F" TargetMode="External"/><Relationship Id="rId14" Type="http://schemas.openxmlformats.org/officeDocument/2006/relationships/hyperlink" Target="consultantplus://offline/ref=6870CA51E0400510A3CA03BF18E773701D9F6E82E463029C0DC8AFCC741DABF7A4115764207E833C9A4F929By2r4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916</Words>
  <Characters>5222</Characters>
  <Application>Microsoft Office Word</Application>
  <DocSecurity>0</DocSecurity>
  <Lines>43</Lines>
  <Paragraphs>12</Paragraphs>
  <ScaleCrop>false</ScaleCrop>
  <Company>RePack by SPecialiST</Company>
  <LinksUpToDate>false</LinksUpToDate>
  <CharactersWithSpaces>6126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2018-02-14T05:43:00Z</dcterms:created>
  <dcterms:modified xsi:type="dcterms:W3CDTF">2018-02-14T05:46:00Z</dcterms:modified>
</cp:coreProperties>
</file>