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10" w:rsidRDefault="00D96A10">
      <w:r w:rsidRPr="00D96A10">
        <w:rPr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10" w:rsidRDefault="00D96A10" w:rsidP="00D96A10">
      <w:pPr>
        <w:jc w:val="right"/>
        <w:rPr>
          <w:rFonts w:ascii="Segoe UI" w:hAnsi="Segoe UI" w:cs="Segoe UI"/>
          <w:b/>
          <w:sz w:val="28"/>
          <w:szCs w:val="28"/>
        </w:rPr>
      </w:pPr>
      <w:r w:rsidRPr="00D96A10">
        <w:rPr>
          <w:rFonts w:ascii="Segoe UI" w:hAnsi="Segoe UI" w:cs="Segoe UI"/>
          <w:b/>
          <w:sz w:val="28"/>
          <w:szCs w:val="28"/>
        </w:rPr>
        <w:t>пресс-релиз</w:t>
      </w:r>
    </w:p>
    <w:p w:rsidR="007105D5" w:rsidRPr="00D96A10" w:rsidRDefault="00674EE6" w:rsidP="00674EE6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Итоги работы Управления Росреестра по Калужской области</w:t>
      </w:r>
      <w:r w:rsidR="0053260A">
        <w:rPr>
          <w:rFonts w:ascii="Segoe UI" w:hAnsi="Segoe UI" w:cs="Segoe UI"/>
          <w:b/>
          <w:sz w:val="28"/>
          <w:szCs w:val="28"/>
        </w:rPr>
        <w:t xml:space="preserve">                 </w:t>
      </w:r>
      <w:r>
        <w:rPr>
          <w:rFonts w:ascii="Segoe UI" w:hAnsi="Segoe UI" w:cs="Segoe UI"/>
          <w:b/>
          <w:sz w:val="28"/>
          <w:szCs w:val="28"/>
        </w:rPr>
        <w:t xml:space="preserve"> по надзору в сфере саморегулируемых  организаций</w:t>
      </w:r>
      <w:r w:rsidR="000D1DFF">
        <w:rPr>
          <w:rFonts w:ascii="Segoe UI" w:hAnsi="Segoe UI" w:cs="Segoe UI"/>
          <w:b/>
          <w:sz w:val="28"/>
          <w:szCs w:val="28"/>
        </w:rPr>
        <w:t xml:space="preserve"> арбитражных управляющих</w:t>
      </w:r>
      <w:r w:rsidR="0053260A">
        <w:rPr>
          <w:rFonts w:ascii="Segoe UI" w:hAnsi="Segoe UI" w:cs="Segoe UI"/>
          <w:b/>
          <w:sz w:val="28"/>
          <w:szCs w:val="28"/>
        </w:rPr>
        <w:t xml:space="preserve"> </w:t>
      </w:r>
      <w:r>
        <w:rPr>
          <w:rFonts w:ascii="Segoe UI" w:hAnsi="Segoe UI" w:cs="Segoe UI"/>
          <w:b/>
          <w:sz w:val="28"/>
          <w:szCs w:val="28"/>
        </w:rPr>
        <w:t>за 11 месяцев 2016 года</w:t>
      </w:r>
    </w:p>
    <w:p w:rsidR="004A3DCF" w:rsidRPr="004A3DCF" w:rsidRDefault="004A3DCF" w:rsidP="00655754">
      <w:pPr>
        <w:shd w:val="clear" w:color="auto" w:fill="FFFFFF"/>
        <w:spacing w:after="0" w:line="240" w:lineRule="auto"/>
        <w:ind w:right="57"/>
        <w:jc w:val="both"/>
        <w:rPr>
          <w:rFonts w:ascii="Segoe UI" w:eastAsia="Times New Roman" w:hAnsi="Segoe UI" w:cs="Segoe UI"/>
          <w:sz w:val="24"/>
          <w:szCs w:val="24"/>
        </w:rPr>
      </w:pPr>
      <w:r w:rsidRPr="004A3DCF">
        <w:rPr>
          <w:rFonts w:ascii="Segoe UI" w:eastAsia="Times New Roman" w:hAnsi="Segoe UI" w:cs="Segoe UI"/>
          <w:sz w:val="24"/>
          <w:szCs w:val="24"/>
        </w:rPr>
        <w:t>Одн</w:t>
      </w:r>
      <w:r w:rsidR="00674EE6">
        <w:rPr>
          <w:rFonts w:ascii="Segoe UI" w:eastAsia="Times New Roman" w:hAnsi="Segoe UI" w:cs="Segoe UI"/>
          <w:sz w:val="24"/>
          <w:szCs w:val="24"/>
        </w:rPr>
        <w:t>ой из контрольно-надзорных</w:t>
      </w:r>
      <w:r w:rsidR="00674EE6" w:rsidRPr="004A3DCF">
        <w:rPr>
          <w:rFonts w:ascii="Segoe UI" w:eastAsia="Times New Roman" w:hAnsi="Segoe UI" w:cs="Segoe UI"/>
          <w:sz w:val="24"/>
          <w:szCs w:val="24"/>
        </w:rPr>
        <w:t xml:space="preserve"> функци</w:t>
      </w:r>
      <w:r w:rsidR="00674EE6">
        <w:rPr>
          <w:rFonts w:ascii="Segoe UI" w:eastAsia="Times New Roman" w:hAnsi="Segoe UI" w:cs="Segoe UI"/>
          <w:sz w:val="24"/>
          <w:szCs w:val="24"/>
        </w:rPr>
        <w:t>й</w:t>
      </w:r>
      <w:r w:rsidR="00674EE6" w:rsidRPr="004A3DCF">
        <w:rPr>
          <w:rFonts w:ascii="Segoe UI" w:eastAsia="Times New Roman" w:hAnsi="Segoe UI" w:cs="Segoe UI"/>
          <w:sz w:val="24"/>
          <w:szCs w:val="24"/>
        </w:rPr>
        <w:t xml:space="preserve"> </w:t>
      </w:r>
      <w:r w:rsidR="00674EE6">
        <w:rPr>
          <w:rFonts w:ascii="Segoe UI" w:eastAsia="Times New Roman" w:hAnsi="Segoe UI" w:cs="Segoe UI"/>
          <w:sz w:val="24"/>
          <w:szCs w:val="24"/>
        </w:rPr>
        <w:t xml:space="preserve">Росреестра является </w:t>
      </w:r>
      <w:r w:rsidRPr="004A3DCF">
        <w:rPr>
          <w:rFonts w:ascii="Segoe UI" w:eastAsia="Times New Roman" w:hAnsi="Segoe UI" w:cs="Segoe UI"/>
          <w:sz w:val="24"/>
          <w:szCs w:val="24"/>
        </w:rPr>
        <w:t xml:space="preserve"> осуществление контроля и надзора в сфере саморегулируемых организаций</w:t>
      </w:r>
      <w:r w:rsidR="000D1DFF">
        <w:rPr>
          <w:rFonts w:ascii="Segoe UI" w:eastAsia="Times New Roman" w:hAnsi="Segoe UI" w:cs="Segoe UI"/>
          <w:sz w:val="24"/>
          <w:szCs w:val="24"/>
        </w:rPr>
        <w:t xml:space="preserve"> арбитражных управляющих</w:t>
      </w:r>
      <w:r w:rsidRPr="004A3DCF">
        <w:rPr>
          <w:rFonts w:ascii="Segoe UI" w:eastAsia="Times New Roman" w:hAnsi="Segoe UI" w:cs="Segoe UI"/>
          <w:sz w:val="24"/>
          <w:szCs w:val="24"/>
        </w:rPr>
        <w:t>.</w:t>
      </w:r>
    </w:p>
    <w:p w:rsidR="004A3DCF" w:rsidRPr="004A3DCF" w:rsidRDefault="0049603A" w:rsidP="00655754">
      <w:pPr>
        <w:spacing w:line="240" w:lineRule="auto"/>
        <w:jc w:val="both"/>
        <w:rPr>
          <w:rFonts w:ascii="Segoe UI" w:eastAsia="Calibr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Полномоч</w:t>
      </w:r>
      <w:r w:rsidR="004A3DCF" w:rsidRPr="004A3DCF">
        <w:rPr>
          <w:rFonts w:ascii="Segoe UI" w:eastAsia="Calibri" w:hAnsi="Segoe UI" w:cs="Segoe UI"/>
          <w:sz w:val="24"/>
          <w:szCs w:val="24"/>
        </w:rPr>
        <w:t>ия Управления</w:t>
      </w:r>
      <w:r w:rsidR="00B83221">
        <w:rPr>
          <w:rFonts w:ascii="Segoe UI" w:eastAsia="Calibri" w:hAnsi="Segoe UI" w:cs="Segoe UI"/>
          <w:sz w:val="24"/>
          <w:szCs w:val="24"/>
        </w:rPr>
        <w:t xml:space="preserve"> Росреестра по Калужской области</w:t>
      </w:r>
      <w:r w:rsidR="004A3DCF" w:rsidRPr="004A3DCF">
        <w:rPr>
          <w:rFonts w:ascii="Segoe UI" w:eastAsia="Calibri" w:hAnsi="Segoe UI" w:cs="Segoe UI"/>
          <w:sz w:val="24"/>
          <w:szCs w:val="24"/>
        </w:rPr>
        <w:t xml:space="preserve"> по участию в собраниях кредиторов должника и в судебных заседаниях</w:t>
      </w:r>
      <w:r w:rsidR="00B83221">
        <w:rPr>
          <w:rFonts w:ascii="Segoe UI" w:eastAsia="Calibri" w:hAnsi="Segoe UI" w:cs="Segoe UI"/>
          <w:sz w:val="24"/>
          <w:szCs w:val="24"/>
        </w:rPr>
        <w:t xml:space="preserve"> </w:t>
      </w:r>
      <w:r w:rsidR="004A3DCF" w:rsidRPr="004A3DCF">
        <w:rPr>
          <w:rFonts w:ascii="Segoe UI" w:eastAsia="Calibri" w:hAnsi="Segoe UI" w:cs="Segoe UI"/>
          <w:sz w:val="24"/>
          <w:szCs w:val="24"/>
        </w:rPr>
        <w:t xml:space="preserve">при рассмотрении дел о банкротстве позволяют оперативно осуществлять административный надзор за деятельностью арбитражных управляющих и своевременно пресекать нарушения законодательства о несостоятельности (банкротстве). </w:t>
      </w:r>
    </w:p>
    <w:p w:rsidR="004A3DCF" w:rsidRPr="004A3DCF" w:rsidRDefault="00D26AC9" w:rsidP="00655754">
      <w:pPr>
        <w:spacing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За период с января по ноябрь 2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>016 года Управлением принято участие в 340 собрани</w:t>
      </w:r>
      <w:r w:rsidR="00430A92">
        <w:rPr>
          <w:rFonts w:ascii="Segoe UI" w:eastAsia="Times New Roman" w:hAnsi="Segoe UI" w:cs="Segoe UI"/>
          <w:sz w:val="24"/>
          <w:szCs w:val="24"/>
        </w:rPr>
        <w:t>ях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 xml:space="preserve"> кредиторов, </w:t>
      </w:r>
      <w:r w:rsidR="002009F7">
        <w:rPr>
          <w:rFonts w:ascii="Segoe UI" w:eastAsia="Times New Roman" w:hAnsi="Segoe UI" w:cs="Segoe UI"/>
          <w:sz w:val="24"/>
          <w:szCs w:val="24"/>
        </w:rPr>
        <w:t xml:space="preserve"> 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 xml:space="preserve">в арбитражном процессе по делу о банкротстве при рассмотрении вопросов, связанных с утверждением арбитражных управляющих и по рассмотрению жалоб на действия арбитражных управляющих </w:t>
      </w:r>
      <w:r w:rsidR="00CE100B">
        <w:rPr>
          <w:rFonts w:ascii="Segoe UI" w:eastAsia="Times New Roman" w:hAnsi="Segoe UI" w:cs="Segoe UI"/>
          <w:sz w:val="24"/>
          <w:szCs w:val="24"/>
        </w:rPr>
        <w:t xml:space="preserve">- 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>в 243 судебных заседаниях.</w:t>
      </w:r>
    </w:p>
    <w:p w:rsidR="004A3DCF" w:rsidRPr="00552F47" w:rsidRDefault="004A3DCF" w:rsidP="00655754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4A3DCF">
        <w:rPr>
          <w:rFonts w:ascii="Segoe UI" w:eastAsia="Times New Roman" w:hAnsi="Segoe UI" w:cs="Segoe UI"/>
          <w:sz w:val="24"/>
          <w:szCs w:val="24"/>
        </w:rPr>
        <w:t>За 11 месяцев 2016 года в Управление поступило 72 обращения, заявления, информации, жалобы на действия (бездействие) арбитражных управляющих</w:t>
      </w:r>
      <w:r w:rsidR="00CE100B">
        <w:rPr>
          <w:rFonts w:ascii="Segoe UI" w:eastAsia="Times New Roman" w:hAnsi="Segoe UI" w:cs="Segoe UI"/>
          <w:sz w:val="24"/>
          <w:szCs w:val="24"/>
        </w:rPr>
        <w:t>, почти в 2 раза больше, чем</w:t>
      </w:r>
      <w:r w:rsidR="00CB44AE" w:rsidRPr="00CB44AE">
        <w:rPr>
          <w:rFonts w:ascii="Segoe UI" w:eastAsia="Times New Roman" w:hAnsi="Segoe UI" w:cs="Segoe UI"/>
          <w:sz w:val="24"/>
          <w:szCs w:val="24"/>
        </w:rPr>
        <w:t xml:space="preserve"> за аналогичный период прошлого года</w:t>
      </w:r>
      <w:r w:rsidRPr="004A3DCF">
        <w:rPr>
          <w:rFonts w:ascii="Segoe UI" w:eastAsia="Times New Roman" w:hAnsi="Segoe UI" w:cs="Segoe UI"/>
          <w:sz w:val="24"/>
          <w:szCs w:val="24"/>
        </w:rPr>
        <w:t>.</w:t>
      </w:r>
      <w:r w:rsidR="00CB44AE">
        <w:rPr>
          <w:rFonts w:ascii="Segoe UI" w:eastAsia="Times New Roman" w:hAnsi="Segoe UI" w:cs="Segoe UI"/>
          <w:sz w:val="24"/>
          <w:szCs w:val="24"/>
        </w:rPr>
        <w:t xml:space="preserve"> Увеличение количества обращений связано </w:t>
      </w:r>
      <w:r w:rsidRPr="00552F47">
        <w:rPr>
          <w:rFonts w:ascii="Segoe UI" w:eastAsia="Calibri" w:hAnsi="Segoe UI" w:cs="Segoe UI"/>
          <w:sz w:val="24"/>
          <w:szCs w:val="24"/>
        </w:rPr>
        <w:t>с изменениями законодательства о несостоятельности (банкротстве).</w:t>
      </w:r>
    </w:p>
    <w:p w:rsidR="00187249" w:rsidRDefault="004A3DCF" w:rsidP="00655754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</w:rPr>
      </w:pPr>
      <w:r w:rsidRPr="004A3DCF">
        <w:rPr>
          <w:rFonts w:ascii="Segoe UI" w:eastAsia="Times New Roman" w:hAnsi="Segoe UI" w:cs="Segoe UI"/>
          <w:sz w:val="24"/>
          <w:szCs w:val="24"/>
        </w:rPr>
        <w:t xml:space="preserve">По результатам рассмотрения обращений, жалоб на действия (бездействие) арбитражных управляющих, а также по результатам участия </w:t>
      </w:r>
      <w:r w:rsidR="00187249">
        <w:rPr>
          <w:rFonts w:ascii="Segoe UI" w:eastAsia="Times New Roman" w:hAnsi="Segoe UI" w:cs="Segoe UI"/>
          <w:sz w:val="24"/>
          <w:szCs w:val="24"/>
        </w:rPr>
        <w:t>сотрудников</w:t>
      </w:r>
      <w:r w:rsidRPr="004A3DCF">
        <w:rPr>
          <w:rFonts w:ascii="Segoe UI" w:eastAsia="Times New Roman" w:hAnsi="Segoe UI" w:cs="Segoe UI"/>
          <w:sz w:val="24"/>
          <w:szCs w:val="24"/>
        </w:rPr>
        <w:t xml:space="preserve"> Управления в собраниях кредиторов и </w:t>
      </w:r>
      <w:r w:rsidRPr="004A3DCF">
        <w:rPr>
          <w:rFonts w:ascii="Segoe UI" w:eastAsia="Calibri" w:hAnsi="Segoe UI" w:cs="Segoe UI"/>
          <w:sz w:val="24"/>
          <w:szCs w:val="24"/>
        </w:rPr>
        <w:t>судебных заседаниях при рассмотрении дел о банкротстве</w:t>
      </w:r>
      <w:r w:rsidR="00187249">
        <w:rPr>
          <w:rFonts w:ascii="Segoe UI" w:eastAsia="Calibri" w:hAnsi="Segoe UI" w:cs="Segoe UI"/>
          <w:sz w:val="24"/>
          <w:szCs w:val="24"/>
        </w:rPr>
        <w:t>:</w:t>
      </w:r>
    </w:p>
    <w:p w:rsidR="004A3DCF" w:rsidRPr="001B7A90" w:rsidRDefault="00187249" w:rsidP="00187249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-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 xml:space="preserve"> составлено</w:t>
      </w:r>
      <w:r w:rsidR="004A3DCF" w:rsidRPr="004A3DCF">
        <w:rPr>
          <w:rFonts w:ascii="Segoe UI" w:eastAsia="Calibri" w:hAnsi="Segoe UI" w:cs="Segoe UI"/>
          <w:sz w:val="24"/>
          <w:szCs w:val="24"/>
        </w:rPr>
        <w:t xml:space="preserve"> 3</w:t>
      </w:r>
      <w:r w:rsidR="001B7A90">
        <w:rPr>
          <w:rFonts w:ascii="Segoe UI" w:eastAsia="Calibri" w:hAnsi="Segoe UI" w:cs="Segoe UI"/>
          <w:sz w:val="24"/>
          <w:szCs w:val="24"/>
        </w:rPr>
        <w:t>6</w:t>
      </w:r>
      <w:r w:rsidR="004A3DCF" w:rsidRPr="004A3DCF">
        <w:rPr>
          <w:rFonts w:ascii="Segoe UI" w:eastAsia="Calibri" w:hAnsi="Segoe UI" w:cs="Segoe UI"/>
          <w:sz w:val="24"/>
          <w:szCs w:val="24"/>
        </w:rPr>
        <w:t xml:space="preserve"> протокол</w:t>
      </w:r>
      <w:r w:rsidR="001B7A90">
        <w:rPr>
          <w:rFonts w:ascii="Segoe UI" w:eastAsia="Calibri" w:hAnsi="Segoe UI" w:cs="Segoe UI"/>
          <w:sz w:val="24"/>
          <w:szCs w:val="24"/>
        </w:rPr>
        <w:t>ов</w:t>
      </w:r>
      <w:r w:rsidR="004A3DCF" w:rsidRPr="004A3DCF">
        <w:rPr>
          <w:rFonts w:ascii="Segoe UI" w:eastAsia="Calibri" w:hAnsi="Segoe UI" w:cs="Segoe UI"/>
          <w:sz w:val="24"/>
          <w:szCs w:val="24"/>
        </w:rPr>
        <w:t xml:space="preserve"> об административных правонарушениях</w:t>
      </w:r>
      <w:r w:rsidR="001B7A90">
        <w:rPr>
          <w:rFonts w:ascii="Segoe UI" w:eastAsia="Calibri" w:hAnsi="Segoe UI" w:cs="Segoe UI"/>
          <w:sz w:val="24"/>
          <w:szCs w:val="24"/>
        </w:rPr>
        <w:t>, предусмотренных КоАП РФ</w:t>
      </w:r>
      <w:r w:rsidR="002009F7" w:rsidRPr="002009F7">
        <w:rPr>
          <w:rFonts w:ascii="Segoe UI" w:eastAsia="Calibri" w:hAnsi="Segoe UI" w:cs="Segoe UI"/>
          <w:sz w:val="24"/>
          <w:szCs w:val="24"/>
        </w:rPr>
        <w:t xml:space="preserve"> </w:t>
      </w:r>
      <w:r w:rsidR="001B7A90">
        <w:rPr>
          <w:rFonts w:ascii="Segoe UI" w:eastAsia="Calibri" w:hAnsi="Segoe UI" w:cs="Segoe UI"/>
          <w:sz w:val="24"/>
          <w:szCs w:val="24"/>
        </w:rPr>
        <w:t>(АППГ - 27)</w:t>
      </w:r>
      <w:r w:rsidR="00D0674B">
        <w:rPr>
          <w:rFonts w:ascii="Segoe UI" w:eastAsia="Calibri" w:hAnsi="Segoe UI" w:cs="Segoe UI"/>
          <w:sz w:val="24"/>
          <w:szCs w:val="24"/>
        </w:rPr>
        <w:t>;</w:t>
      </w:r>
    </w:p>
    <w:p w:rsidR="004A3DCF" w:rsidRPr="004A3DCF" w:rsidRDefault="00187249" w:rsidP="00187249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- 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>вынесено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>20 постановлений о прекращении дела об административном правонарушении (АППГ – 11)</w:t>
      </w:r>
      <w:r>
        <w:rPr>
          <w:rFonts w:ascii="Segoe UI" w:eastAsia="Times New Roman" w:hAnsi="Segoe UI" w:cs="Segoe UI"/>
          <w:sz w:val="24"/>
          <w:szCs w:val="24"/>
        </w:rPr>
        <w:t xml:space="preserve">, 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>2 определения об отказе в возбуждении дела об административном правонарушении.</w:t>
      </w:r>
    </w:p>
    <w:p w:rsidR="004A3DCF" w:rsidRPr="004A3DCF" w:rsidRDefault="004A3DCF" w:rsidP="00655754">
      <w:pPr>
        <w:spacing w:line="240" w:lineRule="auto"/>
        <w:jc w:val="both"/>
        <w:rPr>
          <w:rFonts w:ascii="Segoe UI" w:eastAsia="Calibri" w:hAnsi="Segoe UI" w:cs="Segoe UI"/>
          <w:sz w:val="24"/>
          <w:szCs w:val="24"/>
        </w:rPr>
      </w:pPr>
      <w:r w:rsidRPr="004A3DCF">
        <w:rPr>
          <w:rFonts w:ascii="Segoe UI" w:eastAsia="Calibri" w:hAnsi="Segoe UI" w:cs="Segoe UI"/>
          <w:sz w:val="24"/>
          <w:szCs w:val="24"/>
        </w:rPr>
        <w:t>Т</w:t>
      </w:r>
      <w:r w:rsidR="00665E75">
        <w:rPr>
          <w:rFonts w:ascii="Segoe UI" w:eastAsia="Calibri" w:hAnsi="Segoe UI" w:cs="Segoe UI"/>
          <w:sz w:val="24"/>
          <w:szCs w:val="24"/>
        </w:rPr>
        <w:t xml:space="preserve">ипичными основаниями вынесения </w:t>
      </w:r>
      <w:r w:rsidR="00665E75" w:rsidRPr="004A3DCF">
        <w:rPr>
          <w:rFonts w:ascii="Segoe UI" w:eastAsia="Calibri" w:hAnsi="Segoe UI" w:cs="Segoe UI"/>
          <w:sz w:val="24"/>
          <w:szCs w:val="24"/>
        </w:rPr>
        <w:t xml:space="preserve">постановлений о прекращении </w:t>
      </w:r>
      <w:r w:rsidR="00665E75" w:rsidRPr="00552F47">
        <w:rPr>
          <w:rFonts w:ascii="Segoe UI" w:eastAsia="Calibri" w:hAnsi="Segoe UI" w:cs="Segoe UI"/>
          <w:sz w:val="24"/>
          <w:szCs w:val="24"/>
        </w:rPr>
        <w:t>ил</w:t>
      </w:r>
      <w:r w:rsidR="00552F47" w:rsidRPr="00552F47">
        <w:rPr>
          <w:rFonts w:ascii="Segoe UI" w:eastAsia="Calibri" w:hAnsi="Segoe UI" w:cs="Segoe UI"/>
          <w:sz w:val="24"/>
          <w:szCs w:val="24"/>
        </w:rPr>
        <w:t>и</w:t>
      </w:r>
      <w:r w:rsidR="00665E75" w:rsidRPr="0053260A">
        <w:rPr>
          <w:rFonts w:ascii="Segoe UI" w:eastAsia="Calibri" w:hAnsi="Segoe UI" w:cs="Segoe UI"/>
          <w:i/>
          <w:sz w:val="24"/>
          <w:szCs w:val="24"/>
        </w:rPr>
        <w:t xml:space="preserve"> </w:t>
      </w:r>
      <w:r w:rsidRPr="004A3DCF">
        <w:rPr>
          <w:rFonts w:ascii="Segoe UI" w:eastAsia="Calibri" w:hAnsi="Segoe UI" w:cs="Segoe UI"/>
          <w:sz w:val="24"/>
          <w:szCs w:val="24"/>
        </w:rPr>
        <w:t>определений об отказе в возбуждении дел об административных правонарушениях являются отсутствие события</w:t>
      </w:r>
      <w:r w:rsidR="00D0674B">
        <w:rPr>
          <w:rFonts w:ascii="Segoe UI" w:eastAsia="Calibri" w:hAnsi="Segoe UI" w:cs="Segoe UI"/>
          <w:sz w:val="24"/>
          <w:szCs w:val="24"/>
        </w:rPr>
        <w:t xml:space="preserve"> </w:t>
      </w:r>
      <w:r w:rsidRPr="004A3DCF">
        <w:rPr>
          <w:rFonts w:ascii="Segoe UI" w:eastAsia="Calibri" w:hAnsi="Segoe UI" w:cs="Segoe UI"/>
          <w:sz w:val="24"/>
          <w:szCs w:val="24"/>
        </w:rPr>
        <w:t xml:space="preserve">или состава административного </w:t>
      </w:r>
      <w:r w:rsidRPr="004A3DCF">
        <w:rPr>
          <w:rFonts w:ascii="Segoe UI" w:eastAsia="Calibri" w:hAnsi="Segoe UI" w:cs="Segoe UI"/>
          <w:sz w:val="24"/>
          <w:szCs w:val="24"/>
        </w:rPr>
        <w:lastRenderedPageBreak/>
        <w:t xml:space="preserve">правонарушения, истечение срока давности привлечения к административной ответственности. </w:t>
      </w:r>
    </w:p>
    <w:p w:rsidR="004A3DCF" w:rsidRPr="004A3DCF" w:rsidRDefault="00866AD3" w:rsidP="00655754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 xml:space="preserve">С начала года </w:t>
      </w:r>
      <w:r w:rsidR="004A3DCF" w:rsidRPr="004A3DCF">
        <w:rPr>
          <w:rFonts w:ascii="Segoe UI" w:eastAsia="Calibri" w:hAnsi="Segoe UI" w:cs="Segoe UI"/>
          <w:sz w:val="24"/>
          <w:szCs w:val="24"/>
        </w:rPr>
        <w:t>Арбитражным судом Калужской области</w:t>
      </w:r>
      <w:r w:rsidR="004A3DCF" w:rsidRPr="004A3DCF">
        <w:rPr>
          <w:rFonts w:ascii="Segoe UI" w:eastAsia="Calibri" w:hAnsi="Segoe UI" w:cs="Segoe UI"/>
          <w:sz w:val="24"/>
          <w:szCs w:val="24"/>
        </w:rPr>
        <w:br/>
        <w:t>на основании административных материалов Управления вынесено:</w:t>
      </w:r>
    </w:p>
    <w:p w:rsidR="004A3DCF" w:rsidRPr="0053260A" w:rsidRDefault="004A3DCF" w:rsidP="004A3DCF">
      <w:pPr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</w:rPr>
      </w:pPr>
      <w:r w:rsidRPr="0053260A">
        <w:rPr>
          <w:rFonts w:ascii="Segoe UI" w:eastAsia="Calibri" w:hAnsi="Segoe UI" w:cs="Segoe UI"/>
          <w:sz w:val="24"/>
          <w:szCs w:val="24"/>
        </w:rPr>
        <w:t>- 12 решений о наложении на арбитражных управляющих административных штрафов (</w:t>
      </w:r>
      <w:r w:rsidR="00D26AC9" w:rsidRPr="0053260A">
        <w:rPr>
          <w:rFonts w:ascii="Segoe UI" w:eastAsia="Calibri" w:hAnsi="Segoe UI" w:cs="Segoe UI"/>
          <w:sz w:val="24"/>
          <w:szCs w:val="24"/>
        </w:rPr>
        <w:t>в 2 раза меньше, чем за аналогичный период прошлого года</w:t>
      </w:r>
      <w:r w:rsidRPr="0053260A">
        <w:rPr>
          <w:rFonts w:ascii="Segoe UI" w:eastAsia="Calibri" w:hAnsi="Segoe UI" w:cs="Segoe UI"/>
          <w:sz w:val="24"/>
          <w:szCs w:val="24"/>
        </w:rPr>
        <w:t xml:space="preserve">), </w:t>
      </w:r>
    </w:p>
    <w:p w:rsidR="004A3DCF" w:rsidRPr="004A3DCF" w:rsidRDefault="004A3DCF" w:rsidP="004A3DCF">
      <w:pPr>
        <w:spacing w:after="0" w:line="240" w:lineRule="auto"/>
        <w:ind w:firstLine="708"/>
        <w:jc w:val="both"/>
        <w:rPr>
          <w:rFonts w:ascii="Segoe UI" w:eastAsia="Calibri" w:hAnsi="Segoe UI" w:cs="Segoe UI"/>
          <w:sz w:val="24"/>
          <w:szCs w:val="24"/>
        </w:rPr>
      </w:pPr>
      <w:r w:rsidRPr="004A3DCF">
        <w:rPr>
          <w:rFonts w:ascii="Segoe UI" w:eastAsia="Calibri" w:hAnsi="Segoe UI" w:cs="Segoe UI"/>
          <w:sz w:val="24"/>
          <w:szCs w:val="24"/>
        </w:rPr>
        <w:t>- 1 решение о дисквалификации арбитражного управляющего,</w:t>
      </w:r>
    </w:p>
    <w:p w:rsidR="004A3DCF" w:rsidRPr="004A3DCF" w:rsidRDefault="004A3DCF" w:rsidP="004A3DCF">
      <w:pPr>
        <w:spacing w:after="0" w:line="240" w:lineRule="auto"/>
        <w:ind w:firstLine="708"/>
        <w:jc w:val="both"/>
        <w:rPr>
          <w:rFonts w:ascii="Segoe UI" w:eastAsia="Calibri" w:hAnsi="Segoe UI" w:cs="Segoe UI"/>
          <w:b/>
          <w:sz w:val="24"/>
          <w:szCs w:val="24"/>
          <w:u w:val="single"/>
        </w:rPr>
      </w:pPr>
      <w:r w:rsidRPr="004A3DCF">
        <w:rPr>
          <w:rFonts w:ascii="Segoe UI" w:eastAsia="Calibri" w:hAnsi="Segoe UI" w:cs="Segoe UI"/>
          <w:sz w:val="24"/>
          <w:szCs w:val="24"/>
        </w:rPr>
        <w:t>- 12 решений о вынесении предупреждения</w:t>
      </w:r>
      <w:r w:rsidR="00DA4EDE">
        <w:rPr>
          <w:rFonts w:ascii="Segoe UI" w:eastAsia="Calibri" w:hAnsi="Segoe UI" w:cs="Segoe UI"/>
          <w:sz w:val="24"/>
          <w:szCs w:val="24"/>
        </w:rPr>
        <w:t>.</w:t>
      </w:r>
    </w:p>
    <w:p w:rsidR="004A3DCF" w:rsidRPr="004A3DCF" w:rsidRDefault="004A3DCF" w:rsidP="00655754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</w:rPr>
      </w:pPr>
      <w:r w:rsidRPr="004A3DCF">
        <w:rPr>
          <w:rFonts w:ascii="Segoe UI" w:eastAsia="Calibri" w:hAnsi="Segoe UI" w:cs="Segoe UI"/>
          <w:sz w:val="24"/>
          <w:szCs w:val="24"/>
        </w:rPr>
        <w:t>Также мировыми судами вынесено 3 постановления</w:t>
      </w:r>
      <w:r w:rsidRPr="004A3DCF">
        <w:rPr>
          <w:rFonts w:ascii="Segoe UI" w:eastAsia="Calibri" w:hAnsi="Segoe UI" w:cs="Segoe UI"/>
          <w:sz w:val="24"/>
          <w:szCs w:val="24"/>
        </w:rPr>
        <w:br/>
        <w:t>о наложении на арбитражных управляющих административных штрафов.</w:t>
      </w:r>
    </w:p>
    <w:p w:rsidR="00866AD3" w:rsidRPr="0053260A" w:rsidRDefault="004A3DCF" w:rsidP="00655754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</w:rPr>
      </w:pPr>
      <w:r w:rsidRPr="0053260A">
        <w:rPr>
          <w:rFonts w:ascii="Segoe UI" w:eastAsia="Calibri" w:hAnsi="Segoe UI" w:cs="Segoe UI"/>
          <w:sz w:val="24"/>
          <w:szCs w:val="24"/>
        </w:rPr>
        <w:t>Общая сумма наложенных судами на арбитражных управляющих административных штрафов за 11 месяцев 2016 года составила 351 000 руб.</w:t>
      </w:r>
      <w:r w:rsidR="00866AD3" w:rsidRPr="0053260A">
        <w:rPr>
          <w:rFonts w:ascii="Segoe UI" w:eastAsia="Calibri" w:hAnsi="Segoe UI" w:cs="Segoe UI"/>
          <w:sz w:val="24"/>
          <w:szCs w:val="24"/>
        </w:rPr>
        <w:t>, что на 45 % меньше прошлогодних показателей.</w:t>
      </w:r>
    </w:p>
    <w:p w:rsidR="004A3DCF" w:rsidRPr="004A3DCF" w:rsidRDefault="00DA37FA" w:rsidP="00655754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</w:rPr>
        <w:t>У</w:t>
      </w:r>
      <w:r w:rsidR="004A3DCF" w:rsidRPr="004A3DCF">
        <w:rPr>
          <w:rFonts w:ascii="Segoe UI" w:eastAsia="Times New Roman" w:hAnsi="Segoe UI" w:cs="Segoe UI"/>
          <w:sz w:val="24"/>
          <w:szCs w:val="24"/>
        </w:rPr>
        <w:t xml:space="preserve">меньшению </w:t>
      </w:r>
      <w:r w:rsidR="007720A9">
        <w:rPr>
          <w:rFonts w:ascii="Segoe UI" w:eastAsia="Times New Roman" w:hAnsi="Segoe UI" w:cs="Segoe UI"/>
          <w:sz w:val="24"/>
          <w:szCs w:val="24"/>
        </w:rPr>
        <w:t>количества и общей суммы наложенных штрафов способствовало вступление в силу Федерального</w:t>
      </w:r>
      <w:r w:rsidR="007720A9" w:rsidRPr="004A3DCF">
        <w:rPr>
          <w:rFonts w:ascii="Segoe UI" w:eastAsia="Times New Roman" w:hAnsi="Segoe UI" w:cs="Segoe UI"/>
          <w:sz w:val="24"/>
          <w:szCs w:val="24"/>
        </w:rPr>
        <w:t xml:space="preserve"> закон</w:t>
      </w:r>
      <w:r w:rsidR="007720A9">
        <w:rPr>
          <w:rFonts w:ascii="Segoe UI" w:eastAsia="Times New Roman" w:hAnsi="Segoe UI" w:cs="Segoe UI"/>
          <w:sz w:val="24"/>
          <w:szCs w:val="24"/>
        </w:rPr>
        <w:t>а</w:t>
      </w:r>
      <w:r w:rsidR="007720A9" w:rsidRPr="004A3DCF">
        <w:rPr>
          <w:rFonts w:ascii="Segoe UI" w:eastAsia="Times New Roman" w:hAnsi="Segoe UI" w:cs="Segoe UI"/>
          <w:sz w:val="24"/>
          <w:szCs w:val="24"/>
        </w:rPr>
        <w:t xml:space="preserve"> от 29.12.2015 № 391-ФЗ «О внесении изменений в отдельные законодательные акты Российской Федерации»</w:t>
      </w:r>
      <w:r w:rsidR="007720A9">
        <w:rPr>
          <w:rFonts w:ascii="Segoe UI" w:eastAsia="Times New Roman" w:hAnsi="Segoe UI" w:cs="Segoe UI"/>
          <w:sz w:val="24"/>
          <w:szCs w:val="24"/>
        </w:rPr>
        <w:t>,</w:t>
      </w:r>
      <w:r w:rsidR="000D0FBC">
        <w:rPr>
          <w:rFonts w:ascii="Segoe UI" w:eastAsia="Times New Roman" w:hAnsi="Segoe UI" w:cs="Segoe UI"/>
          <w:sz w:val="24"/>
          <w:szCs w:val="24"/>
        </w:rPr>
        <w:t xml:space="preserve"> согласно которому </w:t>
      </w:r>
      <w:r w:rsidR="009052D2">
        <w:rPr>
          <w:rFonts w:ascii="Segoe UI" w:eastAsia="Times New Roman" w:hAnsi="Segoe UI" w:cs="Segoe UI"/>
          <w:sz w:val="24"/>
          <w:szCs w:val="24"/>
        </w:rPr>
        <w:t xml:space="preserve">санкция ч. 3 ст. 14.13 КоАП РФ дополнена </w:t>
      </w:r>
      <w:r w:rsidR="000D0FBC" w:rsidRPr="000D0FBC">
        <w:rPr>
          <w:rFonts w:ascii="Segoe UI" w:eastAsia="Calibri" w:hAnsi="Segoe UI" w:cs="Segoe UI"/>
          <w:sz w:val="24"/>
          <w:szCs w:val="24"/>
        </w:rPr>
        <w:t>административн</w:t>
      </w:r>
      <w:r w:rsidR="009052D2">
        <w:rPr>
          <w:rFonts w:ascii="Segoe UI" w:eastAsia="Calibri" w:hAnsi="Segoe UI" w:cs="Segoe UI"/>
          <w:sz w:val="24"/>
          <w:szCs w:val="24"/>
        </w:rPr>
        <w:t>ым</w:t>
      </w:r>
      <w:r w:rsidR="000D0FBC" w:rsidRPr="000D0FBC">
        <w:rPr>
          <w:rFonts w:ascii="Segoe UI" w:eastAsia="Calibri" w:hAnsi="Segoe UI" w:cs="Segoe UI"/>
          <w:sz w:val="24"/>
          <w:szCs w:val="24"/>
        </w:rPr>
        <w:t xml:space="preserve"> наказание</w:t>
      </w:r>
      <w:r w:rsidR="009052D2">
        <w:rPr>
          <w:rFonts w:ascii="Segoe UI" w:eastAsia="Calibri" w:hAnsi="Segoe UI" w:cs="Segoe UI"/>
          <w:sz w:val="24"/>
          <w:szCs w:val="24"/>
        </w:rPr>
        <w:t>м в виде предупреждения.</w:t>
      </w:r>
      <w:r w:rsidR="000D0FBC" w:rsidRPr="000D0FBC">
        <w:rPr>
          <w:rFonts w:ascii="Segoe UI" w:eastAsia="Calibri" w:hAnsi="Segoe UI" w:cs="Segoe UI"/>
          <w:sz w:val="24"/>
          <w:szCs w:val="24"/>
        </w:rPr>
        <w:t xml:space="preserve"> Это возможно, если </w:t>
      </w:r>
      <w:r w:rsidR="009052D2" w:rsidRPr="000D0FBC">
        <w:rPr>
          <w:rFonts w:ascii="Segoe UI" w:eastAsia="Calibri" w:hAnsi="Segoe UI" w:cs="Segoe UI"/>
          <w:sz w:val="24"/>
          <w:szCs w:val="24"/>
        </w:rPr>
        <w:t xml:space="preserve">выявленное </w:t>
      </w:r>
      <w:r w:rsidR="000D0FBC" w:rsidRPr="000D0FBC">
        <w:rPr>
          <w:rFonts w:ascii="Segoe UI" w:eastAsia="Calibri" w:hAnsi="Segoe UI" w:cs="Segoe UI"/>
          <w:sz w:val="24"/>
          <w:szCs w:val="24"/>
        </w:rPr>
        <w:t xml:space="preserve">административное правонарушение совершено </w:t>
      </w:r>
      <w:r w:rsidR="009052D2">
        <w:rPr>
          <w:rFonts w:ascii="Segoe UI" w:eastAsia="Calibri" w:hAnsi="Segoe UI" w:cs="Segoe UI"/>
          <w:sz w:val="24"/>
          <w:szCs w:val="24"/>
        </w:rPr>
        <w:t xml:space="preserve">арбитражным управляющим </w:t>
      </w:r>
      <w:r w:rsidR="000D0FBC" w:rsidRPr="000D0FBC">
        <w:rPr>
          <w:rFonts w:ascii="Segoe UI" w:eastAsia="Calibri" w:hAnsi="Segoe UI" w:cs="Segoe UI"/>
          <w:sz w:val="24"/>
          <w:szCs w:val="24"/>
        </w:rPr>
        <w:t>впервые</w:t>
      </w:r>
      <w:r w:rsidR="009052D2">
        <w:rPr>
          <w:rFonts w:ascii="Segoe UI" w:eastAsia="Calibri" w:hAnsi="Segoe UI" w:cs="Segoe UI"/>
          <w:sz w:val="24"/>
          <w:szCs w:val="24"/>
        </w:rPr>
        <w:t>.</w:t>
      </w:r>
      <w:r w:rsidR="000D0FBC" w:rsidRPr="000D0FBC">
        <w:rPr>
          <w:rFonts w:ascii="Segoe UI" w:eastAsia="Calibri" w:hAnsi="Segoe UI" w:cs="Segoe UI"/>
          <w:sz w:val="24"/>
          <w:szCs w:val="24"/>
        </w:rPr>
        <w:t xml:space="preserve"> </w:t>
      </w:r>
    </w:p>
    <w:p w:rsidR="00F52786" w:rsidRPr="004A3DCF" w:rsidRDefault="00F52786" w:rsidP="007105D5">
      <w:pPr>
        <w:jc w:val="both"/>
        <w:rPr>
          <w:rFonts w:ascii="Segoe UI" w:hAnsi="Segoe UI" w:cs="Segoe UI"/>
          <w:sz w:val="24"/>
          <w:szCs w:val="24"/>
        </w:rPr>
      </w:pPr>
    </w:p>
    <w:sectPr w:rsidR="00F52786" w:rsidRPr="004A3DCF" w:rsidSect="00295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0"/>
    <w:rsid w:val="000209CC"/>
    <w:rsid w:val="000D0FBC"/>
    <w:rsid w:val="000D1DFF"/>
    <w:rsid w:val="00166195"/>
    <w:rsid w:val="00187249"/>
    <w:rsid w:val="001B7A90"/>
    <w:rsid w:val="002009F7"/>
    <w:rsid w:val="00286ACA"/>
    <w:rsid w:val="002959E4"/>
    <w:rsid w:val="00430A92"/>
    <w:rsid w:val="0049603A"/>
    <w:rsid w:val="004A3DCF"/>
    <w:rsid w:val="0053260A"/>
    <w:rsid w:val="00552F47"/>
    <w:rsid w:val="00655754"/>
    <w:rsid w:val="00665E75"/>
    <w:rsid w:val="00674EE6"/>
    <w:rsid w:val="006A105B"/>
    <w:rsid w:val="007105D5"/>
    <w:rsid w:val="007720A9"/>
    <w:rsid w:val="00866AD3"/>
    <w:rsid w:val="009052D2"/>
    <w:rsid w:val="00991D3B"/>
    <w:rsid w:val="00B83221"/>
    <w:rsid w:val="00BC2A99"/>
    <w:rsid w:val="00CB44AE"/>
    <w:rsid w:val="00CE100B"/>
    <w:rsid w:val="00D0674B"/>
    <w:rsid w:val="00D26AC9"/>
    <w:rsid w:val="00D96A10"/>
    <w:rsid w:val="00DA37FA"/>
    <w:rsid w:val="00DA4EDE"/>
    <w:rsid w:val="00DB0DC6"/>
    <w:rsid w:val="00F5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karasevagv</dc:creator>
  <cp:lastModifiedBy>DolgovaVB</cp:lastModifiedBy>
  <cp:revision>4</cp:revision>
  <dcterms:created xsi:type="dcterms:W3CDTF">2016-12-16T09:31:00Z</dcterms:created>
  <dcterms:modified xsi:type="dcterms:W3CDTF">2016-12-19T05:57:00Z</dcterms:modified>
</cp:coreProperties>
</file>