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86968" w:rsidRDefault="00386968" w:rsidP="00386968">
      <w:pPr>
        <w:pStyle w:val="a3"/>
        <w:shd w:val="clear" w:color="auto" w:fill="FFFFFF"/>
        <w:jc w:val="center"/>
        <w:rPr>
          <w:rFonts w:ascii="Arial" w:hAnsi="Arial" w:cs="Arial"/>
          <w:color w:val="000000"/>
          <w:sz w:val="23"/>
          <w:szCs w:val="23"/>
        </w:rPr>
      </w:pPr>
      <w:r>
        <w:rPr>
          <w:b/>
          <w:bCs/>
          <w:color w:val="000000"/>
        </w:rPr>
        <w:t>Стартует второй Всероссийский конкурс на лучшую образовательную программу по финансовой грамотности</w:t>
      </w:r>
    </w:p>
    <w:p w:rsidR="00386968" w:rsidRDefault="00386968" w:rsidP="00386968">
      <w:pPr>
        <w:pStyle w:val="a3"/>
        <w:shd w:val="clear" w:color="auto" w:fill="FFFFFF"/>
        <w:ind w:firstLine="709"/>
        <w:jc w:val="both"/>
        <w:rPr>
          <w:rFonts w:ascii="Arial" w:hAnsi="Arial" w:cs="Arial"/>
          <w:color w:val="000000"/>
          <w:sz w:val="23"/>
          <w:szCs w:val="23"/>
        </w:rPr>
      </w:pPr>
      <w:r>
        <w:rPr>
          <w:color w:val="000000"/>
        </w:rPr>
        <w:t> </w:t>
      </w:r>
    </w:p>
    <w:p w:rsidR="00386968" w:rsidRDefault="00386968" w:rsidP="00386968">
      <w:pPr>
        <w:pStyle w:val="a3"/>
        <w:shd w:val="clear" w:color="auto" w:fill="FFFFFF"/>
        <w:ind w:firstLine="709"/>
        <w:jc w:val="both"/>
        <w:rPr>
          <w:rFonts w:ascii="Arial" w:hAnsi="Arial" w:cs="Arial"/>
          <w:color w:val="000000"/>
          <w:sz w:val="23"/>
          <w:szCs w:val="23"/>
        </w:rPr>
      </w:pPr>
      <w:r>
        <w:rPr>
          <w:color w:val="000000"/>
        </w:rPr>
        <w:t>Начинается новый учебный год, это значит - стартуют новые увлекательные образовательные мероприятия. К таким событиям с уверенностью можно отнести и Всероссийский конкурс на лучшую образовательную программу по финансовой грамотности, организованный при поддержке Банка России.</w:t>
      </w:r>
    </w:p>
    <w:p w:rsidR="00386968" w:rsidRDefault="00386968" w:rsidP="00386968">
      <w:pPr>
        <w:pStyle w:val="a3"/>
        <w:shd w:val="clear" w:color="auto" w:fill="FFFFFF"/>
        <w:ind w:firstLine="709"/>
        <w:jc w:val="both"/>
        <w:rPr>
          <w:rFonts w:ascii="Arial" w:hAnsi="Arial" w:cs="Arial"/>
          <w:color w:val="000000"/>
          <w:sz w:val="23"/>
          <w:szCs w:val="23"/>
        </w:rPr>
      </w:pPr>
      <w:r>
        <w:rPr>
          <w:color w:val="000000"/>
        </w:rPr>
        <w:t>«Обучать современных детей основам финансовых знаний нужно даже не со школьной скамьи, а уже в детском саду. Тогда у них будет меньше ошибок и потерь во взрослой жизни. Учителя, которые на сегодняшний день проводят уроки финансовой грамотности или планируют эту работу, могут поделиться опытом и педагогическими разработками, прислав их на суд профессионального жюри», - отмечает заместитель управляющего Отделением по Калужской области ГУ Банка России по Центральному федеральному округу ЛАРИСА ЗАХАРОВА.</w:t>
      </w:r>
    </w:p>
    <w:p w:rsidR="00386968" w:rsidRDefault="00386968" w:rsidP="00386968">
      <w:pPr>
        <w:pStyle w:val="a3"/>
        <w:shd w:val="clear" w:color="auto" w:fill="FFFFFF"/>
        <w:ind w:firstLine="709"/>
        <w:jc w:val="both"/>
        <w:rPr>
          <w:rFonts w:ascii="Arial" w:hAnsi="Arial" w:cs="Arial"/>
          <w:color w:val="000000"/>
          <w:sz w:val="23"/>
          <w:szCs w:val="23"/>
        </w:rPr>
      </w:pPr>
      <w:r>
        <w:rPr>
          <w:color w:val="000000"/>
        </w:rPr>
        <w:t xml:space="preserve">Всероссийский конкурс на лучшие методические разработки среди рабочих программ и методических материалов по курсу «Основы финансовой грамотности» проводится уже  во второй раз. Тот, что состоялся в прошлом году, вызвал большой интерес: свои идеи прислали более двухсот образовательных организаций со всей страны. Победителями конкурса стали авторские коллективы 12 школ из одиннадцати регионов России. В число призеров вошли и школы Центрального федерального округа: московский лицей № 1561 и </w:t>
      </w:r>
      <w:proofErr w:type="spellStart"/>
      <w:r>
        <w:rPr>
          <w:color w:val="000000"/>
        </w:rPr>
        <w:t>Войловская</w:t>
      </w:r>
      <w:proofErr w:type="spellEnd"/>
      <w:r>
        <w:rPr>
          <w:color w:val="000000"/>
        </w:rPr>
        <w:t xml:space="preserve"> основная общеобразовательная школа Калужской области.</w:t>
      </w:r>
    </w:p>
    <w:p w:rsidR="00386968" w:rsidRDefault="00386968" w:rsidP="00386968">
      <w:pPr>
        <w:pStyle w:val="a3"/>
        <w:shd w:val="clear" w:color="auto" w:fill="FFFFFF"/>
        <w:ind w:firstLine="709"/>
        <w:jc w:val="both"/>
        <w:rPr>
          <w:rFonts w:ascii="Arial" w:hAnsi="Arial" w:cs="Arial"/>
          <w:color w:val="000000"/>
          <w:sz w:val="23"/>
          <w:szCs w:val="23"/>
        </w:rPr>
      </w:pPr>
      <w:r>
        <w:rPr>
          <w:color w:val="000000"/>
        </w:rPr>
        <w:t xml:space="preserve">Как и ранее, во Всероссийском конкурсе на лучшую образовательную программу по финансовой грамотности могут принять участие общеобразовательные организации России, которые включили курс по </w:t>
      </w:r>
      <w:proofErr w:type="spellStart"/>
      <w:r>
        <w:rPr>
          <w:color w:val="000000"/>
        </w:rPr>
        <w:t>финграмотности</w:t>
      </w:r>
      <w:proofErr w:type="spellEnd"/>
      <w:r>
        <w:rPr>
          <w:color w:val="000000"/>
        </w:rPr>
        <w:t xml:space="preserve"> в свои учебные программы (то есть имеют подтверждающие документы об этом) или планируют сделать это. Выбор формы, по которой курс предполагается преподавать, остается за самими образовательными учреждениями. Это могут быть несколько уроков в рамках обязательных учебных предметов «Обществознание», «Экономика», факультативные курсы или модули.</w:t>
      </w:r>
    </w:p>
    <w:p w:rsidR="00386968" w:rsidRDefault="00386968" w:rsidP="00386968">
      <w:pPr>
        <w:pStyle w:val="a3"/>
        <w:shd w:val="clear" w:color="auto" w:fill="FFFFFF"/>
        <w:ind w:firstLine="709"/>
        <w:jc w:val="both"/>
        <w:rPr>
          <w:rFonts w:ascii="Arial" w:hAnsi="Arial" w:cs="Arial"/>
          <w:color w:val="000000"/>
          <w:sz w:val="23"/>
          <w:szCs w:val="23"/>
        </w:rPr>
      </w:pPr>
      <w:r>
        <w:rPr>
          <w:color w:val="000000"/>
        </w:rPr>
        <w:t>Присланные на конкурс работы будут оцениваться по трем номинациям:</w:t>
      </w:r>
    </w:p>
    <w:p w:rsidR="00386968" w:rsidRDefault="00386968" w:rsidP="00386968">
      <w:pPr>
        <w:pStyle w:val="a3"/>
        <w:shd w:val="clear" w:color="auto" w:fill="FFFFFF"/>
        <w:ind w:firstLine="709"/>
        <w:jc w:val="both"/>
        <w:rPr>
          <w:rFonts w:ascii="Arial" w:hAnsi="Arial" w:cs="Arial"/>
          <w:color w:val="000000"/>
          <w:sz w:val="23"/>
          <w:szCs w:val="23"/>
        </w:rPr>
      </w:pPr>
      <w:r>
        <w:rPr>
          <w:color w:val="000000"/>
        </w:rPr>
        <w:t>- «Лучшая рабочая программа учебного курса по финансовой грамотности основного общего образования (5-9 классы)»;</w:t>
      </w:r>
    </w:p>
    <w:p w:rsidR="00386968" w:rsidRDefault="00386968" w:rsidP="00386968">
      <w:pPr>
        <w:pStyle w:val="a3"/>
        <w:shd w:val="clear" w:color="auto" w:fill="FFFFFF"/>
        <w:ind w:firstLine="709"/>
        <w:jc w:val="both"/>
        <w:rPr>
          <w:rFonts w:ascii="Arial" w:hAnsi="Arial" w:cs="Arial"/>
          <w:color w:val="000000"/>
          <w:sz w:val="23"/>
          <w:szCs w:val="23"/>
        </w:rPr>
      </w:pPr>
      <w:r>
        <w:rPr>
          <w:color w:val="000000"/>
        </w:rPr>
        <w:t>- «Лучшая рабочая программа учебного курса по финансовой грамотности среднего общего образования (10-11 классы)»;</w:t>
      </w:r>
    </w:p>
    <w:p w:rsidR="00386968" w:rsidRDefault="00386968" w:rsidP="00386968">
      <w:pPr>
        <w:pStyle w:val="a3"/>
        <w:shd w:val="clear" w:color="auto" w:fill="FFFFFF"/>
        <w:ind w:firstLine="709"/>
        <w:jc w:val="both"/>
        <w:rPr>
          <w:rFonts w:ascii="Arial" w:hAnsi="Arial" w:cs="Arial"/>
          <w:color w:val="000000"/>
          <w:sz w:val="23"/>
          <w:szCs w:val="23"/>
        </w:rPr>
      </w:pPr>
      <w:r>
        <w:rPr>
          <w:color w:val="000000"/>
        </w:rPr>
        <w:t>- «Лучшие методические материалы по финансовой грамотности» (в форме презентации).</w:t>
      </w:r>
    </w:p>
    <w:p w:rsidR="00386968" w:rsidRDefault="00386968" w:rsidP="00386968">
      <w:pPr>
        <w:pStyle w:val="a3"/>
        <w:shd w:val="clear" w:color="auto" w:fill="FFFFFF"/>
        <w:ind w:firstLine="709"/>
        <w:jc w:val="both"/>
        <w:rPr>
          <w:rFonts w:ascii="Arial" w:hAnsi="Arial" w:cs="Arial"/>
          <w:color w:val="000000"/>
          <w:sz w:val="23"/>
          <w:szCs w:val="23"/>
        </w:rPr>
      </w:pPr>
      <w:r>
        <w:rPr>
          <w:color w:val="000000"/>
        </w:rPr>
        <w:t>Заявки на участие в конкурсе принимаются по 13 октября 2017 года, а подведение итогов и награждение победителей состоится 19 октября. Регистрация заявок осуществляется на сайте  </w:t>
      </w:r>
      <w:hyperlink r:id="rId4" w:tgtFrame="_blank" w:history="1">
        <w:r>
          <w:rPr>
            <w:rStyle w:val="a4"/>
            <w:color w:val="0077CC"/>
          </w:rPr>
          <w:t>http://dnifg.ru/contest/reg</w:t>
        </w:r>
      </w:hyperlink>
      <w:r>
        <w:rPr>
          <w:color w:val="000000"/>
        </w:rPr>
        <w:t>.</w:t>
      </w:r>
    </w:p>
    <w:p w:rsidR="00386968" w:rsidRDefault="00386968" w:rsidP="00386968">
      <w:pPr>
        <w:pStyle w:val="a3"/>
        <w:shd w:val="clear" w:color="auto" w:fill="FFFFFF"/>
        <w:ind w:firstLine="709"/>
        <w:jc w:val="both"/>
        <w:rPr>
          <w:rFonts w:ascii="Arial" w:hAnsi="Arial" w:cs="Arial"/>
          <w:color w:val="000000"/>
          <w:sz w:val="23"/>
          <w:szCs w:val="23"/>
        </w:rPr>
      </w:pPr>
      <w:r>
        <w:rPr>
          <w:color w:val="000000"/>
        </w:rPr>
        <w:t xml:space="preserve">Несколько слов о призах. Каждый победитель получит диплом и методические комплекты «Основы финансовой грамотности» на один класс (в бумажном и в </w:t>
      </w:r>
      <w:r>
        <w:rPr>
          <w:color w:val="000000"/>
        </w:rPr>
        <w:lastRenderedPageBreak/>
        <w:t>электронном виде). Этот учебно-методический комплект был разработан при участии лучших специалистов финансового рынка специально для преподавания финансовой грамотности в школе. Пособия помогут учителям сделать уроки по финансовому просвещению насыщеннее и интереснее, в доступной форме рассказать ученикам о различных финансовых инструментах и о правильном применении их на практике, а потом проверить полученные знания. Участники конкурса, занявшие вторые и третьи места, получат электронную версию учебно-методического комплекта для одного класса. Всем участникам будут выданы сертификаты об участии в конкурсе.</w:t>
      </w:r>
    </w:p>
    <w:p w:rsidR="00386968" w:rsidRDefault="00386968" w:rsidP="00386968">
      <w:pPr>
        <w:pStyle w:val="a3"/>
        <w:shd w:val="clear" w:color="auto" w:fill="FFFFFF"/>
        <w:ind w:firstLine="709"/>
        <w:jc w:val="both"/>
        <w:rPr>
          <w:rFonts w:ascii="Arial" w:hAnsi="Arial" w:cs="Arial"/>
          <w:color w:val="000000"/>
          <w:sz w:val="23"/>
          <w:szCs w:val="23"/>
        </w:rPr>
      </w:pPr>
      <w:r>
        <w:rPr>
          <w:color w:val="000000"/>
        </w:rPr>
        <w:t>Работы победителей в начале ноября будут опубликованы на сайте организаторов конкурса – Сообщества профессионалов финансового рынка «САПФИР», издательства «Просвещение», Академии повышения квалификации и профессиональной переподготовки работников образования Министерства образования и науки РФ. И, конечно, на сайте Банка России.</w:t>
      </w:r>
    </w:p>
    <w:p w:rsidR="00386968" w:rsidRDefault="00386968" w:rsidP="00386968">
      <w:pPr>
        <w:pStyle w:val="a3"/>
        <w:shd w:val="clear" w:color="auto" w:fill="FFFFFF"/>
        <w:ind w:firstLine="709"/>
        <w:jc w:val="both"/>
        <w:rPr>
          <w:rFonts w:ascii="Arial" w:hAnsi="Arial" w:cs="Arial"/>
          <w:color w:val="000000"/>
          <w:sz w:val="23"/>
          <w:szCs w:val="23"/>
        </w:rPr>
      </w:pPr>
      <w:r>
        <w:rPr>
          <w:color w:val="000000"/>
        </w:rPr>
        <w:t> </w:t>
      </w:r>
    </w:p>
    <w:p w:rsidR="00D04B37" w:rsidRDefault="00D04B37"/>
    <w:sectPr w:rsidR="00D04B37" w:rsidSect="00D04B37">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characterSpacingControl w:val="doNotCompress"/>
  <w:compat/>
  <w:rsids>
    <w:rsidRoot w:val="00386968"/>
    <w:rsid w:val="00386968"/>
    <w:rsid w:val="00D04B37"/>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04B37"/>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386968"/>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Hyperlink"/>
    <w:basedOn w:val="a0"/>
    <w:uiPriority w:val="99"/>
    <w:semiHidden/>
    <w:unhideWhenUsed/>
    <w:rsid w:val="00386968"/>
    <w:rPr>
      <w:color w:val="0000FF"/>
      <w:u w:val="single"/>
    </w:rPr>
  </w:style>
</w:styles>
</file>

<file path=word/webSettings.xml><?xml version="1.0" encoding="utf-8"?>
<w:webSettings xmlns:r="http://schemas.openxmlformats.org/officeDocument/2006/relationships" xmlns:w="http://schemas.openxmlformats.org/wordprocessingml/2006/main">
  <w:divs>
    <w:div w:id="1717660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dnifg.ru/contest/reg"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555</Words>
  <Characters>3169</Characters>
  <Application>Microsoft Office Word</Application>
  <DocSecurity>0</DocSecurity>
  <Lines>26</Lines>
  <Paragraphs>7</Paragraphs>
  <ScaleCrop>false</ScaleCrop>
  <Company>RePack by SPecialiST</Company>
  <LinksUpToDate>false</LinksUpToDate>
  <CharactersWithSpaces>3717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Владелец</dc:creator>
  <cp:lastModifiedBy>Владелец</cp:lastModifiedBy>
  <cp:revision>1</cp:revision>
  <dcterms:created xsi:type="dcterms:W3CDTF">2017-09-06T11:42:00Z</dcterms:created>
  <dcterms:modified xsi:type="dcterms:W3CDTF">2017-09-06T11:42:00Z</dcterms:modified>
</cp:coreProperties>
</file>