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965" w:rsidRDefault="002B1965" w:rsidP="002B1965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2B1965" w:rsidRDefault="002B1965" w:rsidP="002B1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4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60A9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7A01A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BE60A9">
        <w:rPr>
          <w:rFonts w:ascii="Times New Roman" w:hAnsi="Times New Roman" w:cs="Times New Roman"/>
          <w:b/>
          <w:sz w:val="28"/>
          <w:szCs w:val="28"/>
        </w:rPr>
        <w:t>Зачем нужно устанавливать границы земельных участков?</w:t>
      </w:r>
    </w:p>
    <w:p w:rsidR="00BE60A9" w:rsidRPr="00BE60A9" w:rsidRDefault="00BE60A9" w:rsidP="00C33615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E60A9">
        <w:rPr>
          <w:sz w:val="28"/>
          <w:szCs w:val="28"/>
        </w:rPr>
        <w:t xml:space="preserve">Филиал </w:t>
      </w:r>
      <w:r>
        <w:rPr>
          <w:sz w:val="28"/>
          <w:szCs w:val="28"/>
        </w:rPr>
        <w:t xml:space="preserve">ФГБУ «ФКП </w:t>
      </w:r>
      <w:proofErr w:type="spellStart"/>
      <w:r>
        <w:rPr>
          <w:sz w:val="28"/>
          <w:szCs w:val="28"/>
        </w:rPr>
        <w:t>Росреестра</w:t>
      </w:r>
      <w:proofErr w:type="spellEnd"/>
      <w:r>
        <w:rPr>
          <w:sz w:val="28"/>
          <w:szCs w:val="28"/>
        </w:rPr>
        <w:t xml:space="preserve">» по Калужской области </w:t>
      </w:r>
      <w:r w:rsidRPr="00BE60A9">
        <w:rPr>
          <w:sz w:val="28"/>
          <w:szCs w:val="28"/>
        </w:rPr>
        <w:t>информирует всех заинтересованных лиц о том, что до вступления в силу нормы закона, при которой отсутствие сведений о границах земельного участка может стать препятствием для проведения сделок с ним, осталось меньше года.</w:t>
      </w:r>
    </w:p>
    <w:p w:rsidR="00C33615" w:rsidRDefault="00C33615" w:rsidP="00C33615">
      <w:pPr>
        <w:shd w:val="clear" w:color="auto" w:fill="FFFFFF"/>
        <w:spacing w:before="150" w:after="150"/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</w:rPr>
      </w:pPr>
      <w:r w:rsidRPr="005C5A82">
        <w:rPr>
          <w:rFonts w:ascii="Times New Roman" w:eastAsia="Times New Roman" w:hAnsi="Times New Roman" w:cs="Times New Roman"/>
          <w:sz w:val="28"/>
          <w:szCs w:val="28"/>
        </w:rPr>
        <w:t>С 1 января 2018 будет установлен запрет на распоряжение земельными участками, в том числе ранее учтенными, в отношении которых отсутствуют сведения о местоположении границ, независимо от того поставлен такой земельный участок на государственный кадастровый учет или нет.</w:t>
      </w:r>
    </w:p>
    <w:p w:rsidR="00BE60A9" w:rsidRPr="00BE60A9" w:rsidRDefault="00BE60A9" w:rsidP="00C33615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E60A9">
        <w:rPr>
          <w:sz w:val="28"/>
          <w:szCs w:val="28"/>
        </w:rPr>
        <w:t>Землю не удастся ни продать, ни подарить, ни даже сдать в аренду. Соответственно, граждане, зарегистрировавшие свои права на земельные участки без проведения межевания и не внесшие сведения о местоположении границ своего участка в государственный кадастр недвижимости, не смогут совершать с ним практически никаких действий.</w:t>
      </w:r>
    </w:p>
    <w:p w:rsidR="00BE60A9" w:rsidRPr="00BE60A9" w:rsidRDefault="00BE60A9" w:rsidP="00C33615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E60A9">
        <w:rPr>
          <w:sz w:val="28"/>
          <w:szCs w:val="28"/>
        </w:rPr>
        <w:t>К примеру, ранее граждане могли на полном основании оформлять садовые участки по "дачной амнистии" без указания сведений о точных границах, и почти половина участков в области так и была зарегистрирована.</w:t>
      </w:r>
    </w:p>
    <w:p w:rsidR="00BE60A9" w:rsidRDefault="00BE60A9" w:rsidP="00C33615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E60A9">
        <w:rPr>
          <w:sz w:val="28"/>
          <w:szCs w:val="28"/>
        </w:rPr>
        <w:t xml:space="preserve">В настоящее время земельные участки, границы которых не уточнены, содержатся в едином государственном реестре недвижимости (далее - ЕГРН) с декларированной (не точной) площадью. Для внесения в ЕГРН сведений о границах, следует обратиться к исполнителю кадастровых работ - кадастровому инженеру, который подготовит необходимый документ - межевой план. Информацию о кадастровом инженере можно найти на сайте </w:t>
      </w:r>
      <w:proofErr w:type="spellStart"/>
      <w:r w:rsidRPr="00BE60A9">
        <w:rPr>
          <w:sz w:val="28"/>
          <w:szCs w:val="28"/>
        </w:rPr>
        <w:t>Росреестра</w:t>
      </w:r>
      <w:proofErr w:type="spellEnd"/>
      <w:r w:rsidRPr="00BE60A9">
        <w:rPr>
          <w:sz w:val="28"/>
          <w:szCs w:val="28"/>
        </w:rPr>
        <w:t xml:space="preserve"> </w:t>
      </w:r>
      <w:proofErr w:type="spellStart"/>
      <w:r w:rsidRPr="00BE60A9">
        <w:rPr>
          <w:sz w:val="28"/>
          <w:szCs w:val="28"/>
        </w:rPr>
        <w:t>www.rosreestr.ru</w:t>
      </w:r>
      <w:proofErr w:type="spellEnd"/>
      <w:r w:rsidRPr="00BE60A9">
        <w:rPr>
          <w:sz w:val="28"/>
          <w:szCs w:val="28"/>
        </w:rPr>
        <w:t xml:space="preserve"> с помощью сервиса "Реестр кадастровых инженеров". </w:t>
      </w:r>
    </w:p>
    <w:p w:rsidR="00BE60A9" w:rsidRDefault="00BE60A9" w:rsidP="00C33615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E60A9">
        <w:rPr>
          <w:sz w:val="28"/>
          <w:szCs w:val="28"/>
        </w:rPr>
        <w:t xml:space="preserve">Сервис "Публичная кадастровая карта" даст представление о том, имеются ли сведения о границах вашего участка в ЕГРН. Также возможно обратиться с запросом в любой офис многофункционального центра предоставления государственных или муниципальных услуг (МФЦ) или филиала кадастровой палаты. </w:t>
      </w:r>
    </w:p>
    <w:p w:rsidR="00C33615" w:rsidRDefault="00BE60A9" w:rsidP="00525C59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BE60A9">
        <w:rPr>
          <w:sz w:val="28"/>
          <w:szCs w:val="28"/>
        </w:rPr>
        <w:t>Собственник, установивший границы своего участка, получает взамен уверенность в своих правах на недвижимость и как следствие гарантию неприкосновенности границ участка. Исключаются захват земли недобросовестными лицами, а также земельные споры с соседями, разрешаемые только в судебном порядке. </w:t>
      </w:r>
    </w:p>
    <w:p w:rsidR="00C33615" w:rsidRDefault="00C33615" w:rsidP="00BE60A9">
      <w:pPr>
        <w:rPr>
          <w:rFonts w:ascii="Times New Roman" w:hAnsi="Times New Roman" w:cs="Times New Roman"/>
          <w:b/>
          <w:sz w:val="28"/>
          <w:szCs w:val="28"/>
        </w:rPr>
      </w:pPr>
    </w:p>
    <w:sectPr w:rsidR="00C33615" w:rsidSect="0039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1965"/>
    <w:rsid w:val="00274358"/>
    <w:rsid w:val="002B1965"/>
    <w:rsid w:val="00393907"/>
    <w:rsid w:val="00525C59"/>
    <w:rsid w:val="007A01A1"/>
    <w:rsid w:val="00A4665E"/>
    <w:rsid w:val="00BE60A9"/>
    <w:rsid w:val="00C33615"/>
    <w:rsid w:val="00D74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96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9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BE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0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4</cp:revision>
  <cp:lastPrinted>2017-06-01T09:34:00Z</cp:lastPrinted>
  <dcterms:created xsi:type="dcterms:W3CDTF">2017-04-26T12:33:00Z</dcterms:created>
  <dcterms:modified xsi:type="dcterms:W3CDTF">2017-06-07T08:58:00Z</dcterms:modified>
</cp:coreProperties>
</file>