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D66" w:rsidRDefault="005F1D66" w:rsidP="005F1D66">
      <w:pPr>
        <w:pStyle w:val="1"/>
        <w:ind w:left="202"/>
        <w:rPr>
          <w:rFonts w:asciiTheme="minorHAnsi" w:hAnsiTheme="minorHAnsi" w:cstheme="minorHAnsi"/>
          <w:b w:val="0"/>
          <w:lang w:val="ru-RU"/>
        </w:rPr>
      </w:pPr>
      <w:r>
        <w:rPr>
          <w:rFonts w:asciiTheme="minorHAnsi" w:hAnsiTheme="minorHAnsi" w:cstheme="minorHAnsi"/>
          <w:lang w:val="ru-RU"/>
        </w:rPr>
        <w:t>Политика конфиденциальности</w:t>
      </w:r>
    </w:p>
    <w:p w:rsidR="005F1D66" w:rsidRDefault="005F1D66" w:rsidP="005F1D66">
      <w:pPr>
        <w:pStyle w:val="a4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a4"/>
        <w:spacing w:before="20" w:line="256" w:lineRule="auto"/>
        <w:ind w:right="582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Данная политика конфиденциальности ПАО «Тульский оружейный завод» ОГРН </w:t>
      </w:r>
      <w:r>
        <w:rPr>
          <w:rFonts w:asciiTheme="minorHAnsi" w:hAnsiTheme="minorHAnsi"/>
          <w:lang w:val="ru-RU"/>
        </w:rPr>
        <w:t>1027100507147</w:t>
      </w:r>
      <w:r>
        <w:rPr>
          <w:rFonts w:asciiTheme="minorHAnsi" w:hAnsiTheme="minorHAnsi" w:cstheme="minorHAnsi"/>
          <w:lang w:val="ru-RU"/>
        </w:rPr>
        <w:t>, относится к сайту под доменным именем http://www.tulatoz.ru/</w:t>
      </w:r>
    </w:p>
    <w:p w:rsidR="005F1D66" w:rsidRDefault="005F1D66" w:rsidP="005F1D66">
      <w:pPr>
        <w:pStyle w:val="a4"/>
        <w:spacing w:before="20" w:line="256" w:lineRule="auto"/>
        <w:ind w:right="582"/>
        <w:rPr>
          <w:lang w:val="ru-RU"/>
        </w:rPr>
      </w:pPr>
    </w:p>
    <w:p w:rsidR="005F1D66" w:rsidRDefault="005F1D66" w:rsidP="005F1D66">
      <w:pPr>
        <w:pStyle w:val="a4"/>
        <w:spacing w:before="20" w:line="256" w:lineRule="auto"/>
        <w:ind w:right="582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Эта страница содержит сведения о том, какую информацию мы (администрация сайта) или третьи лица могут получать, когда вы пользуетесь нашим сайтом.</w:t>
      </w:r>
    </w:p>
    <w:p w:rsidR="005F1D66" w:rsidRDefault="005F1D66" w:rsidP="005F1D66">
      <w:pPr>
        <w:pStyle w:val="a4"/>
        <w:spacing w:before="10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1"/>
        <w:ind w:left="202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Данные, собираемые при посещении сайта</w:t>
      </w:r>
    </w:p>
    <w:p w:rsidR="005F1D66" w:rsidRDefault="005F1D66" w:rsidP="005F1D66">
      <w:pPr>
        <w:pStyle w:val="a4"/>
        <w:spacing w:before="2"/>
        <w:ind w:left="0"/>
        <w:jc w:val="left"/>
        <w:rPr>
          <w:rFonts w:asciiTheme="minorHAnsi" w:hAnsiTheme="minorHAnsi" w:cstheme="minorHAnsi"/>
          <w:b/>
          <w:lang w:val="ru-RU"/>
        </w:rPr>
      </w:pPr>
    </w:p>
    <w:p w:rsidR="005F1D66" w:rsidRDefault="005F1D66" w:rsidP="005F1D66">
      <w:pPr>
        <w:pStyle w:val="a4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Персональные данные</w:t>
      </w:r>
    </w:p>
    <w:p w:rsidR="005F1D66" w:rsidRDefault="005F1D66" w:rsidP="005F1D66">
      <w:pPr>
        <w:pStyle w:val="a4"/>
        <w:spacing w:before="149"/>
        <w:ind w:right="205"/>
        <w:rPr>
          <w:rFonts w:asciiTheme="minorHAnsi" w:hAnsiTheme="minorHAnsi" w:cstheme="minorHAnsi"/>
          <w:lang w:val="ru-RU"/>
        </w:rPr>
      </w:pPr>
      <w:proofErr w:type="gramStart"/>
      <w:r>
        <w:rPr>
          <w:rFonts w:asciiTheme="minorHAnsi" w:hAnsiTheme="minorHAnsi" w:cstheme="minorHAnsi"/>
          <w:lang w:val="ru-RU"/>
        </w:rPr>
        <w:t>Персональные данные при посещении сайта передаются пользователем добровольно, к ним может относиться любая информация, относящаяся прямо или косвенно к субъекту персональных данных (пользователю), в том числе: имя, фамилия, отчество, номера телефонов, адреса электронной почты, адреса для доставки товаров или оказания услуг, реквизиты компании, которую представляет пользователь, должность в компании, которую представляет пользователь, аккаунты в социальных сетях;</w:t>
      </w:r>
      <w:proofErr w:type="gramEnd"/>
      <w:r>
        <w:rPr>
          <w:rFonts w:asciiTheme="minorHAnsi" w:hAnsiTheme="minorHAnsi" w:cstheme="minorHAnsi"/>
          <w:lang w:val="ru-RU"/>
        </w:rPr>
        <w:t xml:space="preserve"> поля форм могут запрашивать и иные</w:t>
      </w:r>
      <w:r>
        <w:rPr>
          <w:rFonts w:asciiTheme="minorHAnsi" w:hAnsiTheme="minorHAnsi" w:cstheme="minorHAnsi"/>
          <w:spacing w:val="-19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данные.</w:t>
      </w:r>
    </w:p>
    <w:p w:rsidR="005F1D66" w:rsidRDefault="005F1D66" w:rsidP="005F1D66">
      <w:pPr>
        <w:pStyle w:val="a4"/>
        <w:spacing w:before="151"/>
        <w:ind w:right="206"/>
        <w:rPr>
          <w:rFonts w:asciiTheme="minorHAnsi" w:hAnsiTheme="minorHAnsi" w:cstheme="minorHAnsi"/>
          <w:lang w:val="ru-RU"/>
        </w:rPr>
      </w:pPr>
      <w:proofErr w:type="gramStart"/>
      <w:r>
        <w:rPr>
          <w:rFonts w:asciiTheme="minorHAnsi" w:hAnsiTheme="minorHAnsi" w:cstheme="minorHAnsi"/>
          <w:lang w:val="ru-RU"/>
        </w:rPr>
        <w:t>Эти данные собираются и обрабатываются для заключения договора по инициативе субъекта персональных данных (пользователя) и/или исполнения договора, стороной которого либо выгодоприобретателем по которому будет являться или является субъект персональных данных (пользователь), в целях оказания ему услуг или продажи товаров, связи с пользователем или иной активности пользователя на сайте, а также для отправки пользователям информацию, которую  они согласились</w:t>
      </w:r>
      <w:r>
        <w:rPr>
          <w:rFonts w:asciiTheme="minorHAnsi" w:hAnsiTheme="minorHAnsi" w:cstheme="minorHAnsi"/>
          <w:spacing w:val="-6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получать.</w:t>
      </w:r>
      <w:proofErr w:type="gramEnd"/>
    </w:p>
    <w:p w:rsidR="005F1D66" w:rsidRDefault="005F1D66" w:rsidP="005F1D66">
      <w:pPr>
        <w:pStyle w:val="a4"/>
        <w:spacing w:before="149"/>
        <w:ind w:right="20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Мы не проверяем достоверность оставляемых данных, однако не гарантируем качественного исполнения заказов или обратной связи с нами при некорректных данных.</w:t>
      </w:r>
    </w:p>
    <w:p w:rsidR="005F1D66" w:rsidRDefault="005F1D66" w:rsidP="005F1D66">
      <w:pPr>
        <w:pStyle w:val="a4"/>
        <w:spacing w:before="149"/>
        <w:ind w:right="214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Данные собираются имеющимися на сайте формами для заполнения (например, регистрации, оформления заказа, подписки, оставления отзыва, обратной связи и иными).</w:t>
      </w:r>
    </w:p>
    <w:p w:rsidR="005F1D66" w:rsidRDefault="005F1D66" w:rsidP="005F1D66">
      <w:pPr>
        <w:pStyle w:val="a4"/>
        <w:spacing w:before="151"/>
        <w:ind w:right="206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Формы, установленные на сайте, могут передавать данные как напрямую на сайт, так и на сайты сторонних организаций (скрипты сервисов сторонних организаций).</w:t>
      </w:r>
    </w:p>
    <w:p w:rsidR="005F1D66" w:rsidRDefault="005F1D66" w:rsidP="005F1D66">
      <w:pPr>
        <w:pStyle w:val="a4"/>
        <w:spacing w:before="151"/>
        <w:ind w:right="20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Также данные могут собираться через технологию </w:t>
      </w:r>
      <w:r>
        <w:rPr>
          <w:rFonts w:asciiTheme="minorHAnsi" w:hAnsiTheme="minorHAnsi" w:cstheme="minorHAnsi"/>
        </w:rPr>
        <w:t>cookies</w:t>
      </w:r>
      <w:r>
        <w:rPr>
          <w:rFonts w:asciiTheme="minorHAnsi" w:hAnsiTheme="minorHAnsi" w:cstheme="minorHAnsi"/>
          <w:lang w:val="ru-RU"/>
        </w:rPr>
        <w:t xml:space="preserve"> (</w:t>
      </w:r>
      <w:proofErr w:type="spellStart"/>
      <w:r>
        <w:rPr>
          <w:rFonts w:asciiTheme="minorHAnsi" w:hAnsiTheme="minorHAnsi" w:cstheme="minorHAnsi"/>
          <w:lang w:val="ru-RU"/>
        </w:rPr>
        <w:t>куки</w:t>
      </w:r>
      <w:proofErr w:type="spellEnd"/>
      <w:r>
        <w:rPr>
          <w:rFonts w:asciiTheme="minorHAnsi" w:hAnsiTheme="minorHAnsi" w:cstheme="minorHAnsi"/>
          <w:lang w:val="ru-RU"/>
        </w:rPr>
        <w:t xml:space="preserve">) как непосредственно сайтом, так  и скриптами сервисов сторонних организаций. Эти данные собираются автоматически, отправку этих данных можно запретить, отключив </w:t>
      </w:r>
      <w:r>
        <w:rPr>
          <w:rFonts w:asciiTheme="minorHAnsi" w:hAnsiTheme="minorHAnsi" w:cstheme="minorHAnsi"/>
        </w:rPr>
        <w:t>cookies</w:t>
      </w:r>
      <w:r>
        <w:rPr>
          <w:rFonts w:asciiTheme="minorHAnsi" w:hAnsiTheme="minorHAnsi" w:cstheme="minorHAnsi"/>
          <w:lang w:val="ru-RU"/>
        </w:rPr>
        <w:t xml:space="preserve"> (</w:t>
      </w:r>
      <w:proofErr w:type="spellStart"/>
      <w:r>
        <w:rPr>
          <w:rFonts w:asciiTheme="minorHAnsi" w:hAnsiTheme="minorHAnsi" w:cstheme="minorHAnsi"/>
          <w:lang w:val="ru-RU"/>
        </w:rPr>
        <w:t>куки</w:t>
      </w:r>
      <w:proofErr w:type="spellEnd"/>
      <w:r>
        <w:rPr>
          <w:rFonts w:asciiTheme="minorHAnsi" w:hAnsiTheme="minorHAnsi" w:cstheme="minorHAnsi"/>
          <w:lang w:val="ru-RU"/>
        </w:rPr>
        <w:t>) в браузере, в котором открывается</w:t>
      </w:r>
      <w:r>
        <w:rPr>
          <w:rFonts w:asciiTheme="minorHAnsi" w:hAnsiTheme="minorHAnsi" w:cstheme="minorHAnsi"/>
          <w:spacing w:val="-26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сайт.</w:t>
      </w:r>
    </w:p>
    <w:p w:rsidR="005F1D66" w:rsidRDefault="005F1D66" w:rsidP="005F1D66">
      <w:pPr>
        <w:pStyle w:val="a4"/>
        <w:spacing w:before="1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a4"/>
        <w:spacing w:before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Не персональные данные</w:t>
      </w:r>
    </w:p>
    <w:p w:rsidR="005F1D66" w:rsidRDefault="005F1D66" w:rsidP="005F1D66">
      <w:pPr>
        <w:pStyle w:val="a4"/>
        <w:spacing w:before="149"/>
        <w:ind w:right="205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Кроме персональных данных при посещении сайта собираются не персональные данные, их сбор происходит автоматически веб-сервером, на котором расположен сайт, средствами </w:t>
      </w:r>
      <w:r>
        <w:rPr>
          <w:rFonts w:asciiTheme="minorHAnsi" w:hAnsiTheme="minorHAnsi" w:cstheme="minorHAnsi"/>
        </w:rPr>
        <w:t>CMS</w:t>
      </w:r>
      <w:r>
        <w:rPr>
          <w:rFonts w:asciiTheme="minorHAnsi" w:hAnsiTheme="minorHAnsi" w:cstheme="minorHAnsi"/>
          <w:lang w:val="ru-RU"/>
        </w:rPr>
        <w:t xml:space="preserve"> (системы управления сайтом), скриптами сторонних организаций, установленными на сайте. К данным, собираемым автоматически, относятся: </w:t>
      </w:r>
      <w:r>
        <w:rPr>
          <w:rFonts w:asciiTheme="minorHAnsi" w:hAnsiTheme="minorHAnsi" w:cstheme="minorHAnsi"/>
        </w:rPr>
        <w:t>IP</w:t>
      </w:r>
      <w:r>
        <w:rPr>
          <w:rFonts w:asciiTheme="minorHAnsi" w:hAnsiTheme="minorHAnsi" w:cstheme="minorHAnsi"/>
          <w:lang w:val="ru-RU"/>
        </w:rPr>
        <w:t xml:space="preserve"> адрес и страна его регистрации, имя домена, с которого вы к нам пришли, переходы посетителей с одной страницы сайта на другую, информация, которую ваш браузер предоставляет добровольно при посещении сайта, </w:t>
      </w:r>
      <w:r>
        <w:rPr>
          <w:rFonts w:asciiTheme="minorHAnsi" w:hAnsiTheme="minorHAnsi" w:cstheme="minorHAnsi"/>
        </w:rPr>
        <w:t>cookies</w:t>
      </w:r>
      <w:r>
        <w:rPr>
          <w:rFonts w:asciiTheme="minorHAnsi" w:hAnsiTheme="minorHAnsi" w:cstheme="minorHAnsi"/>
          <w:lang w:val="ru-RU"/>
        </w:rPr>
        <w:t xml:space="preserve"> (</w:t>
      </w:r>
      <w:proofErr w:type="spellStart"/>
      <w:r>
        <w:rPr>
          <w:rFonts w:asciiTheme="minorHAnsi" w:hAnsiTheme="minorHAnsi" w:cstheme="minorHAnsi"/>
          <w:lang w:val="ru-RU"/>
        </w:rPr>
        <w:t>куки</w:t>
      </w:r>
      <w:proofErr w:type="spellEnd"/>
      <w:r>
        <w:rPr>
          <w:rFonts w:asciiTheme="minorHAnsi" w:hAnsiTheme="minorHAnsi" w:cstheme="minorHAnsi"/>
          <w:lang w:val="ru-RU"/>
        </w:rPr>
        <w:t>), фиксируются посещения, иные данные, собираемые счетчиками аналитики сторонних организаций, установленными на сайте.</w:t>
      </w:r>
    </w:p>
    <w:p w:rsidR="005F1D66" w:rsidRDefault="005F1D66" w:rsidP="005F1D66">
      <w:pPr>
        <w:pStyle w:val="a4"/>
        <w:spacing w:before="151"/>
        <w:ind w:right="21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Эти данные носят не персонифицированный характер и направлены на улучшение обслуживания клиентов, улучшения удобства использования сайта, анализа посещаемости.</w:t>
      </w:r>
    </w:p>
    <w:p w:rsidR="005F1D66" w:rsidRDefault="005F1D66" w:rsidP="005F1D66">
      <w:pPr>
        <w:pStyle w:val="a4"/>
        <w:spacing w:before="11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1"/>
        <w:ind w:left="202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Предоставление данных третьим лицам</w:t>
      </w:r>
    </w:p>
    <w:p w:rsidR="005F1D66" w:rsidRDefault="005F1D66" w:rsidP="005F1D66">
      <w:pPr>
        <w:pStyle w:val="a4"/>
        <w:spacing w:before="153"/>
        <w:ind w:right="760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Мы не раскрываем личную информацию пользователей компаниям, организациям и частным лицам, не связанным с нами. Исключение составляют случаи, перечисленные ниже.</w:t>
      </w:r>
    </w:p>
    <w:p w:rsidR="005F1D66" w:rsidRDefault="005F1D66" w:rsidP="005F1D66">
      <w:pPr>
        <w:pStyle w:val="a4"/>
        <w:spacing w:before="10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a4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Данные пользователей в общем доступе</w:t>
      </w:r>
    </w:p>
    <w:p w:rsidR="005F1D66" w:rsidRDefault="005F1D66" w:rsidP="005F1D66">
      <w:pPr>
        <w:pStyle w:val="a4"/>
        <w:spacing w:before="151"/>
        <w:ind w:right="20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Персональные  данные   пользователя   могут  публиковаться   в общем   доступе  в соответствии  с функционалом сайта, например, при оставлении отзывов, может публиковаться указанное пользователем имя, такая активность на сайте является добровольной, и пользователь своими действиями дает согласие на такую</w:t>
      </w:r>
      <w:r>
        <w:rPr>
          <w:rFonts w:asciiTheme="minorHAnsi" w:hAnsiTheme="minorHAnsi" w:cstheme="minorHAnsi"/>
          <w:spacing w:val="-11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публикацию.</w:t>
      </w:r>
    </w:p>
    <w:p w:rsidR="005F1D66" w:rsidRDefault="005F1D66" w:rsidP="005F1D66">
      <w:pPr>
        <w:widowControl/>
        <w:rPr>
          <w:rFonts w:asciiTheme="minorHAnsi" w:hAnsiTheme="minorHAnsi" w:cstheme="minorHAnsi"/>
          <w:sz w:val="20"/>
          <w:szCs w:val="20"/>
          <w:lang w:val="ru-RU"/>
        </w:rPr>
        <w:sectPr w:rsidR="005F1D66">
          <w:pgSz w:w="11910" w:h="16840"/>
          <w:pgMar w:top="1220" w:right="640" w:bottom="280" w:left="1500" w:header="720" w:footer="720" w:gutter="0"/>
          <w:cols w:space="720"/>
        </w:sectPr>
      </w:pPr>
    </w:p>
    <w:p w:rsidR="005F1D66" w:rsidRDefault="005F1D66" w:rsidP="005F1D66">
      <w:pPr>
        <w:pStyle w:val="a4"/>
        <w:spacing w:before="51"/>
        <w:ind w:left="102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По требованию закона</w:t>
      </w:r>
    </w:p>
    <w:p w:rsidR="005F1D66" w:rsidRDefault="005F1D66" w:rsidP="005F1D66">
      <w:pPr>
        <w:pStyle w:val="a4"/>
        <w:spacing w:before="151"/>
        <w:ind w:left="102" w:right="10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Информация, полученная от субъекта персональных данных (пользователя) может быть раскрыта только в случаях, прямо предусмотренных действующим законодательством.</w:t>
      </w:r>
    </w:p>
    <w:p w:rsidR="005F1D66" w:rsidRDefault="005F1D66" w:rsidP="005F1D66">
      <w:pPr>
        <w:pStyle w:val="a4"/>
        <w:spacing w:before="10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a4"/>
        <w:ind w:left="102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Для оказания услуг, выполнения обязательств</w:t>
      </w:r>
    </w:p>
    <w:p w:rsidR="005F1D66" w:rsidRDefault="005F1D66" w:rsidP="005F1D66">
      <w:pPr>
        <w:pStyle w:val="a4"/>
        <w:spacing w:before="151"/>
        <w:ind w:left="102" w:right="11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Пользователь соглашается с тем, что персональная информация может быть передана третьим лицам в целях оказания заказанных на сайте услуг, выполнении иных обязательств перед пользователем. К таким лицам, например, относятся курьерская служба, почтовые службы,  службы грузоперевозок и</w:t>
      </w:r>
      <w:r>
        <w:rPr>
          <w:rFonts w:asciiTheme="minorHAnsi" w:hAnsiTheme="minorHAnsi" w:cstheme="minorHAnsi"/>
          <w:spacing w:val="-8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иные.</w:t>
      </w:r>
    </w:p>
    <w:p w:rsidR="005F1D66" w:rsidRDefault="005F1D66" w:rsidP="005F1D66">
      <w:pPr>
        <w:pStyle w:val="a4"/>
        <w:spacing w:before="1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a4"/>
        <w:ind w:left="102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Сервисам сторонних организаций, установленным на сайте</w:t>
      </w:r>
    </w:p>
    <w:p w:rsidR="005F1D66" w:rsidRDefault="005F1D66" w:rsidP="005F1D66">
      <w:pPr>
        <w:pStyle w:val="a4"/>
        <w:spacing w:before="149"/>
        <w:ind w:left="102" w:right="11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На сайте могут быть установлены формы, собирающие персональную информацию других организаций, в этом случае сбор, хранение и защита персональной информации пользователя осуществляется сторонними организациями в соответствии с их политикой конфиденциальности.</w:t>
      </w:r>
    </w:p>
    <w:p w:rsidR="005F1D66" w:rsidRDefault="005F1D66" w:rsidP="005F1D66">
      <w:pPr>
        <w:pStyle w:val="a4"/>
        <w:spacing w:before="149"/>
        <w:ind w:left="102" w:right="11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Сбор, хранение  и защита  полученной  от сторонней  организации  информации  осуществляется  в соответствии с настоящей политикой</w:t>
      </w:r>
      <w:r>
        <w:rPr>
          <w:rFonts w:asciiTheme="minorHAnsi" w:hAnsiTheme="minorHAnsi" w:cstheme="minorHAnsi"/>
          <w:spacing w:val="-15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конфиденциальности.</w:t>
      </w:r>
    </w:p>
    <w:p w:rsidR="005F1D66" w:rsidRDefault="005F1D66" w:rsidP="005F1D66">
      <w:pPr>
        <w:pStyle w:val="a4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1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Как мы защищаем вашу информацию</w:t>
      </w:r>
    </w:p>
    <w:p w:rsidR="005F1D66" w:rsidRDefault="005F1D66" w:rsidP="005F1D66">
      <w:pPr>
        <w:pStyle w:val="a4"/>
        <w:spacing w:before="152"/>
        <w:ind w:left="102" w:right="108"/>
        <w:rPr>
          <w:rFonts w:asciiTheme="minorHAnsi" w:hAnsiTheme="minorHAnsi" w:cstheme="minorHAnsi"/>
          <w:lang w:val="ru-RU"/>
        </w:rPr>
      </w:pPr>
      <w:proofErr w:type="gramStart"/>
      <w:r>
        <w:rPr>
          <w:rFonts w:asciiTheme="minorHAnsi" w:hAnsiTheme="minorHAnsi" w:cstheme="minorHAnsi"/>
          <w:lang w:val="ru-RU"/>
        </w:rPr>
        <w:t>Мы принимаем соответствующие меры безопасности по сбору, хранению и обработке собранных данных для защиты их от несанкционированного доступа, изменения, раскрытия или уничтожения, ограничиваем нашим сотрудникам, подрядчикам и агентам доступ к персональным данным, постоянно совершенствуем способы сбора, хранения и обработки данных, включая физические меры безопасности, для противодействия несанкционированному доступу к нашим системам.</w:t>
      </w:r>
      <w:proofErr w:type="gramEnd"/>
    </w:p>
    <w:p w:rsidR="005F1D66" w:rsidRDefault="005F1D66" w:rsidP="005F1D66">
      <w:pPr>
        <w:pStyle w:val="a4"/>
        <w:spacing w:before="9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1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Ваше согласие с этими условиями</w:t>
      </w:r>
    </w:p>
    <w:p w:rsidR="005F1D66" w:rsidRDefault="005F1D66" w:rsidP="005F1D66">
      <w:pPr>
        <w:pStyle w:val="a4"/>
        <w:spacing w:before="152"/>
        <w:ind w:left="102" w:right="10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Используя этот сайт, вы выражаете свое согласие с этой политикой конфиденциальности. Если  вы не согласны с этой политикой, пожалуйста, не используйте наш сайт. Ваше дальнейшее использование сайта после внесения изменений в настоящую политику будет рассматриваться как ваше согласие с этими</w:t>
      </w:r>
      <w:r>
        <w:rPr>
          <w:rFonts w:asciiTheme="minorHAnsi" w:hAnsiTheme="minorHAnsi" w:cstheme="minorHAnsi"/>
          <w:spacing w:val="-8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изменениями.</w:t>
      </w:r>
    </w:p>
    <w:p w:rsidR="005F1D66" w:rsidRDefault="005F1D66" w:rsidP="005F1D66">
      <w:pPr>
        <w:pStyle w:val="a4"/>
        <w:spacing w:before="9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1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Отказ от ответственности</w:t>
      </w:r>
    </w:p>
    <w:p w:rsidR="005F1D66" w:rsidRDefault="005F1D66" w:rsidP="005F1D66">
      <w:pPr>
        <w:pStyle w:val="a4"/>
        <w:spacing w:before="152"/>
        <w:ind w:left="102" w:right="106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Политика </w:t>
      </w:r>
      <w:proofErr w:type="gramStart"/>
      <w:r>
        <w:rPr>
          <w:rFonts w:asciiTheme="minorHAnsi" w:hAnsiTheme="minorHAnsi" w:cstheme="minorHAnsi"/>
          <w:lang w:val="ru-RU"/>
        </w:rPr>
        <w:t>конфиденциальности</w:t>
      </w:r>
      <w:proofErr w:type="gramEnd"/>
      <w:r>
        <w:rPr>
          <w:rFonts w:asciiTheme="minorHAnsi" w:hAnsiTheme="minorHAnsi" w:cstheme="minorHAnsi"/>
          <w:lang w:val="ru-RU"/>
        </w:rPr>
        <w:t xml:space="preserve">  не распространяется  ни на </w:t>
      </w:r>
      <w:proofErr w:type="gramStart"/>
      <w:r>
        <w:rPr>
          <w:rFonts w:asciiTheme="minorHAnsi" w:hAnsiTheme="minorHAnsi" w:cstheme="minorHAnsi"/>
          <w:lang w:val="ru-RU"/>
        </w:rPr>
        <w:t>какие</w:t>
      </w:r>
      <w:proofErr w:type="gramEnd"/>
      <w:r>
        <w:rPr>
          <w:rFonts w:asciiTheme="minorHAnsi" w:hAnsiTheme="minorHAnsi" w:cstheme="minorHAnsi"/>
          <w:lang w:val="ru-RU"/>
        </w:rPr>
        <w:t xml:space="preserve">  другие  сайты  и не применима  к веб-сайтам третьих лиц, которые могут содержать упоминание о нашем сайте и с которых могут делаться  ссылки  на сайт,  а также  ссылки  с этого   сайта   на другие   сайты   сети   Интернет.  Мы не несем ответственности за действия других</w:t>
      </w:r>
      <w:r>
        <w:rPr>
          <w:rFonts w:asciiTheme="minorHAnsi" w:hAnsiTheme="minorHAnsi" w:cstheme="minorHAnsi"/>
          <w:spacing w:val="-14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веб-сайтов.</w:t>
      </w:r>
    </w:p>
    <w:p w:rsidR="005F1D66" w:rsidRDefault="005F1D66" w:rsidP="005F1D66">
      <w:pPr>
        <w:pStyle w:val="a4"/>
        <w:spacing w:before="11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1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Изменения в политике конфиденциальности</w:t>
      </w:r>
    </w:p>
    <w:p w:rsidR="005F1D66" w:rsidRDefault="005F1D66" w:rsidP="005F1D66">
      <w:pPr>
        <w:pStyle w:val="a4"/>
        <w:spacing w:before="152"/>
        <w:ind w:left="102" w:right="105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Мы имеем право по своему усмотрению обновлять данную политику конфиденциальности в любое время.  В этом  случае   мы опубликуем   уведомление   на главной   странице   нашего   сайта.   Мы рекомендуем пользователям регулярн</w:t>
      </w:r>
      <w:bookmarkStart w:id="0" w:name="_GoBack"/>
      <w:bookmarkEnd w:id="0"/>
      <w:r>
        <w:rPr>
          <w:rFonts w:asciiTheme="minorHAnsi" w:hAnsiTheme="minorHAnsi" w:cstheme="minorHAnsi"/>
          <w:lang w:val="ru-RU"/>
        </w:rPr>
        <w:t>о проверять эту страницу для того, чтобы быть в курсе любых изменений о том, как мы защищаем информацию пользователях, которую мы собираем. Используя сайт, вы соглашаетесь с принятием на себя ответственности за периодическое ознакомление с политикой конфиденциальности и изменениями в</w:t>
      </w:r>
      <w:r>
        <w:rPr>
          <w:rFonts w:asciiTheme="minorHAnsi" w:hAnsiTheme="minorHAnsi" w:cstheme="minorHAnsi"/>
          <w:spacing w:val="-12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ней.</w:t>
      </w:r>
    </w:p>
    <w:p w:rsidR="005F1D66" w:rsidRDefault="005F1D66" w:rsidP="005F1D66">
      <w:pPr>
        <w:pStyle w:val="a4"/>
        <w:spacing w:before="9"/>
        <w:ind w:left="0"/>
        <w:jc w:val="left"/>
        <w:rPr>
          <w:rFonts w:asciiTheme="minorHAnsi" w:hAnsiTheme="minorHAnsi" w:cstheme="minorHAnsi"/>
          <w:lang w:val="ru-RU"/>
        </w:rPr>
      </w:pPr>
    </w:p>
    <w:p w:rsidR="005F1D66" w:rsidRDefault="005F1D66" w:rsidP="005F1D66">
      <w:pPr>
        <w:pStyle w:val="1"/>
        <w:rPr>
          <w:rFonts w:asciiTheme="minorHAnsi" w:hAnsiTheme="minorHAnsi" w:cstheme="minorHAnsi"/>
          <w:sz w:val="20"/>
          <w:szCs w:val="20"/>
          <w:lang w:val="ru-RU"/>
        </w:rPr>
      </w:pPr>
      <w:r>
        <w:rPr>
          <w:rFonts w:asciiTheme="minorHAnsi" w:hAnsiTheme="minorHAnsi" w:cstheme="minorHAnsi"/>
          <w:sz w:val="20"/>
          <w:szCs w:val="20"/>
          <w:lang w:val="ru-RU"/>
        </w:rPr>
        <w:t>Как с нами связаться</w:t>
      </w:r>
    </w:p>
    <w:p w:rsidR="005F1D66" w:rsidRDefault="005F1D66" w:rsidP="005F1D66">
      <w:pPr>
        <w:pStyle w:val="a4"/>
        <w:spacing w:before="152"/>
        <w:ind w:left="102" w:right="108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Если у вас есть какие-либо вопросы о политике конфиденциальности, использованию сайта или иным вопросам, связанным с сайтом, свяжитесь с нами:</w:t>
      </w:r>
    </w:p>
    <w:p w:rsidR="005F1D66" w:rsidRDefault="005F1D66" w:rsidP="005F1D66">
      <w:pPr>
        <w:textAlignment w:val="baseline"/>
        <w:rPr>
          <w:color w:val="3B3B3B"/>
          <w:sz w:val="2"/>
          <w:szCs w:val="2"/>
          <w:lang w:val="ru-RU"/>
        </w:rPr>
      </w:pPr>
    </w:p>
    <w:p w:rsidR="005F1D66" w:rsidRDefault="005F1D66" w:rsidP="005F1D66">
      <w:pPr>
        <w:textAlignment w:val="baseline"/>
        <w:rPr>
          <w:rFonts w:asciiTheme="minorHAnsi" w:hAnsiTheme="minorHAnsi"/>
          <w:sz w:val="20"/>
          <w:szCs w:val="20"/>
          <w:lang w:val="ru-RU"/>
        </w:rPr>
      </w:pPr>
      <w:r>
        <w:rPr>
          <w:rFonts w:asciiTheme="minorHAnsi" w:hAnsiTheme="minorHAnsi"/>
          <w:sz w:val="20"/>
          <w:szCs w:val="20"/>
          <w:lang w:val="ru-RU"/>
        </w:rPr>
        <w:t xml:space="preserve">   </w:t>
      </w:r>
      <w:hyperlink r:id="rId5" w:history="1">
        <w:r w:rsidRPr="005F1D66">
          <w:rPr>
            <w:rStyle w:val="a3"/>
            <w:rFonts w:asciiTheme="minorHAnsi" w:hAnsiTheme="minorHAnsi"/>
            <w:sz w:val="20"/>
            <w:szCs w:val="20"/>
            <w:bdr w:val="none" w:sz="0" w:space="0" w:color="auto" w:frame="1"/>
            <w:lang w:val="ru-RU"/>
          </w:rPr>
          <w:t>+7 (4872) 32-17-88</w:t>
        </w:r>
      </w:hyperlink>
      <w:r w:rsidRPr="005F1D66">
        <w:rPr>
          <w:rFonts w:asciiTheme="minorHAnsi" w:hAnsiTheme="minorHAnsi"/>
          <w:color w:val="3B3B3B"/>
          <w:sz w:val="20"/>
          <w:szCs w:val="20"/>
          <w:lang w:val="ru-RU"/>
        </w:rPr>
        <w:t xml:space="preserve"> </w:t>
      </w:r>
      <w:r w:rsidRPr="005F1D66">
        <w:rPr>
          <w:rFonts w:asciiTheme="minorHAnsi" w:hAnsiTheme="minorHAnsi"/>
          <w:color w:val="3B3B3B"/>
          <w:sz w:val="20"/>
          <w:szCs w:val="20"/>
        </w:rPr>
        <w:t> </w:t>
      </w:r>
      <w:r w:rsidRPr="005F1D66">
        <w:rPr>
          <w:rFonts w:asciiTheme="minorHAnsi" w:hAnsiTheme="minorHAnsi"/>
          <w:color w:val="3B3B3B"/>
          <w:sz w:val="20"/>
          <w:szCs w:val="20"/>
          <w:lang w:val="ru-RU"/>
        </w:rPr>
        <w:t xml:space="preserve"> </w:t>
      </w:r>
      <w:r w:rsidRPr="005F1D66">
        <w:rPr>
          <w:rFonts w:asciiTheme="minorHAnsi" w:hAnsiTheme="minorHAnsi" w:cstheme="minorHAnsi"/>
          <w:sz w:val="20"/>
          <w:szCs w:val="20"/>
          <w:lang w:val="ru-RU"/>
        </w:rPr>
        <w:t>или по электронной почте</w:t>
      </w:r>
      <w:r w:rsidRPr="005F1D66">
        <w:rPr>
          <w:rFonts w:asciiTheme="minorHAnsi" w:hAnsiTheme="minorHAnsi"/>
          <w:sz w:val="20"/>
          <w:szCs w:val="20"/>
          <w:lang w:val="ru-RU"/>
        </w:rPr>
        <w:t xml:space="preserve"> </w:t>
      </w:r>
      <w:hyperlink r:id="rId6" w:history="1">
        <w:r w:rsidRPr="00CB5B70">
          <w:rPr>
            <w:rStyle w:val="a3"/>
            <w:rFonts w:asciiTheme="minorHAnsi" w:hAnsiTheme="minorHAnsi"/>
            <w:sz w:val="20"/>
            <w:szCs w:val="20"/>
            <w:lang w:val="ru-RU"/>
          </w:rPr>
          <w:t>ps@tulatoz.ru</w:t>
        </w:r>
      </w:hyperlink>
    </w:p>
    <w:p w:rsidR="005F1D66" w:rsidRPr="005F1D66" w:rsidRDefault="005F1D66" w:rsidP="005F1D66">
      <w:pPr>
        <w:textAlignment w:val="baseline"/>
        <w:rPr>
          <w:rFonts w:asciiTheme="minorHAnsi" w:hAnsiTheme="minorHAnsi"/>
          <w:sz w:val="20"/>
          <w:szCs w:val="20"/>
          <w:lang w:val="ru-RU"/>
        </w:rPr>
      </w:pPr>
    </w:p>
    <w:p w:rsidR="00AA1FF8" w:rsidRPr="005F1D66" w:rsidRDefault="00AA1FF8">
      <w:pPr>
        <w:rPr>
          <w:lang w:val="ru-RU"/>
        </w:rPr>
      </w:pPr>
    </w:p>
    <w:sectPr w:rsidR="00AA1FF8" w:rsidRPr="005F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66"/>
    <w:rsid w:val="005F1D66"/>
    <w:rsid w:val="00AA1FF8"/>
    <w:rsid w:val="00E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F1D6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5F1D66"/>
    <w:pPr>
      <w:ind w:left="102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F1D66"/>
    <w:rPr>
      <w:rFonts w:ascii="Arial" w:eastAsia="Arial" w:hAnsi="Arial" w:cs="Arial"/>
      <w:b/>
      <w:bCs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5F1D66"/>
    <w:rPr>
      <w:color w:val="0000FF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5F1D66"/>
    <w:pPr>
      <w:ind w:left="202"/>
      <w:jc w:val="both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semiHidden/>
    <w:rsid w:val="005F1D66"/>
    <w:rPr>
      <w:rFonts w:ascii="Arial" w:eastAsia="Arial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F1D6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5F1D66"/>
    <w:pPr>
      <w:ind w:left="102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F1D66"/>
    <w:rPr>
      <w:rFonts w:ascii="Arial" w:eastAsia="Arial" w:hAnsi="Arial" w:cs="Arial"/>
      <w:b/>
      <w:bCs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5F1D66"/>
    <w:rPr>
      <w:color w:val="0000FF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5F1D66"/>
    <w:pPr>
      <w:ind w:left="202"/>
      <w:jc w:val="both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semiHidden/>
    <w:rsid w:val="005F1D66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s@tulatoz.ru" TargetMode="External"/><Relationship Id="rId5" Type="http://schemas.openxmlformats.org/officeDocument/2006/relationships/hyperlink" Target="mailto:+7%20(4872)%2032-17-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Денисова Анастасия</dc:creator>
  <cp:lastModifiedBy>Денисова Анастасия</cp:lastModifiedBy>
  <cp:revision>1</cp:revision>
  <dcterms:created xsi:type="dcterms:W3CDTF">2018-06-21T12:14:00Z</dcterms:created>
  <dcterms:modified xsi:type="dcterms:W3CDTF">2018-06-21T12:16:00Z</dcterms:modified>
</cp:coreProperties>
</file>