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ialect-corpus-data-entry-strategy"/>
    <w:p>
      <w:pPr>
        <w:pStyle w:val="Heading1"/>
      </w:pPr>
      <w:r>
        <w:t xml:space="preserve">Dialect Corpus Data Entry Strategy</w:t>
      </w:r>
    </w:p>
    <w:p>
      <w:pPr>
        <w:pStyle w:val="FirstParagraph"/>
      </w:pPr>
      <w:r>
        <w:t xml:space="preserve">This guide is designed to help your data entry team (encoders) understand the structure, process, and guidelines for adding data to the</w:t>
      </w:r>
      <w:r>
        <w:t xml:space="preserve"> </w:t>
      </w:r>
      <w:r>
        <w:rPr>
          <w:bCs/>
          <w:b/>
        </w:rPr>
        <w:t xml:space="preserve">Dialect Corpus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division-of-labor-sector-assignment"/>
    <w:p>
      <w:pPr>
        <w:pStyle w:val="Heading2"/>
      </w:pPr>
      <w:r>
        <w:t xml:space="preserve">1. Division of Labor (Sector Assignment)</w:t>
      </w:r>
    </w:p>
    <w:p>
      <w:pPr>
        <w:pStyle w:val="FirstParagraph"/>
      </w:pPr>
      <w:r>
        <w:t xml:space="preserve">To make data entry efficient and avoid overlap, divide the workload among your 4 team members by mixing regional expertise with specific topics: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 1 (Luzon Focus)</w:t>
      </w:r>
      <w:r>
        <w:t xml:space="preserve">: Focuses strictly on</w:t>
      </w:r>
      <w:r>
        <w:t xml:space="preserve"> </w:t>
      </w:r>
      <w:r>
        <w:rPr>
          <w:bCs/>
          <w:b/>
        </w:rPr>
        <w:t xml:space="preserve">General Tagalog &amp; Batangueño</w:t>
      </w:r>
      <w:r>
        <w:t xml:space="preserve">. They will encode basic vocabulary, family terms, greetings, and household items specific to these regions.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 2 (Visayas Focus)</w:t>
      </w:r>
      <w:r>
        <w:t xml:space="preserve">: Focuses strictly on</w:t>
      </w:r>
      <w:r>
        <w:t xml:space="preserve"> </w:t>
      </w:r>
      <w:r>
        <w:rPr>
          <w:bCs/>
          <w:b/>
        </w:rPr>
        <w:t xml:space="preserve">General Cebuano &amp; Boholano</w:t>
      </w:r>
      <w:r>
        <w:t xml:space="preserve">. They will encode basic vocabulary, family terms, greetings, and household items specific to these regions.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 3 (Pop Culture &amp; Modern Trends)</w:t>
      </w:r>
      <w:r>
        <w:t xml:space="preserve">: Focuses on</w:t>
      </w:r>
      <w:r>
        <w:t xml:space="preserve"> </w:t>
      </w:r>
      <w:r>
        <w:rPr>
          <w:bCs/>
          <w:b/>
        </w:rPr>
        <w:t xml:space="preserve">Internet Slang, Social Media, Gaming, and Flirty/Romantic</w:t>
      </w:r>
      <w:r>
        <w:t xml:space="preserve"> </w:t>
      </w:r>
      <w:r>
        <w:t xml:space="preserve">words across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dialects.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 4 (Emotions, Situations &amp; Actions)</w:t>
      </w:r>
      <w:r>
        <w:t xml:space="preserve">: Focuses on words related to</w:t>
      </w:r>
      <w:r>
        <w:t xml:space="preserve"> </w:t>
      </w:r>
      <w:r>
        <w:rPr>
          <w:bCs/>
          <w:b/>
        </w:rPr>
        <w:t xml:space="preserve">Emotions (Angry, Happy, Sadness), Work, School, Food, and Gambling/Profanity</w:t>
      </w:r>
      <w:r>
        <w:t xml:space="preserve"> </w:t>
      </w:r>
      <w:r>
        <w:t xml:space="preserve">across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dialects.</w:t>
      </w:r>
    </w:p>
    <w:p>
      <w:r>
        <w:pict>
          <v:rect style="width:0;height:1.5pt" o:hralign="center" o:hrstd="t" o:hr="t"/>
        </w:pict>
      </w:r>
    </w:p>
    <w:bookmarkEnd w:id="20"/>
    <w:bookmarkStart w:id="27" w:name="field-guide-for-encoders"/>
    <w:p>
      <w:pPr>
        <w:pStyle w:val="Heading2"/>
      </w:pPr>
      <w:r>
        <w:t xml:space="preserve">2. Field Guide for Encoders</w:t>
      </w:r>
    </w:p>
    <w:p>
      <w:pPr>
        <w:pStyle w:val="FirstParagraph"/>
      </w:pPr>
      <w:r>
        <w:t xml:space="preserve">Here is a breakdown of every column your team will need to fill out, including allowed ranges and examples.</w:t>
      </w:r>
    </w:p>
    <w:bookmarkStart w:id="21" w:name="source_text"/>
    <w:p>
      <w:pPr>
        <w:pStyle w:val="Heading3"/>
      </w:pPr>
      <w:r>
        <w:rPr>
          <w:rStyle w:val="VerbatimChar"/>
        </w:rPr>
        <w:t xml:space="preserve">source_text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it is</w:t>
      </w:r>
      <w:r>
        <w:t xml:space="preserve">: The regional word, phrase, or slang being added.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</w:t>
      </w:r>
      <w:r>
        <w:t xml:space="preserve">: Keep it lowercase unless it’s a proper noun. Strip punctuation.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delikado</w:t>
      </w:r>
      <w:r>
        <w:t xml:space="preserve">,</w:t>
      </w:r>
      <w:r>
        <w:t xml:space="preserve"> </w:t>
      </w:r>
      <w:r>
        <w:rPr>
          <w:rStyle w:val="VerbatimChar"/>
        </w:rPr>
        <w:t xml:space="preserve">kuyaw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charot</w:t>
      </w:r>
    </w:p>
    <w:bookmarkEnd w:id="21"/>
    <w:bookmarkStart w:id="22" w:name="standard_term"/>
    <w:p>
      <w:pPr>
        <w:pStyle w:val="Heading3"/>
      </w:pPr>
      <w:r>
        <w:rPr>
          <w:rStyle w:val="VerbatimChar"/>
        </w:rPr>
        <w:t xml:space="preserve">standard_term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it is</w:t>
      </w:r>
      <w:r>
        <w:t xml:space="preserve">: The standard equivalent translation (usually in General Tagalog or English) that everyone understands.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Example</w:t>
      </w:r>
      <w:r>
        <w:t xml:space="preserve">: If source is</w:t>
      </w:r>
      <w:r>
        <w:t xml:space="preserve"> </w:t>
      </w:r>
      <w:r>
        <w:rPr>
          <w:rStyle w:val="VerbatimChar"/>
        </w:rPr>
        <w:t xml:space="preserve">hinaw</w:t>
      </w:r>
      <w:r>
        <w:t xml:space="preserve"> </w:t>
      </w:r>
      <w:r>
        <w:t xml:space="preserve">(Batangueño), standard is</w:t>
      </w:r>
      <w:r>
        <w:t xml:space="preserve"> </w:t>
      </w:r>
      <w:r>
        <w:rPr>
          <w:rStyle w:val="VerbatimChar"/>
        </w:rPr>
        <w:t xml:space="preserve">wash hands</w:t>
      </w:r>
      <w:r>
        <w:t xml:space="preserve">.</w:t>
      </w:r>
    </w:p>
    <w:bookmarkEnd w:id="22"/>
    <w:bookmarkStart w:id="23" w:name="dialect"/>
    <w:p>
      <w:pPr>
        <w:pStyle w:val="Heading3"/>
      </w:pPr>
      <w:r>
        <w:rPr>
          <w:rStyle w:val="VerbatimChar"/>
        </w:rPr>
        <w:t xml:space="preserve">dialect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it is</w:t>
      </w:r>
      <w:r>
        <w:t xml:space="preserve">: The region or specific dialect the word belongs 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Allowed Values</w:t>
      </w:r>
      <w:r>
        <w:t xml:space="preserve">: Use exact, standardized names (e.g.,</w:t>
      </w:r>
      <w:r>
        <w:t xml:space="preserve"> </w:t>
      </w:r>
      <w:r>
        <w:rPr>
          <w:rStyle w:val="VerbatimChar"/>
        </w:rPr>
        <w:t xml:space="preserve">General Tagalog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 Cebuano</w:t>
      </w:r>
      <w:r>
        <w:t xml:space="preserve">,</w:t>
      </w:r>
      <w:r>
        <w:t xml:space="preserve"> </w:t>
      </w:r>
      <w:r>
        <w:rPr>
          <w:rStyle w:val="VerbatimChar"/>
        </w:rPr>
        <w:t xml:space="preserve">Batangueño</w:t>
      </w:r>
      <w:r>
        <w:t xml:space="preserve">,</w:t>
      </w:r>
      <w:r>
        <w:t xml:space="preserve"> </w:t>
      </w:r>
      <w:r>
        <w:rPr>
          <w:rStyle w:val="VerbatimChar"/>
        </w:rPr>
        <w:t xml:space="preserve">Boholano</w:t>
      </w:r>
      <w:r>
        <w:t xml:space="preserve">,</w:t>
      </w:r>
      <w:r>
        <w:t xml:space="preserve"> </w:t>
      </w:r>
      <w:r>
        <w:rPr>
          <w:rStyle w:val="VerbatimChar"/>
        </w:rPr>
        <w:t xml:space="preserve">Ilonggo</w:t>
      </w:r>
      <w:r>
        <w:t xml:space="preserve">).</w:t>
      </w:r>
      <w:r>
        <w:t xml:space="preserve"> </w:t>
      </w:r>
      <w:r>
        <w:rPr>
          <w:iCs/>
          <w:i/>
        </w:rPr>
        <w:t xml:space="preserve">Establish a fixed dropdown or list so encoders don’t make typos.</w:t>
      </w:r>
    </w:p>
    <w:bookmarkEnd w:id="23"/>
    <w:bookmarkStart w:id="24" w:name="part_of_speech"/>
    <w:p>
      <w:pPr>
        <w:pStyle w:val="Heading3"/>
      </w:pPr>
      <w:r>
        <w:rPr>
          <w:rStyle w:val="VerbatimChar"/>
        </w:rPr>
        <w:t xml:space="preserve">part_of_speech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it is</w:t>
      </w:r>
      <w:r>
        <w:t xml:space="preserve">: The grammatical function of the word.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Allowed Values</w:t>
      </w:r>
      <w:r>
        <w:t xml:space="preserve">:</w:t>
      </w:r>
      <w:r>
        <w:t xml:space="preserve"> </w:t>
      </w:r>
      <w:r>
        <w:rPr>
          <w:rStyle w:val="VerbatimChar"/>
        </w:rPr>
        <w:t xml:space="preserve">Noun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Verb</w:t>
      </w:r>
      <w:r>
        <w:t xml:space="preserve">,</w:t>
      </w:r>
      <w:r>
        <w:t xml:space="preserve"> </w:t>
      </w:r>
      <w:r>
        <w:rPr>
          <w:rStyle w:val="VerbatimChar"/>
        </w:rPr>
        <w:t xml:space="preserve">Adjective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Adverb</w:t>
      </w:r>
      <w:r>
        <w:t xml:space="preserve">,</w:t>
      </w:r>
      <w:r>
        <w:t xml:space="preserve"> </w:t>
      </w:r>
      <w:r>
        <w:rPr>
          <w:rStyle w:val="VerbatimChar"/>
        </w:rPr>
        <w:t xml:space="preserve">Pronoun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Conjunction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Exclamation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Phrase</w:t>
      </w:r>
      <w:r>
        <w:t xml:space="preserve">.</w:t>
      </w:r>
    </w:p>
    <w:bookmarkEnd w:id="24"/>
    <w:bookmarkStart w:id="25" w:name="context_tag"/>
    <w:p>
      <w:pPr>
        <w:pStyle w:val="Heading3"/>
      </w:pPr>
      <w:r>
        <w:rPr>
          <w:rStyle w:val="VerbatimChar"/>
        </w:rPr>
        <w:t xml:space="preserve">context_tag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it is</w:t>
      </w:r>
      <w:r>
        <w:t xml:space="preserve">: The general conversational topic where this word is used.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Allowed Values</w:t>
      </w:r>
      <w:r>
        <w:t xml:space="preserve">: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Angry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Happy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Internet Slang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</w:t>
      </w:r>
      <w:r>
        <w:t xml:space="preserve">. (You can allow comma-separated tags if a word fits multiple).</w:t>
      </w:r>
    </w:p>
    <w:bookmarkEnd w:id="25"/>
    <w:bookmarkStart w:id="26" w:name="status"/>
    <w:p>
      <w:pPr>
        <w:pStyle w:val="Heading3"/>
      </w:pPr>
      <w:r>
        <w:rPr>
          <w:rStyle w:val="VerbatimChar"/>
        </w:rPr>
        <w:t xml:space="preserve">status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it is</w:t>
      </w:r>
      <w:r>
        <w:t xml:space="preserve">: The approval state of the word.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</w:t>
      </w:r>
      <w:r>
        <w:t xml:space="preserve">: Encoders should use</w:t>
      </w:r>
      <w:r>
        <w:t xml:space="preserve"> </w:t>
      </w:r>
      <w:r>
        <w:rPr>
          <w:rStyle w:val="VerbatimChar"/>
          <w:bCs/>
          <w:b/>
        </w:rPr>
        <w:t xml:space="preserve">validated</w:t>
      </w:r>
      <w:r>
        <w:t xml:space="preserve"> </w:t>
      </w:r>
      <w:r>
        <w:t xml:space="preserve">if they are 100% sure of the translation, and</w:t>
      </w:r>
      <w:r>
        <w:t xml:space="preserve"> </w:t>
      </w:r>
      <w:r>
        <w:rPr>
          <w:rStyle w:val="VerbatimChar"/>
          <w:bCs/>
          <w:b/>
        </w:rPr>
        <w:t xml:space="preserve">pending</w:t>
      </w:r>
      <w:r>
        <w:t xml:space="preserve"> </w:t>
      </w:r>
      <w:r>
        <w:t xml:space="preserve">if they are unsure and need a reviewer to check 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ep-dive-sentiment_score"/>
    <w:p>
      <w:pPr>
        <w:pStyle w:val="Heading2"/>
      </w:pPr>
      <w:r>
        <w:t xml:space="preserve">3. Deep Dive:</w:t>
      </w:r>
      <w:r>
        <w:t xml:space="preserve"> </w:t>
      </w:r>
      <w:r>
        <w:rPr>
          <w:rStyle w:val="VerbatimChar"/>
        </w:rPr>
        <w:t xml:space="preserve">sentiment_score</w:t>
      </w:r>
    </w:p>
    <w:p>
      <w:pPr>
        <w:pStyle w:val="FirstParagraph"/>
      </w:pPr>
      <w:r>
        <w:t xml:space="preserve">In the DialectGo system, the</w:t>
      </w:r>
      <w:r>
        <w:t xml:space="preserve"> </w:t>
      </w:r>
      <w:r>
        <w:rPr>
          <w:rStyle w:val="VerbatimChar"/>
        </w:rPr>
        <w:t xml:space="preserve">sentiment_score</w:t>
      </w:r>
      <w:r>
        <w:t xml:space="preserve"> </w:t>
      </w:r>
      <w:r>
        <w:t xml:space="preserve">currently acts as a</w:t>
      </w:r>
      <w:r>
        <w:t xml:space="preserve"> </w:t>
      </w:r>
      <w:r>
        <w:rPr>
          <w:bCs/>
          <w:b/>
        </w:rPr>
        <w:t xml:space="preserve">Category ID</w:t>
      </w:r>
      <w:r>
        <w:t xml:space="preserve"> </w:t>
      </w:r>
      <w:r>
        <w:t xml:space="preserve">mapping to a specific emotional or contextual tone.</w:t>
      </w:r>
    </w:p>
    <w:p>
      <w:pPr>
        <w:pStyle w:val="BodyText"/>
      </w:pPr>
      <w:r>
        <w:t xml:space="preserve">Encoders should use the following numeric values based on the tone of the word: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: Neutral (No specific emotion)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</w:t>
      </w:r>
      <w:r>
        <w:t xml:space="preserve">: Flirty / Romantic</w:t>
      </w:r>
      <w:r>
        <w:t xml:space="preserve"> </w:t>
      </w:r>
      <w:r>
        <w:rPr>
          <w:iCs/>
          <w:i/>
        </w:rPr>
        <w:t xml:space="preserve">(e.g., kilig, jowa)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2</w:t>
      </w:r>
      <w:r>
        <w:t xml:space="preserve">: Internet Slang / Gen-Z</w:t>
      </w:r>
      <w:r>
        <w:t xml:space="preserve"> </w:t>
      </w:r>
      <w:r>
        <w:rPr>
          <w:iCs/>
          <w:i/>
        </w:rPr>
        <w:t xml:space="preserve">(e.g., charot, slay)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3</w:t>
      </w:r>
      <w:r>
        <w:t xml:space="preserve">: Happy / Positive</w:t>
      </w:r>
      <w:r>
        <w:t xml:space="preserve"> </w:t>
      </w:r>
      <w:r>
        <w:rPr>
          <w:iCs/>
          <w:i/>
        </w:rPr>
        <w:t xml:space="preserve">(e.g., masaya, panalo)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4</w:t>
      </w:r>
      <w:r>
        <w:t xml:space="preserve">: Angry / Negative</w:t>
      </w:r>
      <w:r>
        <w:t xml:space="preserve"> </w:t>
      </w:r>
      <w:r>
        <w:rPr>
          <w:iCs/>
          <w:i/>
        </w:rPr>
        <w:t xml:space="preserve">(e.g., bwisit, galit)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5</w:t>
      </w:r>
      <w:r>
        <w:t xml:space="preserve">: Regional / Dialectal</w:t>
      </w:r>
      <w:r>
        <w:t xml:space="preserve"> </w:t>
      </w:r>
      <w:r>
        <w:rPr>
          <w:iCs/>
          <w:i/>
        </w:rPr>
        <w:t xml:space="preserve">(e.g., ala eh, bay)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6</w:t>
      </w:r>
      <w:r>
        <w:t xml:space="preserve">: Gambling / Betting</w:t>
      </w:r>
      <w:r>
        <w:t xml:space="preserve"> </w:t>
      </w:r>
      <w:r>
        <w:rPr>
          <w:iCs/>
          <w:i/>
        </w:rPr>
        <w:t xml:space="preserve">(e.g., pusta, sabong)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7</w:t>
      </w:r>
      <w:r>
        <w:t xml:space="preserve">: Food / Cooking</w:t>
      </w:r>
      <w:r>
        <w:t xml:space="preserve"> </w:t>
      </w:r>
      <w:r>
        <w:rPr>
          <w:iCs/>
          <w:i/>
        </w:rPr>
        <w:t xml:space="preserve">(e.g., luto, lami)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8</w:t>
      </w:r>
      <w:r>
        <w:t xml:space="preserve">: School / Academic</w:t>
      </w:r>
      <w:r>
        <w:t xml:space="preserve"> </w:t>
      </w:r>
      <w:r>
        <w:rPr>
          <w:iCs/>
          <w:i/>
        </w:rPr>
        <w:t xml:space="preserve">(e.g., bagsak, pasad)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9</w:t>
      </w:r>
      <w:r>
        <w:t xml:space="preserve">: Work / Hustle</w:t>
      </w:r>
      <w:r>
        <w:t xml:space="preserve"> </w:t>
      </w:r>
      <w:r>
        <w:rPr>
          <w:iCs/>
          <w:i/>
        </w:rPr>
        <w:t xml:space="preserve">(e.g., sahod, raket)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10</w:t>
      </w:r>
      <w:r>
        <w:t xml:space="preserve">: Gaming / Esports</w:t>
      </w:r>
      <w:r>
        <w:t xml:space="preserve"> </w:t>
      </w:r>
      <w:r>
        <w:rPr>
          <w:iCs/>
          <w:i/>
        </w:rPr>
        <w:t xml:space="preserve">(e.g., toxic, buhat)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11</w:t>
      </w:r>
      <w:r>
        <w:t xml:space="preserve">: Social Media</w:t>
      </w:r>
      <w:r>
        <w:t xml:space="preserve"> </w:t>
      </w:r>
      <w:r>
        <w:rPr>
          <w:iCs/>
          <w:i/>
        </w:rPr>
        <w:t xml:space="preserve">(e.g., viral, fyp)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12</w:t>
      </w:r>
      <w:r>
        <w:t xml:space="preserve">: Family / Kinship</w:t>
      </w:r>
      <w:r>
        <w:t xml:space="preserve"> </w:t>
      </w:r>
      <w:r>
        <w:rPr>
          <w:iCs/>
          <w:i/>
        </w:rPr>
        <w:t xml:space="preserve">(e.g., bunso, kuya)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13</w:t>
      </w:r>
      <w:r>
        <w:t xml:space="preserve">: Greetings / Pleasantries</w:t>
      </w:r>
      <w:r>
        <w:t xml:space="preserve"> </w:t>
      </w:r>
      <w:r>
        <w:rPr>
          <w:iCs/>
          <w:i/>
        </w:rPr>
        <w:t xml:space="preserve">(e.g., kamusta)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14</w:t>
      </w:r>
      <w:r>
        <w:t xml:space="preserve">: Sadness / Regret</w:t>
      </w:r>
      <w:r>
        <w:t xml:space="preserve"> </w:t>
      </w:r>
      <w:r>
        <w:rPr>
          <w:iCs/>
          <w:i/>
        </w:rPr>
        <w:t xml:space="preserve">(e.g., sayang, lungkot)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15</w:t>
      </w:r>
      <w:r>
        <w:t xml:space="preserve">: Profanity / Vulgar</w:t>
      </w:r>
      <w:r>
        <w:t xml:space="preserve"> </w:t>
      </w:r>
      <w:r>
        <w:rPr>
          <w:iCs/>
          <w:i/>
        </w:rPr>
        <w:t xml:space="preserve">(e.g., gago, yawa)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Cs/>
          <w:b/>
        </w:rPr>
        <w:t xml:space="preserve">Developer Note for You:</w:t>
      </w:r>
      <w:r>
        <w:t xml:space="preserve"> </w:t>
      </w:r>
      <w:r>
        <w:t xml:space="preserve">Currently, your</w:t>
      </w:r>
      <w:r>
        <w:t xml:space="preserve"> </w:t>
      </w:r>
      <w:r>
        <w:rPr>
          <w:rStyle w:val="VerbatimChar"/>
        </w:rPr>
        <w:t xml:space="preserve">sentiment.service.js</w:t>
      </w:r>
      <w:r>
        <w:t xml:space="preserve"> </w:t>
      </w:r>
      <w:r>
        <w:t xml:space="preserve">calculates the overall sentiment of a sentence by taking a weighted mathematical average of these IDs. Averaging category IDs (e.g., 4 [Angry] + 12 [Family] = 8 [School]) will result in skewed sentiment categorization. You may want to refactor this in the future so that</w:t>
      </w:r>
      <w:r>
        <w:t xml:space="preserve"> </w:t>
      </w:r>
      <w:r>
        <w:rPr>
          <w:rStyle w:val="VerbatimChar"/>
        </w:rPr>
        <w:t xml:space="preserve">sentiment_score</w:t>
      </w:r>
      <w:r>
        <w:t xml:space="preserve"> </w:t>
      </w:r>
      <w:r>
        <w:t xml:space="preserve">strictly uses</w:t>
      </w:r>
      <w:r>
        <w:t xml:space="preserve"> </w:t>
      </w:r>
      <w:r>
        <w:rPr>
          <w:rStyle w:val="VerbatimChar"/>
        </w:rPr>
        <w:t xml:space="preserve">-1.0</w:t>
      </w:r>
      <w:r>
        <w:t xml:space="preserve"> </w:t>
      </w:r>
      <w:r>
        <w:t xml:space="preserve">(Very Negative) to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(Very Positive) for mathematical averaging, while keeping categories separate!</w:t>
      </w:r>
    </w:p>
    <w:p>
      <w:r>
        <w:pict>
          <v:rect style="width:0;height:1.5pt" o:hralign="center" o:hrstd="t" o:hr="t"/>
        </w:pict>
      </w:r>
    </w:p>
    <w:bookmarkEnd w:id="28"/>
    <w:bookmarkStart w:id="31" w:name="deep-dive-weight"/>
    <w:p>
      <w:pPr>
        <w:pStyle w:val="Heading2"/>
      </w:pPr>
      <w:r>
        <w:t xml:space="preserve">4. Deep Dive:</w:t>
      </w:r>
      <w:r>
        <w:t xml:space="preserve"> </w:t>
      </w:r>
      <w:r>
        <w:rPr>
          <w:rStyle w:val="VerbatimChar"/>
        </w:rPr>
        <w:t xml:space="preserve">weight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field determines</w:t>
      </w:r>
      <w:r>
        <w:t xml:space="preserve"> </w:t>
      </w:r>
      <w:r>
        <w:rPr>
          <w:bCs/>
          <w:b/>
        </w:rPr>
        <w:t xml:space="preserve">how strongly</w:t>
      </w:r>
      <w:r>
        <w:t xml:space="preserve"> </w:t>
      </w:r>
      <w:r>
        <w:t xml:space="preserve">a specific word influences the overall context or emotion of a sentence.</w:t>
      </w:r>
    </w:p>
    <w:bookmarkStart w:id="29" w:name="how-it-works-mathematically"/>
    <w:p>
      <w:pPr>
        <w:pStyle w:val="Heading3"/>
      </w:pPr>
      <w:r>
        <w:t xml:space="preserve">How it works mathematically:</w:t>
      </w:r>
    </w:p>
    <w:p>
      <w:pPr>
        <w:pStyle w:val="FirstParagraph"/>
      </w:pPr>
      <w:r>
        <w:t xml:space="preserve">The AI calculates a sentence’s overall sentiment using this formula:</w:t>
      </w:r>
      <w:r>
        <w:t xml:space="preserve"> </w:t>
      </w:r>
      <w:r>
        <w:rPr>
          <w:rStyle w:val="VerbatimChar"/>
        </w:rPr>
        <w:t xml:space="preserve">Sentiment = Sum(Score × Weight) / Sum(Weights)</w:t>
      </w:r>
    </w:p>
    <w:p>
      <w:pPr>
        <w:pStyle w:val="BodyText"/>
      </w:pPr>
      <w:r>
        <w:t xml:space="preserve">Additionally, the AI automatically amplifies weights in two scenarios: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Intensifiers</w:t>
      </w:r>
      <w:r>
        <w:t xml:space="preserve">: If a user types an intensifier (like</w:t>
      </w:r>
      <w:r>
        <w:t xml:space="preserve"> </w:t>
      </w:r>
      <w:r>
        <w:t xml:space="preserve">“</w:t>
      </w:r>
      <w:r>
        <w:t xml:space="preserve">sobra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grabe</w:t>
      </w:r>
      <w:r>
        <w:t xml:space="preserve">”</w:t>
      </w:r>
      <w:r>
        <w:t xml:space="preserve">) before a word, the AI multiplies the word’s weight by 1.5x.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First Word (VSO)</w:t>
      </w:r>
      <w:r>
        <w:t xml:space="preserve">: In Philippine languages, the first word (predicate) often carries the heaviest emotional weight, so the AI automatically multiplies its weight by 1.5x.</w:t>
      </w:r>
    </w:p>
    <w:bookmarkEnd w:id="29"/>
    <w:bookmarkStart w:id="30" w:name="how-encoders-should-assign-weight"/>
    <w:p>
      <w:pPr>
        <w:pStyle w:val="Heading3"/>
      </w:pPr>
      <w:r>
        <w:t xml:space="preserve">How Encoders should assign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:</w:t>
      </w:r>
    </w:p>
    <w:p>
      <w:pPr>
        <w:pStyle w:val="FirstParagraph"/>
      </w:pPr>
      <w:r>
        <w:t xml:space="preserve">Encoders should assign a decimal value usually between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2.0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1.0</w:t>
      </w:r>
      <w:r>
        <w:rPr>
          <w:bCs/>
          <w:b/>
        </w:rPr>
        <w:t xml:space="preserve"> </w:t>
      </w:r>
      <w:r>
        <w:rPr>
          <w:bCs/>
          <w:b/>
        </w:rPr>
        <w:t xml:space="preserve">(Standard/Default)</w:t>
      </w:r>
      <w:r>
        <w:t xml:space="preserve">: Use for 90% of normal words (e.g.,</w:t>
      </w:r>
      <w:r>
        <w:t xml:space="preserve"> </w:t>
      </w:r>
      <w:r>
        <w:rPr>
          <w:iCs/>
          <w:i/>
        </w:rPr>
        <w:t xml:space="preserve">kain, bahay, upo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1.2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1.5</w:t>
      </w:r>
      <w:r>
        <w:rPr>
          <w:bCs/>
          <w:b/>
        </w:rPr>
        <w:t xml:space="preserve"> </w:t>
      </w:r>
      <w:r>
        <w:rPr>
          <w:bCs/>
          <w:b/>
        </w:rPr>
        <w:t xml:space="preserve">(Heavy/Strong Words)</w:t>
      </w:r>
      <w:r>
        <w:t xml:space="preserve">: Use for words that carry strong emotional or contextual impact, such as profanities, strong emotions, or highly specific cultural terms (e.g.,</w:t>
      </w:r>
      <w:r>
        <w:t xml:space="preserve"> </w:t>
      </w:r>
      <w:r>
        <w:rPr>
          <w:iCs/>
          <w:i/>
        </w:rPr>
        <w:t xml:space="preserve">delikado, bwisit, kilig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1.5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2.0</w:t>
      </w:r>
      <w:r>
        <w:rPr>
          <w:bCs/>
          <w:b/>
        </w:rPr>
        <w:t xml:space="preserve"> </w:t>
      </w:r>
      <w:r>
        <w:rPr>
          <w:bCs/>
          <w:b/>
        </w:rPr>
        <w:t xml:space="preserve">(Defining Words)</w:t>
      </w:r>
      <w:r>
        <w:t xml:space="preserve">: Use for words that completely alter the meaning of a sentence on their own.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If encoding the word</w:t>
      </w:r>
      <w:r>
        <w:t xml:space="preserve"> </w:t>
      </w:r>
      <w:r>
        <w:rPr>
          <w:iCs/>
          <w:i/>
        </w:rPr>
        <w:t xml:space="preserve">kuyaw</w:t>
      </w:r>
      <w:r>
        <w:t xml:space="preserve"> </w:t>
      </w:r>
      <w:r>
        <w:t xml:space="preserve">(dangerous/scary), an encoder might give it a</w:t>
      </w:r>
      <w:r>
        <w:t xml:space="preserve"> </w:t>
      </w:r>
      <w:r>
        <w:rPr>
          <w:rStyle w:val="VerbatimChar"/>
        </w:rPr>
        <w:t xml:space="preserve">sentiment_score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(Negative) and a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because it is a strong word that dictates the mood of the sentence.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2026-08-29T07:01:14Z</dcterms:created>
  <dcterms:modified xsi:type="dcterms:W3CDTF">2026-08-29T07:01:14Z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