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6A31F" w14:textId="77777777" w:rsidR="009643DB" w:rsidRDefault="00D636AB" w:rsidP="00457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70698">
        <w:rPr>
          <w:sz w:val="28"/>
          <w:szCs w:val="28"/>
        </w:rPr>
        <w:t xml:space="preserve">едеральное государственное </w:t>
      </w:r>
      <w:r w:rsidR="008139BB">
        <w:rPr>
          <w:sz w:val="28"/>
          <w:szCs w:val="28"/>
        </w:rPr>
        <w:t>бюджетное образовательное</w:t>
      </w:r>
      <w:r w:rsidR="002063EC" w:rsidRPr="002063EC">
        <w:rPr>
          <w:sz w:val="28"/>
          <w:szCs w:val="28"/>
        </w:rPr>
        <w:t xml:space="preserve"> </w:t>
      </w:r>
      <w:r w:rsidR="002063EC">
        <w:rPr>
          <w:sz w:val="28"/>
          <w:szCs w:val="28"/>
        </w:rPr>
        <w:t>учреждение</w:t>
      </w:r>
    </w:p>
    <w:p w14:paraId="4BBCA025" w14:textId="77777777" w:rsidR="00A70698" w:rsidRDefault="00A70698" w:rsidP="00457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1E589B03" w14:textId="77777777" w:rsidR="009643DB" w:rsidRDefault="00A70698" w:rsidP="00457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«Сибирский государственный университет</w:t>
      </w:r>
      <w:r w:rsidR="008139BB">
        <w:rPr>
          <w:sz w:val="28"/>
          <w:szCs w:val="28"/>
        </w:rPr>
        <w:t xml:space="preserve"> </w:t>
      </w:r>
      <w:r>
        <w:rPr>
          <w:sz w:val="28"/>
          <w:szCs w:val="28"/>
        </w:rPr>
        <w:t>телекоммуникаций и</w:t>
      </w:r>
    </w:p>
    <w:p w14:paraId="483F8753" w14:textId="77777777" w:rsidR="00A70698" w:rsidRDefault="00A70698" w:rsidP="00457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информатики»</w:t>
      </w:r>
    </w:p>
    <w:p w14:paraId="48374EB2" w14:textId="77777777" w:rsidR="00A70698" w:rsidRDefault="00A70698" w:rsidP="004574F7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8139BB">
        <w:rPr>
          <w:sz w:val="28"/>
          <w:szCs w:val="28"/>
        </w:rPr>
        <w:t>СибГУТИ</w:t>
      </w:r>
      <w:r>
        <w:rPr>
          <w:sz w:val="28"/>
          <w:szCs w:val="28"/>
        </w:rPr>
        <w:t>)</w:t>
      </w:r>
    </w:p>
    <w:p w14:paraId="0CD2F0D0" w14:textId="77777777" w:rsidR="00A70698" w:rsidRPr="001740F9" w:rsidRDefault="00A70698" w:rsidP="004574F7">
      <w:pPr>
        <w:spacing w:line="288" w:lineRule="auto"/>
        <w:jc w:val="center"/>
        <w:rPr>
          <w:sz w:val="28"/>
          <w:szCs w:val="28"/>
        </w:rPr>
      </w:pPr>
    </w:p>
    <w:p w14:paraId="136D0F7E" w14:textId="77777777" w:rsidR="00D636AB" w:rsidRPr="001740F9" w:rsidRDefault="00D636AB" w:rsidP="004574F7">
      <w:pPr>
        <w:spacing w:line="288" w:lineRule="auto"/>
        <w:jc w:val="center"/>
        <w:rPr>
          <w:sz w:val="28"/>
          <w:szCs w:val="28"/>
        </w:rPr>
      </w:pPr>
    </w:p>
    <w:p w14:paraId="794C235B" w14:textId="77777777" w:rsidR="00830ABA" w:rsidRDefault="00830ABA" w:rsidP="00735BED">
      <w:pPr>
        <w:spacing w:line="288" w:lineRule="auto"/>
        <w:ind w:left="5103"/>
        <w:jc w:val="right"/>
        <w:rPr>
          <w:szCs w:val="24"/>
        </w:rPr>
      </w:pPr>
      <w:r>
        <w:rPr>
          <w:szCs w:val="24"/>
        </w:rPr>
        <w:t xml:space="preserve">09.03.01 Информатика и вычислительная техника </w:t>
      </w:r>
    </w:p>
    <w:p w14:paraId="1028FAC5" w14:textId="46FCF4F4" w:rsidR="00830ABA" w:rsidRDefault="00830ABA" w:rsidP="00735BED">
      <w:pPr>
        <w:spacing w:line="288" w:lineRule="auto"/>
        <w:ind w:left="5103"/>
        <w:jc w:val="right"/>
        <w:rPr>
          <w:sz w:val="28"/>
          <w:szCs w:val="28"/>
          <w:highlight w:val="yellow"/>
        </w:rPr>
      </w:pPr>
      <w:r>
        <w:rPr>
          <w:szCs w:val="24"/>
        </w:rPr>
        <w:t xml:space="preserve">Профиль: </w:t>
      </w:r>
      <w:r w:rsidR="002636F0" w:rsidRPr="00A60207">
        <w:rPr>
          <w:rFonts w:eastAsiaTheme="minorEastAsia"/>
          <w:szCs w:val="24"/>
        </w:rPr>
        <w:t>Электронно-вычислительные машины, комплексы, системы и сети</w:t>
      </w:r>
    </w:p>
    <w:p w14:paraId="5C163803" w14:textId="507AC01D" w:rsidR="001740F9" w:rsidRPr="001E3BF4" w:rsidRDefault="001740F9" w:rsidP="00735BED">
      <w:pPr>
        <w:spacing w:line="288" w:lineRule="auto"/>
        <w:ind w:left="5103"/>
        <w:jc w:val="right"/>
        <w:rPr>
          <w:sz w:val="22"/>
        </w:rPr>
      </w:pPr>
      <w:r w:rsidRPr="001E3BF4">
        <w:rPr>
          <w:sz w:val="22"/>
        </w:rPr>
        <w:t>(очная форма обучения)</w:t>
      </w:r>
    </w:p>
    <w:p w14:paraId="5B6FA813" w14:textId="77777777" w:rsidR="00A70698" w:rsidRPr="001740F9" w:rsidRDefault="00A70698" w:rsidP="004574F7">
      <w:pPr>
        <w:spacing w:line="288" w:lineRule="auto"/>
        <w:jc w:val="center"/>
        <w:rPr>
          <w:sz w:val="28"/>
          <w:szCs w:val="28"/>
        </w:rPr>
      </w:pPr>
    </w:p>
    <w:p w14:paraId="658FCAB3" w14:textId="77777777" w:rsidR="00D636AB" w:rsidRPr="001740F9" w:rsidRDefault="00D636AB" w:rsidP="004574F7">
      <w:pPr>
        <w:spacing w:line="288" w:lineRule="auto"/>
        <w:jc w:val="center"/>
        <w:rPr>
          <w:sz w:val="28"/>
          <w:szCs w:val="28"/>
        </w:rPr>
      </w:pPr>
    </w:p>
    <w:p w14:paraId="58602126" w14:textId="77777777" w:rsidR="00D636AB" w:rsidRDefault="00396E71" w:rsidP="004574F7">
      <w:pPr>
        <w:spacing w:line="288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отчет </w:t>
      </w:r>
      <w:r w:rsidR="00D636AB" w:rsidRPr="00396E71">
        <w:rPr>
          <w:caps/>
          <w:sz w:val="28"/>
          <w:szCs w:val="28"/>
        </w:rPr>
        <w:t xml:space="preserve">по </w:t>
      </w:r>
      <w:r w:rsidR="00D636AB" w:rsidRPr="00830ABA">
        <w:rPr>
          <w:caps/>
          <w:sz w:val="28"/>
          <w:szCs w:val="28"/>
        </w:rPr>
        <w:t xml:space="preserve">ПРОИЗВОДСТВЕННОЙ </w:t>
      </w:r>
      <w:r w:rsidR="00D636AB">
        <w:rPr>
          <w:caps/>
          <w:sz w:val="28"/>
          <w:szCs w:val="28"/>
        </w:rPr>
        <w:t>ПРАКТИКЕ</w:t>
      </w:r>
    </w:p>
    <w:p w14:paraId="7AE48CC3" w14:textId="77777777" w:rsidR="00D636AB" w:rsidRDefault="004574F7" w:rsidP="004574F7">
      <w:pPr>
        <w:tabs>
          <w:tab w:val="left" w:pos="8789"/>
        </w:tabs>
        <w:spacing w:line="288" w:lineRule="auto"/>
        <w:ind w:left="426"/>
        <w:rPr>
          <w:rStyle w:val="FontStyle22"/>
          <w:sz w:val="28"/>
          <w:szCs w:val="28"/>
          <w:u w:val="single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в/</w:t>
      </w:r>
      <w:r w:rsidR="00D636AB" w:rsidRPr="00D636AB">
        <w:rPr>
          <w:rStyle w:val="FontStyle22"/>
          <w:rFonts w:ascii="Times New Roman" w:hAnsi="Times New Roman" w:cs="Times New Roman"/>
          <w:sz w:val="28"/>
          <w:szCs w:val="28"/>
        </w:rPr>
        <w:t xml:space="preserve">на </w:t>
      </w:r>
      <w:r w:rsidRPr="004574F7">
        <w:rPr>
          <w:rStyle w:val="FontStyle22"/>
          <w:sz w:val="28"/>
          <w:szCs w:val="28"/>
          <w:u w:val="single"/>
        </w:rPr>
        <w:tab/>
      </w:r>
    </w:p>
    <w:p w14:paraId="2CF90C80" w14:textId="2FBE4DEA" w:rsidR="004574F7" w:rsidRPr="004574F7" w:rsidRDefault="004574F7" w:rsidP="004574F7">
      <w:pPr>
        <w:tabs>
          <w:tab w:val="left" w:pos="8080"/>
        </w:tabs>
        <w:spacing w:line="288" w:lineRule="auto"/>
        <w:jc w:val="center"/>
        <w:rPr>
          <w:sz w:val="20"/>
          <w:szCs w:val="20"/>
        </w:rPr>
      </w:pPr>
      <w:r>
        <w:rPr>
          <w:rStyle w:val="FontStyle22"/>
          <w:rFonts w:ascii="Times New Roman" w:hAnsi="Times New Roman" w:cs="Times New Roman"/>
          <w:sz w:val="20"/>
          <w:szCs w:val="20"/>
        </w:rPr>
        <w:t>(структурного подразделения СибГУТИ)</w:t>
      </w:r>
    </w:p>
    <w:p w14:paraId="6961677C" w14:textId="77777777" w:rsidR="004574F7" w:rsidRDefault="004574F7" w:rsidP="004574F7">
      <w:pPr>
        <w:spacing w:line="288" w:lineRule="auto"/>
        <w:jc w:val="center"/>
        <w:rPr>
          <w:sz w:val="28"/>
          <w:szCs w:val="28"/>
        </w:rPr>
      </w:pPr>
    </w:p>
    <w:p w14:paraId="478AC968" w14:textId="148B86C1" w:rsidR="00E01F90" w:rsidRDefault="00E01F90" w:rsidP="00E01F90">
      <w:pPr>
        <w:spacing w:line="288" w:lineRule="auto"/>
        <w:ind w:right="709"/>
        <w:jc w:val="center"/>
        <w:rPr>
          <w:sz w:val="28"/>
          <w:szCs w:val="28"/>
        </w:rPr>
      </w:pPr>
      <w:r w:rsidRPr="004574F7">
        <w:rPr>
          <w:sz w:val="28"/>
          <w:szCs w:val="28"/>
        </w:rPr>
        <w:t>«</w:t>
      </w:r>
      <w:r>
        <w:rPr>
          <w:sz w:val="28"/>
          <w:szCs w:val="28"/>
        </w:rPr>
        <w:t>ВЕБ ПРИЛОЖЕНИЕ ДЛЯ ПРОГНОЗА ИЗМЕНЕНИЯ ТУРЕЦКОЙ ЛИРЫ</w:t>
      </w:r>
      <w:r w:rsidRPr="004574F7">
        <w:rPr>
          <w:sz w:val="28"/>
          <w:szCs w:val="28"/>
        </w:rPr>
        <w:t>»</w:t>
      </w:r>
    </w:p>
    <w:p w14:paraId="21D6EF98" w14:textId="77777777" w:rsidR="004574F7" w:rsidRPr="00E01F90" w:rsidRDefault="004574F7" w:rsidP="004574F7">
      <w:pPr>
        <w:spacing w:line="288" w:lineRule="auto"/>
        <w:ind w:right="709"/>
        <w:rPr>
          <w:sz w:val="28"/>
          <w:szCs w:val="28"/>
        </w:rPr>
      </w:pPr>
    </w:p>
    <w:p w14:paraId="4DB251D1" w14:textId="77777777" w:rsidR="003374E8" w:rsidRPr="004574F7" w:rsidRDefault="003374E8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Выполнил:</w:t>
      </w:r>
    </w:p>
    <w:p w14:paraId="4CF99039" w14:textId="2D3F840E" w:rsidR="003374E8" w:rsidRPr="00830ABA" w:rsidRDefault="003374E8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студент </w:t>
      </w:r>
      <w:r w:rsidR="00830ABA">
        <w:rPr>
          <w:sz w:val="28"/>
          <w:szCs w:val="28"/>
        </w:rPr>
        <w:t>ФИВТ</w:t>
      </w:r>
    </w:p>
    <w:p w14:paraId="1D1EB79F" w14:textId="1734B6B9" w:rsidR="003374E8" w:rsidRPr="004574F7" w:rsidRDefault="002713C4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 xml:space="preserve">гр. </w:t>
      </w:r>
      <w:r w:rsidR="00830ABA">
        <w:rPr>
          <w:sz w:val="28"/>
          <w:szCs w:val="28"/>
        </w:rPr>
        <w:t>И</w:t>
      </w:r>
      <w:r w:rsidR="002636F0">
        <w:rPr>
          <w:sz w:val="28"/>
          <w:szCs w:val="28"/>
        </w:rPr>
        <w:t>В</w:t>
      </w:r>
      <w:r w:rsidRPr="004574F7">
        <w:rPr>
          <w:sz w:val="28"/>
          <w:szCs w:val="28"/>
        </w:rPr>
        <w:t>-</w:t>
      </w:r>
      <w:r w:rsidR="00E01F90" w:rsidRPr="00A369A0">
        <w:rPr>
          <w:sz w:val="28"/>
          <w:szCs w:val="28"/>
        </w:rPr>
        <w:t>822</w:t>
      </w:r>
      <w:r w:rsidR="003374E8"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  <w:u w:val="single"/>
        </w:rPr>
        <w:tab/>
      </w:r>
      <w:r w:rsidR="003374E8" w:rsidRPr="004574F7">
        <w:rPr>
          <w:sz w:val="28"/>
          <w:szCs w:val="28"/>
          <w:u w:val="single"/>
        </w:rPr>
        <w:tab/>
      </w:r>
      <w:r w:rsidR="003374E8" w:rsidRPr="004574F7">
        <w:rPr>
          <w:sz w:val="28"/>
          <w:szCs w:val="28"/>
          <w:u w:val="single"/>
        </w:rPr>
        <w:tab/>
      </w:r>
      <w:r w:rsidR="00783A6E" w:rsidRPr="004574F7">
        <w:rPr>
          <w:sz w:val="28"/>
          <w:szCs w:val="28"/>
        </w:rPr>
        <w:t>/</w:t>
      </w:r>
      <w:r w:rsidR="00783A6E" w:rsidRPr="004574F7">
        <w:rPr>
          <w:sz w:val="28"/>
          <w:szCs w:val="28"/>
          <w:u w:val="single"/>
        </w:rPr>
        <w:t xml:space="preserve"> </w:t>
      </w:r>
      <w:r w:rsidR="004574F7" w:rsidRPr="004574F7">
        <w:rPr>
          <w:sz w:val="28"/>
          <w:szCs w:val="28"/>
          <w:u w:val="single"/>
        </w:rPr>
        <w:tab/>
      </w:r>
      <w:r w:rsidR="004574F7" w:rsidRPr="004574F7">
        <w:rPr>
          <w:sz w:val="28"/>
          <w:szCs w:val="28"/>
          <w:u w:val="single"/>
        </w:rPr>
        <w:tab/>
      </w:r>
      <w:r w:rsidR="004574F7" w:rsidRPr="004574F7">
        <w:rPr>
          <w:sz w:val="28"/>
          <w:szCs w:val="28"/>
          <w:u w:val="single"/>
        </w:rPr>
        <w:tab/>
      </w:r>
      <w:r w:rsidR="009E3D59" w:rsidRPr="004574F7">
        <w:rPr>
          <w:sz w:val="28"/>
          <w:szCs w:val="28"/>
        </w:rPr>
        <w:t>/</w:t>
      </w:r>
    </w:p>
    <w:p w14:paraId="3E770B3B" w14:textId="6F333CA4" w:rsidR="003374E8" w:rsidRPr="004574F7" w:rsidRDefault="003374E8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«</w:t>
      </w:r>
      <w:r w:rsidR="00830ABA">
        <w:rPr>
          <w:sz w:val="28"/>
          <w:szCs w:val="28"/>
        </w:rPr>
        <w:t>29</w:t>
      </w:r>
      <w:r w:rsidRPr="004574F7">
        <w:rPr>
          <w:sz w:val="28"/>
          <w:szCs w:val="28"/>
        </w:rPr>
        <w:t>»</w:t>
      </w:r>
      <w:r w:rsidR="00830ABA">
        <w:rPr>
          <w:sz w:val="28"/>
          <w:szCs w:val="28"/>
        </w:rPr>
        <w:t xml:space="preserve"> мая</w:t>
      </w:r>
      <w:r w:rsidRPr="004574F7">
        <w:rPr>
          <w:sz w:val="28"/>
          <w:szCs w:val="28"/>
        </w:rPr>
        <w:t xml:space="preserve"> 20</w:t>
      </w:r>
      <w:r w:rsidR="00830ABA"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="002713C4" w:rsidRPr="004574F7">
        <w:rPr>
          <w:sz w:val="28"/>
          <w:szCs w:val="28"/>
        </w:rPr>
        <w:tab/>
      </w:r>
      <w:r w:rsidR="002713C4" w:rsidRPr="004574F7">
        <w:rPr>
          <w:sz w:val="28"/>
          <w:szCs w:val="28"/>
        </w:rPr>
        <w:tab/>
      </w:r>
      <w:r w:rsidR="002713C4" w:rsidRPr="004574F7">
        <w:rPr>
          <w:sz w:val="28"/>
          <w:szCs w:val="28"/>
        </w:rPr>
        <w:tab/>
      </w:r>
      <w:r w:rsidR="002713C4" w:rsidRPr="004574F7">
        <w:rPr>
          <w:sz w:val="28"/>
          <w:szCs w:val="28"/>
        </w:rPr>
        <w:tab/>
      </w:r>
      <w:r w:rsidR="00735BED">
        <w:rPr>
          <w:sz w:val="28"/>
          <w:szCs w:val="28"/>
        </w:rPr>
        <w:t xml:space="preserve">          </w:t>
      </w:r>
      <w:r w:rsidR="002713C4" w:rsidRPr="004574F7">
        <w:rPr>
          <w:sz w:val="20"/>
          <w:szCs w:val="28"/>
        </w:rPr>
        <w:t>(подпись)</w:t>
      </w:r>
    </w:p>
    <w:p w14:paraId="77F6A04F" w14:textId="77777777" w:rsidR="004574F7" w:rsidRPr="004574F7" w:rsidRDefault="004574F7" w:rsidP="004574F7">
      <w:pPr>
        <w:spacing w:line="288" w:lineRule="auto"/>
        <w:ind w:right="709"/>
        <w:rPr>
          <w:sz w:val="28"/>
          <w:szCs w:val="28"/>
        </w:rPr>
      </w:pPr>
    </w:p>
    <w:p w14:paraId="71FB32F0" w14:textId="77777777" w:rsidR="003374E8" w:rsidRPr="004574F7" w:rsidRDefault="003374E8" w:rsidP="004574F7">
      <w:pPr>
        <w:spacing w:line="288" w:lineRule="auto"/>
        <w:jc w:val="center"/>
        <w:rPr>
          <w:sz w:val="28"/>
          <w:szCs w:val="28"/>
        </w:rPr>
      </w:pPr>
    </w:p>
    <w:p w14:paraId="4CDE15B3" w14:textId="77777777" w:rsidR="004574F7" w:rsidRPr="004574F7" w:rsidRDefault="004574F7" w:rsidP="004574F7">
      <w:pPr>
        <w:spacing w:line="288" w:lineRule="auto"/>
        <w:ind w:right="709"/>
        <w:rPr>
          <w:sz w:val="28"/>
          <w:szCs w:val="28"/>
        </w:rPr>
      </w:pPr>
    </w:p>
    <w:p w14:paraId="7EF35F3F" w14:textId="77777777" w:rsidR="003374E8" w:rsidRPr="004574F7" w:rsidRDefault="003374E8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Проверил:</w:t>
      </w:r>
    </w:p>
    <w:p w14:paraId="5999F151" w14:textId="77777777" w:rsidR="003374E8" w:rsidRDefault="004574F7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Руководитель от СибГУТИ</w:t>
      </w:r>
      <w:r w:rsidR="00B31466"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="003374E8" w:rsidRPr="004574F7">
        <w:rPr>
          <w:sz w:val="28"/>
          <w:szCs w:val="28"/>
          <w:u w:val="single"/>
        </w:rPr>
        <w:tab/>
      </w:r>
      <w:r w:rsidR="003374E8" w:rsidRPr="004574F7">
        <w:rPr>
          <w:sz w:val="28"/>
          <w:szCs w:val="28"/>
          <w:u w:val="single"/>
        </w:rPr>
        <w:tab/>
      </w:r>
      <w:r w:rsidR="000D587C" w:rsidRPr="004574F7">
        <w:rPr>
          <w:sz w:val="28"/>
          <w:szCs w:val="28"/>
          <w:u w:val="single"/>
        </w:rPr>
        <w:tab/>
      </w:r>
      <w:r w:rsidR="00783A6E" w:rsidRPr="004574F7">
        <w:rPr>
          <w:sz w:val="28"/>
          <w:szCs w:val="28"/>
        </w:rPr>
        <w:t>/</w:t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="009E3D59" w:rsidRPr="004574F7">
        <w:rPr>
          <w:sz w:val="28"/>
          <w:szCs w:val="28"/>
        </w:rPr>
        <w:t>/</w:t>
      </w:r>
    </w:p>
    <w:p w14:paraId="01CB8CF7" w14:textId="5DE3F526" w:rsidR="003374E8" w:rsidRDefault="00830ABA" w:rsidP="004574F7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«</w:t>
      </w:r>
      <w:r>
        <w:rPr>
          <w:sz w:val="28"/>
          <w:szCs w:val="28"/>
        </w:rPr>
        <w:t>29</w:t>
      </w:r>
      <w:r w:rsidRPr="004574F7">
        <w:rPr>
          <w:sz w:val="28"/>
          <w:szCs w:val="28"/>
        </w:rPr>
        <w:t>»</w:t>
      </w:r>
      <w:r>
        <w:rPr>
          <w:sz w:val="28"/>
          <w:szCs w:val="28"/>
        </w:rPr>
        <w:t xml:space="preserve"> мая</w:t>
      </w:r>
      <w:r w:rsidRPr="004574F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 w:rsidR="002713C4">
        <w:rPr>
          <w:sz w:val="28"/>
          <w:szCs w:val="28"/>
        </w:rPr>
        <w:tab/>
      </w:r>
      <w:r w:rsidR="002713C4">
        <w:rPr>
          <w:sz w:val="28"/>
          <w:szCs w:val="28"/>
        </w:rPr>
        <w:tab/>
      </w:r>
      <w:r w:rsidR="002713C4">
        <w:rPr>
          <w:sz w:val="28"/>
          <w:szCs w:val="28"/>
        </w:rPr>
        <w:tab/>
      </w:r>
      <w:r w:rsidR="002713C4">
        <w:rPr>
          <w:sz w:val="28"/>
          <w:szCs w:val="28"/>
        </w:rPr>
        <w:tab/>
      </w:r>
      <w:r w:rsidR="002713C4" w:rsidRPr="000D587C">
        <w:rPr>
          <w:sz w:val="20"/>
          <w:szCs w:val="28"/>
        </w:rPr>
        <w:t>(подпись)</w:t>
      </w:r>
    </w:p>
    <w:p w14:paraId="78EB9FB7" w14:textId="77777777" w:rsidR="008139BB" w:rsidRDefault="008139BB" w:rsidP="004574F7">
      <w:pPr>
        <w:spacing w:line="288" w:lineRule="auto"/>
        <w:jc w:val="center"/>
        <w:rPr>
          <w:sz w:val="28"/>
          <w:szCs w:val="28"/>
        </w:rPr>
      </w:pPr>
    </w:p>
    <w:p w14:paraId="025B3456" w14:textId="1949E4BF" w:rsidR="004574F7" w:rsidRDefault="004574F7" w:rsidP="004574F7">
      <w:pPr>
        <w:spacing w:line="288" w:lineRule="auto"/>
        <w:jc w:val="center"/>
        <w:rPr>
          <w:sz w:val="28"/>
          <w:szCs w:val="28"/>
        </w:rPr>
      </w:pPr>
    </w:p>
    <w:p w14:paraId="42D92477" w14:textId="1F58C219" w:rsidR="00746D4E" w:rsidRDefault="00746D4E" w:rsidP="004574F7">
      <w:pPr>
        <w:spacing w:line="288" w:lineRule="auto"/>
        <w:jc w:val="center"/>
        <w:rPr>
          <w:sz w:val="28"/>
          <w:szCs w:val="28"/>
        </w:rPr>
      </w:pPr>
    </w:p>
    <w:p w14:paraId="2B1AFCE5" w14:textId="45649F6E" w:rsidR="00746D4E" w:rsidRDefault="00746D4E" w:rsidP="004574F7">
      <w:pPr>
        <w:spacing w:line="288" w:lineRule="auto"/>
        <w:jc w:val="center"/>
        <w:rPr>
          <w:sz w:val="28"/>
          <w:szCs w:val="28"/>
        </w:rPr>
      </w:pPr>
    </w:p>
    <w:p w14:paraId="40450851" w14:textId="77777777" w:rsidR="00746D4E" w:rsidRDefault="00746D4E" w:rsidP="004574F7">
      <w:pPr>
        <w:spacing w:line="288" w:lineRule="auto"/>
        <w:jc w:val="center"/>
        <w:rPr>
          <w:sz w:val="28"/>
          <w:szCs w:val="28"/>
        </w:rPr>
      </w:pPr>
    </w:p>
    <w:p w14:paraId="7FF36D3A" w14:textId="322FDEF8" w:rsidR="00B31466" w:rsidRDefault="003374E8" w:rsidP="004574F7">
      <w:pPr>
        <w:spacing w:line="288" w:lineRule="auto"/>
        <w:jc w:val="center"/>
        <w:rPr>
          <w:sz w:val="28"/>
          <w:szCs w:val="28"/>
        </w:rPr>
        <w:sectPr w:rsidR="00B31466" w:rsidSect="00396E71"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  <w:r>
        <w:rPr>
          <w:sz w:val="28"/>
          <w:szCs w:val="28"/>
        </w:rPr>
        <w:t>Новосибирск 20</w:t>
      </w:r>
      <w:r w:rsidR="00830ABA">
        <w:rPr>
          <w:sz w:val="28"/>
          <w:szCs w:val="28"/>
        </w:rPr>
        <w:t>21</w:t>
      </w:r>
    </w:p>
    <w:p w14:paraId="38B24DCC" w14:textId="77777777" w:rsidR="00A84BF5" w:rsidRPr="00860421" w:rsidRDefault="00A84BF5" w:rsidP="002D1F3D">
      <w:pPr>
        <w:tabs>
          <w:tab w:val="left" w:pos="3828"/>
          <w:tab w:val="left" w:pos="8222"/>
        </w:tabs>
        <w:spacing w:line="288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План-</w:t>
      </w:r>
      <w:r w:rsidRPr="00860421">
        <w:rPr>
          <w:b/>
          <w:sz w:val="28"/>
          <w:szCs w:val="28"/>
        </w:rPr>
        <w:t>график проведения</w:t>
      </w:r>
      <w:r>
        <w:rPr>
          <w:b/>
          <w:sz w:val="28"/>
          <w:szCs w:val="28"/>
        </w:rPr>
        <w:t xml:space="preserve">  </w:t>
      </w:r>
      <w:r w:rsidRPr="00801250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 </w:t>
      </w:r>
      <w:r w:rsidRPr="00801250">
        <w:rPr>
          <w:sz w:val="28"/>
          <w:szCs w:val="28"/>
          <w:u w:val="single"/>
        </w:rPr>
        <w:t>производственной</w:t>
      </w:r>
      <w:r w:rsidRPr="00801250">
        <w:rPr>
          <w:sz w:val="28"/>
          <w:szCs w:val="28"/>
          <w:u w:val="single"/>
        </w:rPr>
        <w:tab/>
      </w:r>
      <w:r w:rsidRPr="00801250">
        <w:rPr>
          <w:sz w:val="28"/>
          <w:szCs w:val="28"/>
          <w:u w:val="single"/>
        </w:rPr>
        <w:tab/>
      </w:r>
      <w:r w:rsidRPr="00860421">
        <w:rPr>
          <w:b/>
          <w:sz w:val="28"/>
          <w:szCs w:val="28"/>
        </w:rPr>
        <w:t xml:space="preserve"> практики</w:t>
      </w:r>
    </w:p>
    <w:p w14:paraId="2B5F621A" w14:textId="77777777" w:rsidR="00A84BF5" w:rsidRPr="00657C18" w:rsidRDefault="00A84BF5" w:rsidP="002D1F3D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Вид практики</w:t>
      </w:r>
    </w:p>
    <w:p w14:paraId="054354DE" w14:textId="77777777" w:rsidR="00A84BF5" w:rsidRPr="00860421" w:rsidRDefault="00A84BF5" w:rsidP="002D1F3D">
      <w:pPr>
        <w:tabs>
          <w:tab w:val="left" w:pos="9921"/>
        </w:tabs>
        <w:spacing w:line="288" w:lineRule="auto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</w:p>
    <w:p w14:paraId="031B7ED3" w14:textId="77777777" w:rsidR="00A84BF5" w:rsidRPr="00860421" w:rsidRDefault="00A84BF5" w:rsidP="002D1F3D">
      <w:pPr>
        <w:spacing w:line="288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Фамилия Имя Отчество студента</w:t>
      </w:r>
    </w:p>
    <w:p w14:paraId="50DD24A4" w14:textId="77777777" w:rsidR="002D1F3D" w:rsidRDefault="002D1F3D" w:rsidP="002D1F3D">
      <w:pPr>
        <w:tabs>
          <w:tab w:val="left" w:pos="9921"/>
        </w:tabs>
        <w:spacing w:line="288" w:lineRule="auto"/>
        <w:rPr>
          <w:sz w:val="28"/>
          <w:szCs w:val="28"/>
        </w:rPr>
      </w:pPr>
    </w:p>
    <w:p w14:paraId="4ED38611" w14:textId="39CC3B5C" w:rsidR="002D1F3D" w:rsidRDefault="002D1F3D" w:rsidP="002D1F3D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 w:rsidRPr="000B7C02">
        <w:rPr>
          <w:sz w:val="28"/>
          <w:szCs w:val="28"/>
        </w:rPr>
        <w:t xml:space="preserve">факультета </w:t>
      </w:r>
      <w:r w:rsidRPr="000B7C0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830ABA">
        <w:rPr>
          <w:sz w:val="28"/>
          <w:szCs w:val="28"/>
          <w:u w:val="single"/>
        </w:rPr>
        <w:t>Информатик</w:t>
      </w:r>
      <w:r w:rsidR="00735BED">
        <w:rPr>
          <w:sz w:val="28"/>
          <w:szCs w:val="28"/>
          <w:u w:val="single"/>
        </w:rPr>
        <w:t>и</w:t>
      </w:r>
      <w:r w:rsidR="00830ABA">
        <w:rPr>
          <w:sz w:val="28"/>
          <w:szCs w:val="28"/>
          <w:u w:val="single"/>
        </w:rPr>
        <w:t xml:space="preserve">  и вычислительн</w:t>
      </w:r>
      <w:r w:rsidR="00735BED">
        <w:rPr>
          <w:sz w:val="28"/>
          <w:szCs w:val="28"/>
          <w:u w:val="single"/>
        </w:rPr>
        <w:t>ой</w:t>
      </w:r>
      <w:r w:rsidR="00830ABA">
        <w:rPr>
          <w:sz w:val="28"/>
          <w:szCs w:val="28"/>
          <w:u w:val="single"/>
        </w:rPr>
        <w:t xml:space="preserve"> техник</w:t>
      </w:r>
      <w:r w:rsidR="00735BED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 xml:space="preserve">   </w:t>
      </w:r>
      <w:r w:rsidRPr="000B7C02">
        <w:rPr>
          <w:sz w:val="28"/>
          <w:szCs w:val="28"/>
          <w:u w:val="single"/>
        </w:rPr>
        <w:t xml:space="preserve"> </w:t>
      </w:r>
      <w:r w:rsidRPr="000B7C02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Pr="000B7C02">
        <w:rPr>
          <w:sz w:val="28"/>
          <w:szCs w:val="28"/>
          <w:u w:val="single"/>
        </w:rPr>
        <w:t xml:space="preserve">   </w:t>
      </w:r>
      <w:r w:rsidR="00830ABA">
        <w:rPr>
          <w:sz w:val="28"/>
          <w:szCs w:val="28"/>
          <w:u w:val="single"/>
        </w:rPr>
        <w:t>3</w:t>
      </w:r>
      <w:r w:rsidRPr="000B7C0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 w:rsidRPr="000B7C02">
        <w:rPr>
          <w:sz w:val="28"/>
          <w:szCs w:val="28"/>
        </w:rPr>
        <w:t xml:space="preserve"> курса</w:t>
      </w:r>
      <w:r>
        <w:rPr>
          <w:sz w:val="28"/>
          <w:szCs w:val="28"/>
        </w:rPr>
        <w:t xml:space="preserve">, </w:t>
      </w:r>
      <w:r w:rsidRPr="000B7C02">
        <w:rPr>
          <w:sz w:val="28"/>
          <w:szCs w:val="28"/>
        </w:rPr>
        <w:t>гр.</w:t>
      </w:r>
      <w:r w:rsidRPr="000B7C02">
        <w:rPr>
          <w:sz w:val="28"/>
          <w:szCs w:val="28"/>
          <w:u w:val="single"/>
        </w:rPr>
        <w:t xml:space="preserve"> </w:t>
      </w:r>
      <w:r w:rsidR="00830ABA">
        <w:rPr>
          <w:sz w:val="28"/>
          <w:szCs w:val="28"/>
          <w:u w:val="single"/>
        </w:rPr>
        <w:t>И</w:t>
      </w:r>
      <w:r w:rsidR="00721588">
        <w:rPr>
          <w:sz w:val="28"/>
          <w:szCs w:val="28"/>
          <w:u w:val="single"/>
        </w:rPr>
        <w:t>В</w:t>
      </w:r>
      <w:r w:rsidR="00830ABA">
        <w:rPr>
          <w:sz w:val="28"/>
          <w:szCs w:val="28"/>
          <w:u w:val="single"/>
        </w:rPr>
        <w:t>-8</w:t>
      </w:r>
      <w:r w:rsidR="00721588">
        <w:rPr>
          <w:sz w:val="28"/>
          <w:szCs w:val="28"/>
          <w:u w:val="single"/>
        </w:rPr>
        <w:t>2</w:t>
      </w:r>
      <w:r w:rsidR="00E01F90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ab/>
      </w:r>
      <w:r w:rsidRPr="000B7C02">
        <w:rPr>
          <w:sz w:val="28"/>
          <w:szCs w:val="28"/>
          <w:u w:val="single"/>
        </w:rPr>
        <w:t xml:space="preserve">   </w:t>
      </w:r>
    </w:p>
    <w:p w14:paraId="23CB0688" w14:textId="7A2B44ED" w:rsidR="002D1F3D" w:rsidRDefault="002D1F3D" w:rsidP="002D1F3D">
      <w:pPr>
        <w:tabs>
          <w:tab w:val="left" w:pos="9356"/>
        </w:tabs>
        <w:spacing w:before="120" w:line="288" w:lineRule="auto"/>
        <w:rPr>
          <w:rStyle w:val="7"/>
          <w:rFonts w:eastAsia="Arial Unicode MS"/>
          <w:szCs w:val="20"/>
        </w:rPr>
      </w:pPr>
      <w:r>
        <w:rPr>
          <w:sz w:val="28"/>
          <w:szCs w:val="28"/>
        </w:rPr>
        <w:t>Направление</w:t>
      </w:r>
      <w:r w:rsidRPr="00830ABA">
        <w:rPr>
          <w:sz w:val="28"/>
          <w:szCs w:val="28"/>
        </w:rPr>
        <w:t xml:space="preserve">: </w:t>
      </w:r>
      <w:r w:rsidR="00830ABA" w:rsidRPr="00830ABA">
        <w:rPr>
          <w:sz w:val="28"/>
          <w:szCs w:val="28"/>
          <w:u w:val="single"/>
        </w:rPr>
        <w:t>09.03.01</w:t>
      </w:r>
      <w:r w:rsidRPr="00830ABA">
        <w:rPr>
          <w:sz w:val="28"/>
          <w:szCs w:val="28"/>
          <w:u w:val="single"/>
        </w:rPr>
        <w:t xml:space="preserve"> – </w:t>
      </w:r>
      <w:r w:rsidR="00830ABA" w:rsidRPr="00830ABA">
        <w:rPr>
          <w:rFonts w:eastAsia="Arial Unicode MS"/>
          <w:color w:val="000000"/>
          <w:sz w:val="28"/>
          <w:szCs w:val="28"/>
          <w:u w:val="single"/>
          <w:lang w:bidi="ru-RU"/>
        </w:rPr>
        <w:t>Информатика и вычислительная техника</w:t>
      </w:r>
      <w:r w:rsidRPr="00801250">
        <w:rPr>
          <w:rStyle w:val="7"/>
          <w:rFonts w:eastAsia="Arial Unicode MS"/>
          <w:sz w:val="28"/>
          <w:szCs w:val="28"/>
          <w:u w:val="single"/>
        </w:rPr>
        <w:t xml:space="preserve"> </w:t>
      </w:r>
    </w:p>
    <w:p w14:paraId="3EC64667" w14:textId="77777777" w:rsidR="002D1F3D" w:rsidRPr="00860421" w:rsidRDefault="002D1F3D" w:rsidP="002D1F3D">
      <w:pPr>
        <w:spacing w:line="288" w:lineRule="auto"/>
        <w:ind w:left="1416" w:firstLine="708"/>
        <w:jc w:val="center"/>
        <w:rPr>
          <w:sz w:val="20"/>
          <w:szCs w:val="20"/>
        </w:rPr>
      </w:pPr>
      <w:r>
        <w:rPr>
          <w:sz w:val="20"/>
          <w:szCs w:val="20"/>
        </w:rPr>
        <w:t>Код – Наименование направления (специальности)</w:t>
      </w:r>
    </w:p>
    <w:p w14:paraId="0E6B5B2F" w14:textId="7986084C" w:rsidR="002D1F3D" w:rsidRPr="00830ABA" w:rsidRDefault="002D1F3D" w:rsidP="002D1F3D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Профиль</w:t>
      </w:r>
      <w:r w:rsidRPr="00860421">
        <w:rPr>
          <w:sz w:val="28"/>
          <w:szCs w:val="28"/>
        </w:rPr>
        <w:t xml:space="preserve">: </w:t>
      </w:r>
      <w:r w:rsidR="002636F0" w:rsidRPr="002636F0">
        <w:rPr>
          <w:sz w:val="28"/>
          <w:szCs w:val="28"/>
          <w:u w:val="single"/>
        </w:rPr>
        <w:t>Электронно-вычислительные машины, комплексы, системы и сети</w:t>
      </w:r>
    </w:p>
    <w:p w14:paraId="4795D38B" w14:textId="77777777" w:rsidR="002D1F3D" w:rsidRDefault="002D1F3D" w:rsidP="002D1F3D">
      <w:pPr>
        <w:tabs>
          <w:tab w:val="left" w:pos="9214"/>
        </w:tabs>
        <w:spacing w:before="120" w:line="288" w:lineRule="auto"/>
        <w:rPr>
          <w:sz w:val="28"/>
          <w:szCs w:val="28"/>
          <w:u w:val="single"/>
        </w:rPr>
      </w:pPr>
      <w:r w:rsidRPr="000B7C02">
        <w:rPr>
          <w:color w:val="000000"/>
          <w:sz w:val="28"/>
          <w:szCs w:val="28"/>
        </w:rPr>
        <w:t>Место прохождения практики</w:t>
      </w:r>
      <w:r>
        <w:rPr>
          <w:color w:val="000000"/>
          <w:sz w:val="28"/>
          <w:szCs w:val="28"/>
        </w:rPr>
        <w:t xml:space="preserve">  </w:t>
      </w:r>
      <w:r w:rsidRPr="007F699E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</w:t>
      </w:r>
      <w:r w:rsidRPr="007F699E">
        <w:rPr>
          <w:color w:val="000000"/>
          <w:sz w:val="28"/>
          <w:szCs w:val="28"/>
          <w:u w:val="single"/>
        </w:rPr>
        <w:tab/>
      </w:r>
    </w:p>
    <w:p w14:paraId="59E1618C" w14:textId="43ABD453" w:rsidR="002D1F3D" w:rsidRPr="000B7C02" w:rsidRDefault="002D1F3D" w:rsidP="002D1F3D">
      <w:pPr>
        <w:spacing w:before="120" w:line="288" w:lineRule="auto"/>
        <w:rPr>
          <w:sz w:val="28"/>
          <w:szCs w:val="28"/>
        </w:rPr>
      </w:pPr>
      <w:r>
        <w:rPr>
          <w:sz w:val="28"/>
          <w:szCs w:val="28"/>
        </w:rPr>
        <w:t>Объем практики</w:t>
      </w:r>
      <w:r w:rsidR="00830ABA">
        <w:rPr>
          <w:sz w:val="28"/>
          <w:szCs w:val="28"/>
        </w:rPr>
        <w:t>:</w:t>
      </w:r>
      <w:r w:rsidRPr="000B7C02">
        <w:rPr>
          <w:sz w:val="28"/>
          <w:szCs w:val="28"/>
        </w:rPr>
        <w:t xml:space="preserve">   </w:t>
      </w:r>
      <w:r w:rsidR="00830ABA" w:rsidRPr="00830ABA">
        <w:rPr>
          <w:b/>
          <w:sz w:val="28"/>
          <w:szCs w:val="28"/>
          <w:u w:val="single"/>
        </w:rPr>
        <w:t>216</w:t>
      </w:r>
      <w:r w:rsidRPr="00830ABA">
        <w:rPr>
          <w:b/>
          <w:sz w:val="28"/>
          <w:szCs w:val="28"/>
          <w:u w:val="single"/>
        </w:rPr>
        <w:t>/</w:t>
      </w:r>
      <w:r w:rsidR="00830ABA" w:rsidRPr="00830ABA">
        <w:rPr>
          <w:b/>
          <w:sz w:val="28"/>
          <w:szCs w:val="28"/>
          <w:u w:val="single"/>
        </w:rPr>
        <w:t>6</w:t>
      </w:r>
      <w:r w:rsidRPr="000B7C02">
        <w:rPr>
          <w:sz w:val="28"/>
          <w:szCs w:val="28"/>
        </w:rPr>
        <w:t xml:space="preserve">    часов/ЗЕ</w:t>
      </w:r>
    </w:p>
    <w:p w14:paraId="366820D6" w14:textId="039C820D" w:rsidR="002D1F3D" w:rsidRPr="00DA47E6" w:rsidRDefault="002D1F3D" w:rsidP="002D1F3D">
      <w:pPr>
        <w:spacing w:line="288" w:lineRule="auto"/>
        <w:rPr>
          <w:b/>
          <w:i/>
          <w:szCs w:val="24"/>
        </w:rPr>
      </w:pPr>
      <w:r w:rsidRPr="00F87F41">
        <w:rPr>
          <w:sz w:val="28"/>
          <w:szCs w:val="28"/>
        </w:rPr>
        <w:t>Вид практики</w:t>
      </w:r>
      <w:r w:rsidR="00735BED">
        <w:rPr>
          <w:sz w:val="28"/>
          <w:szCs w:val="28"/>
        </w:rPr>
        <w:t>:</w:t>
      </w:r>
      <w:r w:rsidRPr="00DA47E6">
        <w:rPr>
          <w:szCs w:val="24"/>
        </w:rPr>
        <w:t xml:space="preserve">  </w:t>
      </w:r>
      <w:r w:rsidRPr="00F87F41">
        <w:rPr>
          <w:b/>
          <w:i/>
          <w:sz w:val="28"/>
          <w:szCs w:val="28"/>
        </w:rPr>
        <w:t xml:space="preserve"> </w:t>
      </w:r>
      <w:r w:rsidR="00735BED">
        <w:rPr>
          <w:b/>
          <w:i/>
          <w:sz w:val="28"/>
          <w:szCs w:val="28"/>
        </w:rPr>
        <w:t>П</w:t>
      </w:r>
      <w:r w:rsidRPr="00830ABA">
        <w:rPr>
          <w:b/>
          <w:i/>
          <w:sz w:val="28"/>
          <w:szCs w:val="28"/>
        </w:rPr>
        <w:t>роизводственная</w:t>
      </w:r>
    </w:p>
    <w:p w14:paraId="53C07793" w14:textId="28A07F13" w:rsidR="002D1F3D" w:rsidRPr="001E3BF4" w:rsidRDefault="002D1F3D" w:rsidP="002D1F3D">
      <w:pPr>
        <w:spacing w:line="288" w:lineRule="auto"/>
        <w:rPr>
          <w:b/>
          <w:bCs/>
          <w:i/>
          <w:iCs/>
          <w:sz w:val="28"/>
          <w:szCs w:val="28"/>
        </w:rPr>
      </w:pPr>
      <w:r w:rsidRPr="00F87F41">
        <w:rPr>
          <w:sz w:val="28"/>
          <w:szCs w:val="28"/>
        </w:rPr>
        <w:t>Тип практики</w:t>
      </w:r>
      <w:r w:rsidR="00735BED">
        <w:rPr>
          <w:sz w:val="28"/>
          <w:szCs w:val="28"/>
        </w:rPr>
        <w:t>:</w:t>
      </w:r>
      <w:r>
        <w:rPr>
          <w:szCs w:val="24"/>
        </w:rPr>
        <w:t xml:space="preserve"> </w:t>
      </w:r>
      <w:r w:rsidR="001E3BF4">
        <w:rPr>
          <w:szCs w:val="24"/>
        </w:rPr>
        <w:t xml:space="preserve"> </w:t>
      </w:r>
      <w:r w:rsidR="001E3BF4" w:rsidRPr="00A31C06">
        <w:rPr>
          <w:b/>
          <w:bCs/>
          <w:i/>
          <w:iCs/>
          <w:sz w:val="28"/>
          <w:szCs w:val="28"/>
        </w:rPr>
        <w:t>Практика по получению профессиональных умений и опыта профессиональной деятельности</w:t>
      </w:r>
    </w:p>
    <w:p w14:paraId="19B82755" w14:textId="31A49EB2" w:rsidR="002D1F3D" w:rsidRDefault="002D1F3D" w:rsidP="002D1F3D">
      <w:pPr>
        <w:spacing w:before="120" w:line="288" w:lineRule="auto"/>
        <w:rPr>
          <w:sz w:val="28"/>
          <w:szCs w:val="28"/>
        </w:rPr>
      </w:pPr>
      <w:r w:rsidRPr="000B7C02">
        <w:rPr>
          <w:sz w:val="28"/>
          <w:szCs w:val="28"/>
        </w:rPr>
        <w:t xml:space="preserve">Срок практики       с    </w:t>
      </w:r>
      <w:r w:rsidR="003514FE">
        <w:rPr>
          <w:sz w:val="28"/>
          <w:szCs w:val="28"/>
        </w:rPr>
        <w:t>«</w:t>
      </w:r>
      <w:r w:rsidR="00830ABA">
        <w:rPr>
          <w:sz w:val="28"/>
          <w:szCs w:val="28"/>
          <w:u w:val="single"/>
        </w:rPr>
        <w:t>01</w:t>
      </w:r>
      <w:r w:rsidR="003514FE">
        <w:rPr>
          <w:sz w:val="28"/>
          <w:szCs w:val="28"/>
        </w:rPr>
        <w:t>»</w:t>
      </w:r>
      <w:r w:rsidRPr="000B7C02">
        <w:rPr>
          <w:sz w:val="28"/>
          <w:szCs w:val="28"/>
        </w:rPr>
        <w:t xml:space="preserve">  </w:t>
      </w:r>
      <w:r w:rsidR="00830ABA">
        <w:rPr>
          <w:sz w:val="28"/>
          <w:szCs w:val="28"/>
          <w:u w:val="single"/>
        </w:rPr>
        <w:t>февраля</w:t>
      </w:r>
      <w:r w:rsidRPr="000B7C02">
        <w:rPr>
          <w:sz w:val="28"/>
          <w:szCs w:val="28"/>
        </w:rPr>
        <w:t xml:space="preserve">  20</w:t>
      </w:r>
      <w:r w:rsidR="00830ABA">
        <w:rPr>
          <w:sz w:val="28"/>
          <w:szCs w:val="28"/>
          <w:u w:val="single"/>
        </w:rPr>
        <w:t>21</w:t>
      </w:r>
      <w:r w:rsidRPr="000B7C02">
        <w:rPr>
          <w:sz w:val="28"/>
          <w:szCs w:val="28"/>
        </w:rPr>
        <w:t xml:space="preserve"> г.</w:t>
      </w:r>
    </w:p>
    <w:p w14:paraId="48C9B50E" w14:textId="7C2F0EF4" w:rsidR="002D1F3D" w:rsidRDefault="002D1F3D" w:rsidP="002D1F3D">
      <w:pPr>
        <w:tabs>
          <w:tab w:val="left" w:pos="9214"/>
        </w:tabs>
        <w:spacing w:line="288" w:lineRule="auto"/>
        <w:rPr>
          <w:sz w:val="28"/>
          <w:szCs w:val="28"/>
          <w:u w:val="single"/>
        </w:rPr>
      </w:pPr>
      <w:r w:rsidRPr="000B7C02">
        <w:rPr>
          <w:sz w:val="28"/>
          <w:szCs w:val="28"/>
        </w:rPr>
        <w:t xml:space="preserve">                                по  </w:t>
      </w:r>
      <w:r w:rsidR="003514FE">
        <w:rPr>
          <w:sz w:val="28"/>
          <w:szCs w:val="28"/>
        </w:rPr>
        <w:t>«</w:t>
      </w:r>
      <w:r w:rsidR="00830ABA">
        <w:rPr>
          <w:sz w:val="28"/>
          <w:szCs w:val="28"/>
          <w:u w:val="single"/>
        </w:rPr>
        <w:t>29</w:t>
      </w:r>
      <w:r w:rsidR="003514FE">
        <w:rPr>
          <w:sz w:val="28"/>
          <w:szCs w:val="28"/>
        </w:rPr>
        <w:t>»</w:t>
      </w:r>
      <w:r w:rsidRPr="000B7C02">
        <w:rPr>
          <w:sz w:val="28"/>
          <w:szCs w:val="28"/>
        </w:rPr>
        <w:t xml:space="preserve"> </w:t>
      </w:r>
      <w:r w:rsidR="00735BED">
        <w:rPr>
          <w:sz w:val="28"/>
          <w:szCs w:val="28"/>
          <w:u w:val="single"/>
        </w:rPr>
        <w:t xml:space="preserve">     м</w:t>
      </w:r>
      <w:r w:rsidR="00830ABA" w:rsidRPr="00830ABA">
        <w:rPr>
          <w:sz w:val="28"/>
          <w:szCs w:val="28"/>
          <w:u w:val="single"/>
        </w:rPr>
        <w:t>ая</w:t>
      </w:r>
      <w:r w:rsidR="00735BED">
        <w:rPr>
          <w:sz w:val="28"/>
          <w:szCs w:val="28"/>
          <w:u w:val="single"/>
        </w:rPr>
        <w:t xml:space="preserve">   </w:t>
      </w:r>
      <w:r w:rsidRPr="000B7C02">
        <w:rPr>
          <w:sz w:val="28"/>
          <w:szCs w:val="28"/>
        </w:rPr>
        <w:t xml:space="preserve">  20</w:t>
      </w:r>
      <w:r w:rsidR="00830ABA">
        <w:rPr>
          <w:sz w:val="28"/>
          <w:szCs w:val="28"/>
          <w:u w:val="single"/>
        </w:rPr>
        <w:t>21</w:t>
      </w:r>
      <w:r w:rsidRPr="000B7C02">
        <w:rPr>
          <w:sz w:val="28"/>
          <w:szCs w:val="28"/>
          <w:u w:val="single"/>
        </w:rPr>
        <w:t xml:space="preserve"> </w:t>
      </w:r>
      <w:r w:rsidRPr="000B7C02">
        <w:rPr>
          <w:sz w:val="28"/>
          <w:szCs w:val="28"/>
        </w:rPr>
        <w:t xml:space="preserve"> г.</w:t>
      </w:r>
    </w:p>
    <w:p w14:paraId="440E96D2" w14:textId="77777777" w:rsidR="00A84BF5" w:rsidRDefault="00A84BF5" w:rsidP="002D1F3D">
      <w:pPr>
        <w:spacing w:line="288" w:lineRule="auto"/>
        <w:rPr>
          <w:sz w:val="28"/>
          <w:szCs w:val="28"/>
        </w:rPr>
      </w:pPr>
      <w:r w:rsidRPr="00860421">
        <w:rPr>
          <w:sz w:val="28"/>
          <w:szCs w:val="28"/>
        </w:rPr>
        <w:t>Содержание</w:t>
      </w:r>
      <w:r>
        <w:rPr>
          <w:sz w:val="28"/>
          <w:szCs w:val="28"/>
        </w:rPr>
        <w:t xml:space="preserve"> практики*</w:t>
      </w:r>
      <w:r w:rsidRPr="00860421">
        <w:rPr>
          <w:sz w:val="28"/>
          <w:szCs w:val="28"/>
        </w:rPr>
        <w:t>:</w:t>
      </w:r>
    </w:p>
    <w:tbl>
      <w:tblPr>
        <w:tblStyle w:val="ad"/>
        <w:tblW w:w="9920" w:type="dxa"/>
        <w:tblLook w:val="04A0" w:firstRow="1" w:lastRow="0" w:firstColumn="1" w:lastColumn="0" w:noHBand="0" w:noVBand="1"/>
      </w:tblPr>
      <w:tblGrid>
        <w:gridCol w:w="6516"/>
        <w:gridCol w:w="3404"/>
      </w:tblGrid>
      <w:tr w:rsidR="00A84BF5" w14:paraId="01F54150" w14:textId="77777777" w:rsidTr="00516DBE">
        <w:tc>
          <w:tcPr>
            <w:tcW w:w="6516" w:type="dxa"/>
          </w:tcPr>
          <w:p w14:paraId="7EBCD1EC" w14:textId="77777777" w:rsidR="00A84BF5" w:rsidRDefault="00A84BF5" w:rsidP="00516DBE">
            <w:pPr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Наименование видов деятельности</w:t>
            </w:r>
          </w:p>
        </w:tc>
        <w:tc>
          <w:tcPr>
            <w:tcW w:w="3404" w:type="dxa"/>
          </w:tcPr>
          <w:p w14:paraId="2CCE508F" w14:textId="77777777" w:rsidR="00A84BF5" w:rsidRDefault="00A84BF5" w:rsidP="00516DBE">
            <w:pPr>
              <w:jc w:val="center"/>
              <w:rPr>
                <w:szCs w:val="28"/>
              </w:rPr>
            </w:pPr>
            <w:r>
              <w:rPr>
                <w:sz w:val="28"/>
                <w:szCs w:val="28"/>
              </w:rPr>
              <w:t>Дата (начало – окончание)</w:t>
            </w:r>
          </w:p>
        </w:tc>
      </w:tr>
      <w:tr w:rsidR="00830ABA" w14:paraId="029DDCB9" w14:textId="77777777" w:rsidTr="00516DBE">
        <w:tc>
          <w:tcPr>
            <w:tcW w:w="6516" w:type="dxa"/>
          </w:tcPr>
          <w:p w14:paraId="38D758DA" w14:textId="3EC4EA53" w:rsidR="00830ABA" w:rsidRDefault="00830ABA" w:rsidP="00830ABA">
            <w:pPr>
              <w:rPr>
                <w:szCs w:val="28"/>
              </w:rPr>
            </w:pPr>
            <w:r w:rsidRPr="00E36305">
              <w:rPr>
                <w:szCs w:val="24"/>
              </w:rPr>
              <w:t>1. Общее ознакомление со структурным подразделением предприятия, вводный инструктаж по технике безопасности</w:t>
            </w:r>
          </w:p>
        </w:tc>
        <w:tc>
          <w:tcPr>
            <w:tcW w:w="3404" w:type="dxa"/>
          </w:tcPr>
          <w:p w14:paraId="38788548" w14:textId="235E3C42" w:rsidR="00830ABA" w:rsidRDefault="00830ABA" w:rsidP="00830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.02.202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–1</w:t>
            </w: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.02.202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830ABA" w14:paraId="0041D1E4" w14:textId="77777777" w:rsidTr="00516DBE">
        <w:tc>
          <w:tcPr>
            <w:tcW w:w="6516" w:type="dxa"/>
          </w:tcPr>
          <w:p w14:paraId="7D295635" w14:textId="6BB7E043" w:rsidR="00830ABA" w:rsidRDefault="00830ABA" w:rsidP="00830ABA">
            <w:pPr>
              <w:rPr>
                <w:szCs w:val="28"/>
              </w:rPr>
            </w:pPr>
            <w:r w:rsidRPr="00E36305">
              <w:rPr>
                <w:szCs w:val="24"/>
              </w:rPr>
              <w:t xml:space="preserve">2. </w:t>
            </w:r>
            <w:r w:rsidRPr="00E36305">
              <w:rPr>
                <w:color w:val="000000"/>
                <w:szCs w:val="24"/>
              </w:rPr>
              <w:t>Выдача задания на практику, деление студентов на группы (если необходимо), определение конкретной индивидуальной темы, формирование плана работ</w:t>
            </w:r>
          </w:p>
        </w:tc>
        <w:tc>
          <w:tcPr>
            <w:tcW w:w="3404" w:type="dxa"/>
          </w:tcPr>
          <w:p w14:paraId="35DD2784" w14:textId="08235D0F" w:rsidR="00830ABA" w:rsidRDefault="00830ABA" w:rsidP="00830A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.02</w:t>
            </w:r>
            <w:r>
              <w:rPr>
                <w:szCs w:val="28"/>
                <w:lang w:val="en-US"/>
              </w:rPr>
              <w:t>.2021–20.02.2021</w:t>
            </w:r>
          </w:p>
        </w:tc>
      </w:tr>
      <w:tr w:rsidR="00830ABA" w14:paraId="6F0B2FD0" w14:textId="77777777" w:rsidTr="00516DBE">
        <w:tc>
          <w:tcPr>
            <w:tcW w:w="6516" w:type="dxa"/>
          </w:tcPr>
          <w:p w14:paraId="781DD09F" w14:textId="0A813E91" w:rsidR="00830ABA" w:rsidRDefault="00830ABA" w:rsidP="00830ABA">
            <w:pPr>
              <w:rPr>
                <w:szCs w:val="28"/>
              </w:rPr>
            </w:pPr>
            <w:r w:rsidRPr="00E36305">
              <w:rPr>
                <w:szCs w:val="24"/>
              </w:rPr>
              <w:t xml:space="preserve">3. </w:t>
            </w:r>
            <w:r w:rsidRPr="00E36305">
              <w:rPr>
                <w:color w:val="000000"/>
                <w:szCs w:val="24"/>
              </w:rPr>
              <w:t>Работа с библиотечными фондами структурного подразделения или предприятия, с</w:t>
            </w:r>
            <w:r w:rsidRPr="00E36305">
              <w:rPr>
                <w:szCs w:val="24"/>
              </w:rPr>
              <w:t>бор и анализ материалов по теме практики</w:t>
            </w:r>
          </w:p>
        </w:tc>
        <w:tc>
          <w:tcPr>
            <w:tcW w:w="3404" w:type="dxa"/>
          </w:tcPr>
          <w:p w14:paraId="2AD957D4" w14:textId="1B49EDB6" w:rsidR="00830ABA" w:rsidRDefault="00830ABA" w:rsidP="00830ABA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22.02.2021–20.03.2021</w:t>
            </w:r>
          </w:p>
        </w:tc>
      </w:tr>
      <w:tr w:rsidR="00830ABA" w14:paraId="002779B6" w14:textId="77777777" w:rsidTr="00516DBE">
        <w:tc>
          <w:tcPr>
            <w:tcW w:w="6516" w:type="dxa"/>
          </w:tcPr>
          <w:p w14:paraId="7E3118F5" w14:textId="77777777" w:rsidR="00830ABA" w:rsidRDefault="00830ABA" w:rsidP="00830ABA">
            <w:pPr>
              <w:rPr>
                <w:color w:val="000000"/>
                <w:szCs w:val="24"/>
              </w:rPr>
            </w:pPr>
            <w:r w:rsidRPr="00E36305">
              <w:rPr>
                <w:color w:val="000000"/>
                <w:szCs w:val="24"/>
              </w:rPr>
              <w:t>4. Выполнение работ в соответствии с составленным планом</w:t>
            </w:r>
            <w:r>
              <w:rPr>
                <w:color w:val="000000"/>
                <w:szCs w:val="24"/>
              </w:rPr>
              <w:t>:</w:t>
            </w:r>
          </w:p>
          <w:p w14:paraId="3C9777E6" w14:textId="7FB4B5F0" w:rsidR="00830ABA" w:rsidRDefault="00830ABA" w:rsidP="00830A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–</w:t>
            </w:r>
            <w:r w:rsidR="00D021D8">
              <w:rPr>
                <w:color w:val="000000"/>
                <w:szCs w:val="24"/>
              </w:rPr>
              <w:t xml:space="preserve"> Поиск доступного датасета (данных об операциях на бирже в свободном доступе за доступный период)</w:t>
            </w:r>
          </w:p>
          <w:p w14:paraId="19DF8700" w14:textId="141BBBE5" w:rsidR="00830ABA" w:rsidRDefault="00830ABA" w:rsidP="00830A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– </w:t>
            </w:r>
            <w:r w:rsidR="00D021D8">
              <w:rPr>
                <w:color w:val="000000"/>
                <w:szCs w:val="24"/>
              </w:rPr>
              <w:t xml:space="preserve">Обучение </w:t>
            </w:r>
            <w:r w:rsidR="0071388A">
              <w:rPr>
                <w:color w:val="000000"/>
                <w:szCs w:val="24"/>
              </w:rPr>
              <w:t>линейной регрессии по имеющимся данным 9-ти индексов биржи</w:t>
            </w:r>
          </w:p>
          <w:p w14:paraId="2F4AD9AD" w14:textId="1914249F" w:rsidR="00830ABA" w:rsidRPr="0071388A" w:rsidRDefault="0071388A" w:rsidP="00830ABA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– Написание сайта на языке </w:t>
            </w:r>
            <w:r>
              <w:rPr>
                <w:color w:val="000000"/>
                <w:szCs w:val="24"/>
                <w:lang w:val="en-US"/>
              </w:rPr>
              <w:t>Python</w:t>
            </w:r>
            <w:r w:rsidRPr="0071388A">
              <w:rPr>
                <w:color w:val="000000"/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t xml:space="preserve">с использованием фреймворка </w:t>
            </w:r>
            <w:r>
              <w:rPr>
                <w:color w:val="000000"/>
                <w:szCs w:val="24"/>
                <w:lang w:val="en-US"/>
              </w:rPr>
              <w:t>Flask</w:t>
            </w:r>
          </w:p>
          <w:p w14:paraId="1B362990" w14:textId="34CDADAC" w:rsidR="00830ABA" w:rsidRDefault="00830ABA" w:rsidP="00830ABA">
            <w:pPr>
              <w:rPr>
                <w:szCs w:val="28"/>
              </w:rPr>
            </w:pPr>
          </w:p>
        </w:tc>
        <w:tc>
          <w:tcPr>
            <w:tcW w:w="3404" w:type="dxa"/>
          </w:tcPr>
          <w:p w14:paraId="07E53B7A" w14:textId="030252FA" w:rsidR="00830ABA" w:rsidRDefault="00830ABA" w:rsidP="00830ABA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22.03.2021 – 22.05.2021</w:t>
            </w:r>
          </w:p>
        </w:tc>
      </w:tr>
      <w:tr w:rsidR="00830ABA" w14:paraId="48D8184F" w14:textId="77777777" w:rsidTr="00516DBE">
        <w:tc>
          <w:tcPr>
            <w:tcW w:w="6516" w:type="dxa"/>
          </w:tcPr>
          <w:p w14:paraId="0B35FD97" w14:textId="77777777" w:rsidR="00830ABA" w:rsidRPr="00E36305" w:rsidRDefault="00830ABA" w:rsidP="00830ABA">
            <w:pPr>
              <w:rPr>
                <w:szCs w:val="24"/>
              </w:rPr>
            </w:pPr>
            <w:r w:rsidRPr="00E36305">
              <w:rPr>
                <w:rFonts w:eastAsia="TimesNewRomanPSMT"/>
                <w:szCs w:val="24"/>
              </w:rPr>
              <w:t xml:space="preserve">5. Анализ полученных результатов и произведенной </w:t>
            </w:r>
            <w:r>
              <w:rPr>
                <w:rFonts w:eastAsia="TimesNewRomanPSMT"/>
                <w:szCs w:val="24"/>
              </w:rPr>
              <w:t>работы</w:t>
            </w:r>
          </w:p>
          <w:p w14:paraId="0574EC0D" w14:textId="314E4940" w:rsidR="00830ABA" w:rsidRDefault="00830ABA" w:rsidP="00830ABA">
            <w:pPr>
              <w:rPr>
                <w:szCs w:val="28"/>
              </w:rPr>
            </w:pPr>
            <w:r>
              <w:rPr>
                <w:rFonts w:eastAsia="TimesNewRomanPSMT"/>
                <w:szCs w:val="24"/>
              </w:rPr>
              <w:t>С</w:t>
            </w:r>
            <w:r w:rsidRPr="00E36305">
              <w:rPr>
                <w:color w:val="000000"/>
                <w:szCs w:val="24"/>
              </w:rPr>
              <w:t>оставление отчета по практике</w:t>
            </w:r>
            <w:r>
              <w:rPr>
                <w:color w:val="000000"/>
                <w:szCs w:val="24"/>
              </w:rPr>
              <w:t>, защита отчета</w:t>
            </w:r>
          </w:p>
        </w:tc>
        <w:tc>
          <w:tcPr>
            <w:tcW w:w="3404" w:type="dxa"/>
          </w:tcPr>
          <w:p w14:paraId="71905349" w14:textId="235CD9FC" w:rsidR="00830ABA" w:rsidRDefault="00830ABA" w:rsidP="00830ABA">
            <w:pPr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24.05.2021–29</w:t>
            </w:r>
            <w:r>
              <w:rPr>
                <w:szCs w:val="28"/>
              </w:rPr>
              <w:t>.0</w:t>
            </w:r>
            <w:r>
              <w:rPr>
                <w:szCs w:val="28"/>
                <w:lang w:val="en-US"/>
              </w:rPr>
              <w:t>5</w:t>
            </w:r>
            <w:r>
              <w:rPr>
                <w:szCs w:val="28"/>
              </w:rPr>
              <w:t>.202</w:t>
            </w:r>
            <w:r>
              <w:rPr>
                <w:szCs w:val="28"/>
                <w:lang w:val="en-US"/>
              </w:rPr>
              <w:t>1</w:t>
            </w:r>
          </w:p>
        </w:tc>
      </w:tr>
    </w:tbl>
    <w:p w14:paraId="44EC0A1F" w14:textId="4A4E548F" w:rsidR="00E2462B" w:rsidRDefault="00A84BF5" w:rsidP="00E2462B">
      <w:pPr>
        <w:rPr>
          <w:b/>
          <w:sz w:val="26"/>
          <w:szCs w:val="26"/>
        </w:rPr>
      </w:pPr>
      <w:r>
        <w:rPr>
          <w:sz w:val="20"/>
          <w:szCs w:val="20"/>
        </w:rPr>
        <w:t>*В соответствии с программой практики</w:t>
      </w:r>
    </w:p>
    <w:p w14:paraId="613AC5C3" w14:textId="26C1A627" w:rsidR="00E2462B" w:rsidRDefault="00E2462B" w:rsidP="00A84BF5">
      <w:pPr>
        <w:spacing w:line="288" w:lineRule="auto"/>
        <w:jc w:val="center"/>
        <w:rPr>
          <w:b/>
          <w:sz w:val="26"/>
          <w:szCs w:val="26"/>
        </w:rPr>
      </w:pPr>
    </w:p>
    <w:p w14:paraId="715E3F4D" w14:textId="77777777" w:rsidR="00746D4E" w:rsidRPr="004574F7" w:rsidRDefault="00746D4E" w:rsidP="00746D4E">
      <w:pPr>
        <w:spacing w:line="288" w:lineRule="auto"/>
        <w:ind w:right="709"/>
        <w:rPr>
          <w:sz w:val="28"/>
          <w:szCs w:val="28"/>
        </w:rPr>
      </w:pPr>
    </w:p>
    <w:p w14:paraId="3101BD67" w14:textId="77777777" w:rsidR="00746D4E" w:rsidRDefault="00746D4E" w:rsidP="00746D4E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Руководитель от СибГУТИ</w:t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  <w:u w:val="single"/>
        </w:rPr>
        <w:tab/>
      </w:r>
      <w:r w:rsidRPr="004574F7">
        <w:rPr>
          <w:sz w:val="28"/>
          <w:szCs w:val="28"/>
        </w:rPr>
        <w:t>/</w:t>
      </w:r>
    </w:p>
    <w:p w14:paraId="2ACBE200" w14:textId="1993B24E" w:rsidR="00746D4E" w:rsidRDefault="00746D4E" w:rsidP="00746D4E">
      <w:pPr>
        <w:spacing w:line="288" w:lineRule="auto"/>
        <w:ind w:right="709"/>
        <w:rPr>
          <w:sz w:val="28"/>
          <w:szCs w:val="28"/>
        </w:rPr>
      </w:pPr>
      <w:r w:rsidRPr="004574F7">
        <w:rPr>
          <w:sz w:val="28"/>
          <w:szCs w:val="28"/>
        </w:rPr>
        <w:t>«</w:t>
      </w:r>
      <w:r>
        <w:rPr>
          <w:sz w:val="28"/>
          <w:szCs w:val="28"/>
        </w:rPr>
        <w:t>_____</w:t>
      </w:r>
      <w:r w:rsidRPr="004574F7">
        <w:rPr>
          <w:sz w:val="28"/>
          <w:szCs w:val="28"/>
        </w:rPr>
        <w:t>»</w:t>
      </w:r>
      <w:r>
        <w:rPr>
          <w:sz w:val="28"/>
          <w:szCs w:val="28"/>
        </w:rPr>
        <w:t xml:space="preserve"> __________</w:t>
      </w:r>
      <w:r w:rsidRPr="004574F7">
        <w:rPr>
          <w:sz w:val="28"/>
          <w:szCs w:val="28"/>
        </w:rPr>
        <w:t xml:space="preserve"> 20</w:t>
      </w:r>
      <w:r>
        <w:rPr>
          <w:sz w:val="28"/>
          <w:szCs w:val="28"/>
        </w:rPr>
        <w:t>21</w:t>
      </w:r>
      <w:r w:rsidRPr="004574F7">
        <w:rPr>
          <w:sz w:val="28"/>
          <w:szCs w:val="28"/>
        </w:rPr>
        <w:t>г.</w:t>
      </w:r>
      <w:r w:rsidRPr="004574F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D587C">
        <w:rPr>
          <w:sz w:val="20"/>
          <w:szCs w:val="28"/>
        </w:rPr>
        <w:t>(подпись)</w:t>
      </w:r>
    </w:p>
    <w:p w14:paraId="6AA9DBB6" w14:textId="77777777" w:rsidR="00746D4E" w:rsidRDefault="00746D4E" w:rsidP="00746D4E">
      <w:pPr>
        <w:spacing w:line="288" w:lineRule="auto"/>
        <w:jc w:val="center"/>
        <w:rPr>
          <w:sz w:val="28"/>
          <w:szCs w:val="28"/>
        </w:rPr>
      </w:pPr>
    </w:p>
    <w:p w14:paraId="6E0FF79D" w14:textId="0568AD9D" w:rsidR="00E2462B" w:rsidRDefault="00E2462B" w:rsidP="00A84BF5">
      <w:pPr>
        <w:spacing w:line="288" w:lineRule="auto"/>
        <w:jc w:val="center"/>
        <w:rPr>
          <w:b/>
          <w:sz w:val="26"/>
          <w:szCs w:val="26"/>
        </w:rPr>
      </w:pPr>
    </w:p>
    <w:p w14:paraId="70072EB8" w14:textId="77777777" w:rsidR="00E2462B" w:rsidRDefault="00E2462B" w:rsidP="00E2462B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t>ЗАДАНИЕ НА ПРАКТИКУ</w:t>
      </w:r>
    </w:p>
    <w:p w14:paraId="5E983543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57B8E7C1" w14:textId="34BECEE5" w:rsidR="0071388A" w:rsidRDefault="00D021D8" w:rsidP="00E2462B">
      <w:pPr>
        <w:spacing w:after="200" w:line="276" w:lineRule="auto"/>
        <w:rPr>
          <w:szCs w:val="24"/>
        </w:rPr>
      </w:pPr>
      <w:r>
        <w:rPr>
          <w:rFonts w:eastAsia="TimesNewRomanPSMT"/>
          <w:color w:val="181A17"/>
          <w:szCs w:val="24"/>
        </w:rPr>
        <w:t>Разработать</w:t>
      </w:r>
      <w:r w:rsidR="0071388A" w:rsidRPr="0071388A">
        <w:rPr>
          <w:sz w:val="28"/>
          <w:szCs w:val="28"/>
        </w:rPr>
        <w:t xml:space="preserve"> </w:t>
      </w:r>
      <w:r w:rsidR="0071388A" w:rsidRPr="0071388A">
        <w:rPr>
          <w:szCs w:val="24"/>
        </w:rPr>
        <w:t>веб приложение для прогноза изменения турецкой лиры</w:t>
      </w:r>
      <w:r w:rsidR="0071388A">
        <w:rPr>
          <w:szCs w:val="24"/>
        </w:rPr>
        <w:t xml:space="preserve"> на основе 8ми показателей</w:t>
      </w:r>
      <w:r w:rsidR="0071388A" w:rsidRPr="0071388A">
        <w:rPr>
          <w:szCs w:val="24"/>
        </w:rPr>
        <w:t>:</w:t>
      </w:r>
    </w:p>
    <w:p w14:paraId="076C5E1F" w14:textId="77777777" w:rsidR="00A369A0" w:rsidRPr="00A369A0" w:rsidRDefault="00A369A0" w:rsidP="00A369A0">
      <w:pPr>
        <w:pStyle w:val="HTML"/>
        <w:spacing w:line="540" w:lineRule="atLeast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049D20CE" w14:textId="6A8EA66C" w:rsidR="00D021D8" w:rsidRDefault="00D021D8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7D937138" w14:textId="1C6B7871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61F84DB5" w14:textId="0DC9FD9C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19130FE2" w14:textId="0B550C26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58BFC660" w14:textId="502A3009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7D8196F7" w14:textId="6F898FCB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0B5E4793" w14:textId="3AEC8A60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1F8552A7" w14:textId="58C098F9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6FB96D28" w14:textId="379D9C88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348AD0C5" w14:textId="4C77D45B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2C1A8924" w14:textId="110BFB01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13A90F70" w14:textId="57C1E665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44B09F10" w14:textId="46D2F1A5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258D0FB3" w14:textId="2FA007D1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2958A2D6" w14:textId="486BB147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667CB9D9" w14:textId="59F2977E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4AAA988F" w14:textId="0DAB9359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0A40784E" w14:textId="6653F9F0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3EA84F78" w14:textId="59FD7BEB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6C87D197" w14:textId="31808B49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2B6C4C0F" w14:textId="74AE9B6F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698DF62B" w14:textId="0629D1C6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0D615FF7" w14:textId="6BAB41B2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240447FF" w14:textId="77777777" w:rsid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0CAD7009" w14:textId="77777777" w:rsidR="00E2462B" w:rsidRDefault="00E2462B" w:rsidP="00E2462B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ВВЕДЕНИЕ</w:t>
      </w:r>
    </w:p>
    <w:p w14:paraId="14F9FC49" w14:textId="1D308733" w:rsidR="00E2462B" w:rsidRDefault="00E2462B" w:rsidP="00E2462B">
      <w:pPr>
        <w:spacing w:after="200" w:line="276" w:lineRule="auto"/>
        <w:rPr>
          <w:rFonts w:eastAsia="TimesNewRomanPSMT"/>
          <w:i/>
          <w:color w:val="181A17"/>
          <w:szCs w:val="24"/>
        </w:rPr>
      </w:pPr>
    </w:p>
    <w:p w14:paraId="6EA4CAC4" w14:textId="77777777" w:rsidR="00A369A0" w:rsidRPr="0071388A" w:rsidRDefault="00A369A0" w:rsidP="00A369A0">
      <w:pPr>
        <w:spacing w:after="200" w:line="276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TL BASED ISE, </w:t>
      </w:r>
      <w:r w:rsidRPr="0071388A">
        <w:rPr>
          <w:szCs w:val="24"/>
          <w:lang w:val="en-US"/>
        </w:rPr>
        <w:t>USD BASED ISE</w:t>
      </w:r>
      <w:r>
        <w:rPr>
          <w:szCs w:val="24"/>
          <w:lang w:val="en-US"/>
        </w:rPr>
        <w:t>, SP, DAX, FTSE, NIKKEI, BOVESPA, EU, EM.</w:t>
      </w:r>
    </w:p>
    <w:p w14:paraId="4303AC0D" w14:textId="77777777" w:rsidR="00A369A0" w:rsidRPr="0071388A" w:rsidRDefault="00A369A0" w:rsidP="00A369A0">
      <w:pPr>
        <w:spacing w:after="200" w:line="276" w:lineRule="auto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Подробнее о каждом из них</w:t>
      </w:r>
      <w:r w:rsidRPr="0071388A">
        <w:rPr>
          <w:rFonts w:eastAsia="TimesNewRomanPSMT"/>
          <w:color w:val="181A17"/>
          <w:szCs w:val="24"/>
        </w:rPr>
        <w:t>:</w:t>
      </w:r>
    </w:p>
    <w:p w14:paraId="7EEC4975" w14:textId="77777777" w:rsidR="00A369A0" w:rsidRPr="00A369A0" w:rsidRDefault="00A369A0" w:rsidP="00A369A0">
      <w:pPr>
        <w:jc w:val="left"/>
        <w:rPr>
          <w:color w:val="000000"/>
          <w:szCs w:val="24"/>
          <w:shd w:val="clear" w:color="auto" w:fill="FFFFFF"/>
        </w:rPr>
      </w:pPr>
      <w:r w:rsidRPr="00A369A0">
        <w:rPr>
          <w:b/>
          <w:color w:val="000000"/>
          <w:szCs w:val="24"/>
          <w:shd w:val="clear" w:color="auto" w:fill="FFFFFF"/>
          <w:lang w:val="en-US"/>
        </w:rPr>
        <w:t>ISE</w:t>
      </w:r>
      <w:r w:rsidRPr="00A369A0">
        <w:rPr>
          <w:color w:val="000000"/>
          <w:szCs w:val="24"/>
          <w:shd w:val="clear" w:color="auto" w:fill="FFFFFF"/>
        </w:rPr>
        <w:t xml:space="preserve"> – </w:t>
      </w:r>
      <w:r>
        <w:rPr>
          <w:color w:val="000000"/>
          <w:szCs w:val="24"/>
          <w:shd w:val="clear" w:color="auto" w:fill="FFFFFF"/>
        </w:rPr>
        <w:t>индекс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 w:rsidRPr="0071388A">
        <w:rPr>
          <w:color w:val="000000"/>
          <w:szCs w:val="24"/>
          <w:shd w:val="clear" w:color="auto" w:fill="FFFFFF"/>
          <w:lang w:val="en-US"/>
        </w:rPr>
        <w:t>International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 w:rsidRPr="0071388A">
        <w:rPr>
          <w:color w:val="000000"/>
          <w:szCs w:val="24"/>
          <w:shd w:val="clear" w:color="auto" w:fill="FFFFFF"/>
          <w:lang w:val="en-US"/>
        </w:rPr>
        <w:t>Securities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 w:rsidRPr="0071388A">
        <w:rPr>
          <w:color w:val="000000"/>
          <w:szCs w:val="24"/>
          <w:shd w:val="clear" w:color="auto" w:fill="FFFFFF"/>
          <w:lang w:val="en-US"/>
        </w:rPr>
        <w:t>Exchange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 w:rsidRPr="0071388A">
        <w:rPr>
          <w:color w:val="000000"/>
          <w:szCs w:val="24"/>
          <w:shd w:val="clear" w:color="auto" w:fill="FFFFFF"/>
          <w:lang w:val="en-US"/>
        </w:rPr>
        <w:t>Holdings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основанный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на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конкретной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валюте</w:t>
      </w:r>
      <w:r w:rsidRPr="00A369A0">
        <w:rPr>
          <w:color w:val="000000"/>
          <w:szCs w:val="24"/>
          <w:shd w:val="clear" w:color="auto" w:fill="FFFFFF"/>
        </w:rPr>
        <w:t xml:space="preserve">, </w:t>
      </w:r>
      <w:r>
        <w:rPr>
          <w:color w:val="000000"/>
          <w:szCs w:val="24"/>
          <w:shd w:val="clear" w:color="auto" w:fill="FFFFFF"/>
        </w:rPr>
        <w:t xml:space="preserve">в нашем случае </w:t>
      </w:r>
      <w:r>
        <w:rPr>
          <w:color w:val="000000"/>
          <w:szCs w:val="24"/>
          <w:shd w:val="clear" w:color="auto" w:fill="FFFFFF"/>
          <w:lang w:val="en-US"/>
        </w:rPr>
        <w:t>TL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–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турецкая лира</w:t>
      </w:r>
      <w:r w:rsidRPr="00A369A0">
        <w:rPr>
          <w:color w:val="000000"/>
          <w:szCs w:val="24"/>
          <w:shd w:val="clear" w:color="auto" w:fill="FFFFFF"/>
        </w:rPr>
        <w:t xml:space="preserve">, </w:t>
      </w:r>
      <w:r>
        <w:rPr>
          <w:color w:val="000000"/>
          <w:szCs w:val="24"/>
          <w:shd w:val="clear" w:color="auto" w:fill="FFFFFF"/>
          <w:lang w:val="en-US"/>
        </w:rPr>
        <w:t>USD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–</w:t>
      </w:r>
      <w:r w:rsidRPr="00A369A0">
        <w:rPr>
          <w:color w:val="000000"/>
          <w:szCs w:val="24"/>
          <w:shd w:val="clear" w:color="auto" w:fill="FFFFFF"/>
        </w:rPr>
        <w:t xml:space="preserve"> </w:t>
      </w:r>
      <w:r>
        <w:rPr>
          <w:color w:val="000000"/>
          <w:szCs w:val="24"/>
          <w:shd w:val="clear" w:color="auto" w:fill="FFFFFF"/>
        </w:rPr>
        <w:t>американский доллар</w:t>
      </w:r>
      <w:r w:rsidRPr="00A369A0">
        <w:rPr>
          <w:color w:val="000000"/>
          <w:szCs w:val="24"/>
          <w:shd w:val="clear" w:color="auto" w:fill="FFFFFF"/>
        </w:rPr>
        <w:t>.</w:t>
      </w:r>
    </w:p>
    <w:p w14:paraId="49CB0C6F" w14:textId="77777777" w:rsidR="00A369A0" w:rsidRPr="00A369A0" w:rsidRDefault="00A369A0" w:rsidP="00A369A0">
      <w:pPr>
        <w:jc w:val="left"/>
        <w:rPr>
          <w:rFonts w:eastAsia="TimesNewRomanPSMT"/>
          <w:color w:val="181A17"/>
          <w:szCs w:val="24"/>
        </w:rPr>
      </w:pPr>
    </w:p>
    <w:p w14:paraId="0DA8CCC7" w14:textId="77777777" w:rsidR="00A369A0" w:rsidRPr="00A369A0" w:rsidRDefault="00A369A0" w:rsidP="00A369A0">
      <w:pPr>
        <w:spacing w:after="200" w:line="360" w:lineRule="auto"/>
        <w:rPr>
          <w:rFonts w:eastAsia="TimesNewRomanPSMT"/>
          <w:szCs w:val="24"/>
        </w:rPr>
      </w:pPr>
      <w:r w:rsidRPr="00A369A0">
        <w:rPr>
          <w:szCs w:val="24"/>
          <w:shd w:val="clear" w:color="auto" w:fill="FFFFFF"/>
        </w:rPr>
        <w:t xml:space="preserve">Индекс </w:t>
      </w:r>
      <w:r w:rsidRPr="00A369A0">
        <w:rPr>
          <w:b/>
          <w:szCs w:val="24"/>
          <w:shd w:val="clear" w:color="auto" w:fill="FFFFFF"/>
        </w:rPr>
        <w:t>Bovespa</w:t>
      </w:r>
      <w:r w:rsidRPr="00A369A0">
        <w:rPr>
          <w:szCs w:val="24"/>
          <w:shd w:val="clear" w:color="auto" w:fill="FFFFFF"/>
        </w:rPr>
        <w:t xml:space="preserve">, наиболее известный как Ibovespa, является эталонным индексом около 70 акций, торгуемых на B3, на которые приходится большая часть торговли и рыночной капитализации на бразильском фондовом рынке. </w:t>
      </w:r>
    </w:p>
    <w:p w14:paraId="1FC4A897" w14:textId="77777777" w:rsidR="00A369A0" w:rsidRPr="00A369A0" w:rsidRDefault="00A369A0" w:rsidP="00A369A0">
      <w:pPr>
        <w:spacing w:after="200" w:line="360" w:lineRule="auto"/>
        <w:rPr>
          <w:szCs w:val="24"/>
          <w:shd w:val="clear" w:color="auto" w:fill="FFFFFF"/>
        </w:rPr>
      </w:pPr>
      <w:r w:rsidRPr="00A369A0">
        <w:rPr>
          <w:b/>
          <w:szCs w:val="24"/>
          <w:shd w:val="clear" w:color="auto" w:fill="FFFFFF"/>
        </w:rPr>
        <w:t>FTSE</w:t>
      </w:r>
      <w:r w:rsidRPr="00A369A0">
        <w:rPr>
          <w:szCs w:val="24"/>
          <w:shd w:val="clear" w:color="auto" w:fill="FFFFFF"/>
        </w:rPr>
        <w:t xml:space="preserve"> 100 Index — ведущий индекс Британской фондовой биржи. Рассчитывается независимой компанией FTSE Group, которой совместно владеют агентство Financial Times и Лондонская фондовая биржа. Считается одним из наиболее влиятельных биржевых индикаторов в Европе.</w:t>
      </w:r>
    </w:p>
    <w:p w14:paraId="56846878" w14:textId="77777777" w:rsidR="00A369A0" w:rsidRPr="00A369A0" w:rsidRDefault="00A369A0" w:rsidP="00A369A0">
      <w:pPr>
        <w:spacing w:after="200" w:line="360" w:lineRule="auto"/>
        <w:rPr>
          <w:rFonts w:eastAsia="TimesNewRomanPSMT"/>
          <w:szCs w:val="24"/>
        </w:rPr>
      </w:pPr>
      <w:r w:rsidRPr="00A369A0">
        <w:rPr>
          <w:b/>
          <w:szCs w:val="24"/>
          <w:shd w:val="clear" w:color="auto" w:fill="FFFFFF"/>
        </w:rPr>
        <w:t>Nikkei</w:t>
      </w:r>
      <w:r w:rsidRPr="00A369A0">
        <w:rPr>
          <w:szCs w:val="24"/>
          <w:shd w:val="clear" w:color="auto" w:fill="FFFFFF"/>
        </w:rPr>
        <w:t xml:space="preserve"> 225 или Никкэй 225 — один из важнейших фондовых индексов Японии. Индекс вычисляется как простое среднее арифметическое цен акций 225 наиболее активно торгуемых компаний первой секции Токийской фондовой биржи.</w:t>
      </w:r>
    </w:p>
    <w:p w14:paraId="30A8A59A" w14:textId="77777777" w:rsidR="00A369A0" w:rsidRPr="00A369A0" w:rsidRDefault="00A369A0" w:rsidP="00A369A0">
      <w:pPr>
        <w:spacing w:after="200" w:line="360" w:lineRule="auto"/>
        <w:rPr>
          <w:color w:val="202122"/>
          <w:szCs w:val="24"/>
          <w:shd w:val="clear" w:color="auto" w:fill="FFFFFF"/>
        </w:rPr>
      </w:pPr>
      <w:r w:rsidRPr="00A369A0">
        <w:rPr>
          <w:b/>
          <w:bCs/>
          <w:color w:val="202122"/>
          <w:szCs w:val="24"/>
          <w:shd w:val="clear" w:color="auto" w:fill="FFFFFF"/>
        </w:rPr>
        <w:t>DAX</w:t>
      </w:r>
      <w:r w:rsidRPr="00A369A0">
        <w:rPr>
          <w:color w:val="202122"/>
          <w:szCs w:val="24"/>
          <w:shd w:val="clear" w:color="auto" w:fill="FFFFFF"/>
        </w:rPr>
        <w:t> (производное от </w:t>
      </w:r>
      <w:r w:rsidRPr="00A369A0">
        <w:rPr>
          <w:szCs w:val="24"/>
          <w:shd w:val="clear" w:color="auto" w:fill="FFFFFF"/>
        </w:rPr>
        <w:t>нем.</w:t>
      </w:r>
      <w:r w:rsidRPr="00A369A0">
        <w:rPr>
          <w:color w:val="202122"/>
          <w:szCs w:val="24"/>
          <w:shd w:val="clear" w:color="auto" w:fill="FFFFFF"/>
        </w:rPr>
        <w:t> </w:t>
      </w:r>
      <w:r w:rsidRPr="00A369A0">
        <w:rPr>
          <w:b/>
          <w:bCs/>
          <w:i/>
          <w:iCs/>
          <w:color w:val="202122"/>
          <w:szCs w:val="24"/>
          <w:shd w:val="clear" w:color="auto" w:fill="FFFFFF"/>
          <w:lang w:val="de-DE"/>
        </w:rPr>
        <w:t>Deutscher Aktienindex</w:t>
      </w:r>
      <w:r w:rsidRPr="00A369A0">
        <w:rPr>
          <w:color w:val="202122"/>
          <w:szCs w:val="24"/>
          <w:shd w:val="clear" w:color="auto" w:fill="FFFFFF"/>
        </w:rPr>
        <w:t>, на рынке указан как GER30) — важнейший </w:t>
      </w:r>
      <w:r w:rsidRPr="00A369A0">
        <w:rPr>
          <w:szCs w:val="24"/>
          <w:shd w:val="clear" w:color="auto" w:fill="FFFFFF"/>
        </w:rPr>
        <w:t>фондовый индекс</w:t>
      </w:r>
      <w:r w:rsidRPr="00A369A0">
        <w:rPr>
          <w:color w:val="202122"/>
          <w:szCs w:val="24"/>
          <w:shd w:val="clear" w:color="auto" w:fill="FFFFFF"/>
        </w:rPr>
        <w:t> </w:t>
      </w:r>
      <w:r w:rsidRPr="00A369A0">
        <w:rPr>
          <w:szCs w:val="24"/>
          <w:shd w:val="clear" w:color="auto" w:fill="FFFFFF"/>
        </w:rPr>
        <w:t>Германии</w:t>
      </w:r>
      <w:r w:rsidRPr="00A369A0">
        <w:rPr>
          <w:color w:val="202122"/>
          <w:szCs w:val="24"/>
          <w:shd w:val="clear" w:color="auto" w:fill="FFFFFF"/>
        </w:rPr>
        <w:t>. Индекс вычисляется как среднее взвешенное по </w:t>
      </w:r>
      <w:r w:rsidRPr="00A369A0">
        <w:rPr>
          <w:szCs w:val="24"/>
          <w:shd w:val="clear" w:color="auto" w:fill="FFFFFF"/>
        </w:rPr>
        <w:t>капитализации</w:t>
      </w:r>
      <w:r w:rsidRPr="00A369A0">
        <w:rPr>
          <w:color w:val="202122"/>
          <w:szCs w:val="24"/>
          <w:shd w:val="clear" w:color="auto" w:fill="FFFFFF"/>
        </w:rPr>
        <w:t> значение цен </w:t>
      </w:r>
      <w:r w:rsidRPr="00A369A0">
        <w:rPr>
          <w:szCs w:val="24"/>
          <w:shd w:val="clear" w:color="auto" w:fill="FFFFFF"/>
        </w:rPr>
        <w:t>акций</w:t>
      </w:r>
      <w:r w:rsidRPr="00A369A0">
        <w:rPr>
          <w:color w:val="202122"/>
          <w:szCs w:val="24"/>
          <w:shd w:val="clear" w:color="auto" w:fill="FFFFFF"/>
        </w:rPr>
        <w:t> крупнейших </w:t>
      </w:r>
      <w:r w:rsidRPr="00A369A0">
        <w:rPr>
          <w:szCs w:val="24"/>
          <w:shd w:val="clear" w:color="auto" w:fill="FFFFFF"/>
        </w:rPr>
        <w:t>акционерных компаний</w:t>
      </w:r>
      <w:r w:rsidRPr="00A369A0">
        <w:rPr>
          <w:color w:val="202122"/>
          <w:szCs w:val="24"/>
          <w:shd w:val="clear" w:color="auto" w:fill="FFFFFF"/>
        </w:rPr>
        <w:t> Германии (при этом капитализация рассчитывается лишь на основе акций, находящихся в </w:t>
      </w:r>
      <w:r w:rsidRPr="00A369A0">
        <w:rPr>
          <w:szCs w:val="24"/>
          <w:shd w:val="clear" w:color="auto" w:fill="FFFFFF"/>
        </w:rPr>
        <w:t>свободном обращении</w:t>
      </w:r>
      <w:r w:rsidRPr="00A369A0">
        <w:rPr>
          <w:color w:val="202122"/>
          <w:szCs w:val="24"/>
          <w:shd w:val="clear" w:color="auto" w:fill="FFFFFF"/>
        </w:rPr>
        <w:t>).</w:t>
      </w:r>
    </w:p>
    <w:p w14:paraId="50E5CEE6" w14:textId="77777777" w:rsidR="00A369A0" w:rsidRPr="00A369A0" w:rsidRDefault="00A369A0" w:rsidP="00A369A0">
      <w:pPr>
        <w:spacing w:after="200" w:line="360" w:lineRule="auto"/>
        <w:rPr>
          <w:color w:val="202124"/>
          <w:szCs w:val="24"/>
          <w:shd w:val="clear" w:color="auto" w:fill="FFFFFF"/>
        </w:rPr>
      </w:pPr>
      <w:r w:rsidRPr="00A369A0">
        <w:rPr>
          <w:b/>
          <w:color w:val="202124"/>
          <w:szCs w:val="24"/>
          <w:shd w:val="clear" w:color="auto" w:fill="FFFFFF"/>
          <w:lang w:val="en-US"/>
        </w:rPr>
        <w:t>EU</w:t>
      </w:r>
      <w:r w:rsidRPr="00A369A0">
        <w:rPr>
          <w:color w:val="202124"/>
          <w:szCs w:val="24"/>
          <w:shd w:val="clear" w:color="auto" w:fill="FFFFFF"/>
        </w:rPr>
        <w:t xml:space="preserve"> (</w:t>
      </w:r>
      <w:r w:rsidRPr="00A369A0">
        <w:rPr>
          <w:bCs/>
          <w:color w:val="202124"/>
          <w:szCs w:val="24"/>
          <w:shd w:val="clear" w:color="auto" w:fill="FFFFFF"/>
        </w:rPr>
        <w:t>Euro Currency Index</w:t>
      </w:r>
      <w:r w:rsidRPr="00A369A0">
        <w:rPr>
          <w:color w:val="202124"/>
          <w:szCs w:val="24"/>
          <w:shd w:val="clear" w:color="auto" w:fill="FFFFFF"/>
        </w:rPr>
        <w:t>, ECX, EURX) — это средний показатель изменения курсов пяти мировых валют (доллара США, британского фунта, японской йены, швейцарского франка и шведской кроны) по отношению к евро.</w:t>
      </w:r>
    </w:p>
    <w:p w14:paraId="1B3F321C" w14:textId="77777777" w:rsidR="00A369A0" w:rsidRDefault="00A369A0" w:rsidP="00A369A0">
      <w:pPr>
        <w:pStyle w:val="HTML"/>
        <w:spacing w:line="360" w:lineRule="auto"/>
        <w:rPr>
          <w:rStyle w:val="y2iqfc"/>
          <w:rFonts w:ascii="Times New Roman" w:hAnsi="Times New Roman" w:cs="Times New Roman"/>
          <w:color w:val="202124"/>
          <w:sz w:val="24"/>
          <w:szCs w:val="24"/>
        </w:rPr>
      </w:pPr>
      <w:r w:rsidRPr="00A369A0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Индекс </w:t>
      </w:r>
      <w:r w:rsidRPr="00A369A0">
        <w:rPr>
          <w:rStyle w:val="y2iqfc"/>
          <w:rFonts w:ascii="Times New Roman" w:hAnsi="Times New Roman" w:cs="Times New Roman"/>
          <w:b/>
          <w:color w:val="202124"/>
          <w:sz w:val="24"/>
          <w:szCs w:val="24"/>
        </w:rPr>
        <w:t>MSCI</w:t>
      </w:r>
      <w:r w:rsidRPr="00A369A0">
        <w:rPr>
          <w:rStyle w:val="y2iqfc"/>
          <w:rFonts w:ascii="Times New Roman" w:hAnsi="Times New Roman" w:cs="Times New Roman"/>
          <w:color w:val="202124"/>
          <w:sz w:val="24"/>
          <w:szCs w:val="24"/>
        </w:rPr>
        <w:t xml:space="preserve"> Emerging Markets Index - это набор акций, предназначенный для отслеживания финансовых показателей ключевых компаний в быстрорастущих странах. </w:t>
      </w:r>
    </w:p>
    <w:p w14:paraId="62722CDE" w14:textId="77777777" w:rsidR="00A369A0" w:rsidRDefault="00A369A0" w:rsidP="00A369A0">
      <w:pPr>
        <w:pStyle w:val="HTML"/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A369A0">
        <w:rPr>
          <w:rStyle w:val="y2iqfc"/>
          <w:rFonts w:ascii="Times New Roman" w:hAnsi="Times New Roman" w:cs="Times New Roman"/>
          <w:sz w:val="24"/>
          <w:szCs w:val="24"/>
        </w:rPr>
        <w:br/>
      </w:r>
      <w:r w:rsidRPr="00A369A0">
        <w:rPr>
          <w:rFonts w:ascii="Times New Roman" w:hAnsi="Times New Roman" w:cs="Times New Roman"/>
          <w:sz w:val="24"/>
          <w:szCs w:val="24"/>
          <w:shd w:val="clear" w:color="auto" w:fill="FFFFFF"/>
        </w:rPr>
        <w:t>S&amp;P 500(</w:t>
      </w:r>
      <w:r w:rsidRPr="00A369A0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SP</w:t>
      </w:r>
      <w:r w:rsidRPr="00A369A0">
        <w:rPr>
          <w:rFonts w:ascii="Times New Roman" w:hAnsi="Times New Roman" w:cs="Times New Roman"/>
          <w:sz w:val="24"/>
          <w:szCs w:val="24"/>
          <w:shd w:val="clear" w:color="auto" w:fill="FFFFFF"/>
        </w:rPr>
        <w:t>) — фондовый индекс, в корзину которого включено 505 избранных торгуемых на фондовых биржах США публичных компаний, имеющих наибольшую капитализацию. Список принадлежит компании Standard &amp; Poor’s и ею же составляется</w:t>
      </w:r>
      <w:r w:rsidRPr="00A369A0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</w:t>
      </w:r>
    </w:p>
    <w:p w14:paraId="69BF6579" w14:textId="77777777" w:rsidR="00A369A0" w:rsidRPr="00A369A0" w:rsidRDefault="00A369A0" w:rsidP="00E2462B">
      <w:pPr>
        <w:spacing w:after="200" w:line="276" w:lineRule="auto"/>
        <w:rPr>
          <w:rFonts w:eastAsia="TimesNewRomanPSMT"/>
          <w:color w:val="181A17"/>
          <w:szCs w:val="24"/>
        </w:rPr>
      </w:pPr>
    </w:p>
    <w:p w14:paraId="55503D2F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>
        <w:rPr>
          <w:rFonts w:eastAsia="TimesNewRomanPSMT"/>
          <w:i/>
          <w:color w:val="181A17"/>
          <w:szCs w:val="24"/>
        </w:rPr>
        <w:t>основная часть</w:t>
      </w:r>
      <w:r>
        <w:rPr>
          <w:rFonts w:eastAsia="TimesNewRomanPSMT"/>
          <w:color w:val="181A17"/>
          <w:szCs w:val="24"/>
        </w:rPr>
        <w:t>, в которой подробно описываются все результаты, полученные в ходе прохождения практики (с описанием личного вклада студента);</w:t>
      </w:r>
    </w:p>
    <w:p w14:paraId="0248048D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1FE34BD9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6DE18744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i/>
          <w:color w:val="181A17"/>
          <w:szCs w:val="24"/>
        </w:rPr>
      </w:pPr>
    </w:p>
    <w:p w14:paraId="000F3ED5" w14:textId="77777777" w:rsidR="00E2462B" w:rsidRDefault="00E2462B" w:rsidP="00E2462B">
      <w:pPr>
        <w:spacing w:after="200" w:line="276" w:lineRule="auto"/>
        <w:rPr>
          <w:rFonts w:eastAsia="TimesNewRomanPSMT"/>
          <w:i/>
          <w:color w:val="181A17"/>
          <w:szCs w:val="24"/>
        </w:rPr>
      </w:pPr>
      <w:r>
        <w:rPr>
          <w:rFonts w:eastAsia="TimesNewRomanPSMT"/>
          <w:i/>
          <w:color w:val="181A17"/>
          <w:szCs w:val="24"/>
        </w:rPr>
        <w:br w:type="page"/>
      </w:r>
    </w:p>
    <w:p w14:paraId="63EA200F" w14:textId="77777777" w:rsidR="00E2462B" w:rsidRDefault="00E2462B" w:rsidP="00E2462B">
      <w:pPr>
        <w:autoSpaceDE w:val="0"/>
        <w:autoSpaceDN w:val="0"/>
        <w:adjustRightInd w:val="0"/>
        <w:jc w:val="center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ЗАКЛЮЧЕНИЕ</w:t>
      </w:r>
    </w:p>
    <w:p w14:paraId="27DCBF83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5AABC075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в котором анализируется проведенная работа в целом, дальнейшие пути исследований и т.п.;</w:t>
      </w:r>
    </w:p>
    <w:p w14:paraId="0A03275E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i/>
          <w:color w:val="181A17"/>
          <w:szCs w:val="24"/>
        </w:rPr>
      </w:pPr>
    </w:p>
    <w:p w14:paraId="3609F2FA" w14:textId="77777777" w:rsidR="00E2462B" w:rsidRDefault="00E2462B" w:rsidP="00E2462B">
      <w:pPr>
        <w:spacing w:after="200" w:line="276" w:lineRule="auto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br w:type="page"/>
      </w:r>
    </w:p>
    <w:p w14:paraId="36BB32A5" w14:textId="77777777" w:rsidR="00E2462B" w:rsidRDefault="00E2462B" w:rsidP="00E2462B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СПИСОК ИСПОЛЬЗОВАННОЙ ЛИТЕРАТУРЫ</w:t>
      </w:r>
    </w:p>
    <w:p w14:paraId="4692A4E7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02CD1E45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(список литературы, изученной и/или использованной в процессе прохождения практики);</w:t>
      </w:r>
    </w:p>
    <w:p w14:paraId="120EE335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i/>
          <w:color w:val="181A17"/>
          <w:szCs w:val="24"/>
        </w:rPr>
      </w:pPr>
    </w:p>
    <w:p w14:paraId="410FB592" w14:textId="1368D57E" w:rsidR="00A369A0" w:rsidRDefault="00A369A0" w:rsidP="00E2462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https://www.nasdaq.com/</w:t>
      </w:r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 данные датасета</w:t>
      </w:r>
      <w:bookmarkStart w:id="0" w:name="_GoBack"/>
      <w:bookmarkEnd w:id="0"/>
    </w:p>
    <w:p w14:paraId="33CC7121" w14:textId="33324771" w:rsidR="00A369A0" w:rsidRPr="00A369A0" w:rsidRDefault="00A369A0" w:rsidP="00E2462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https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://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www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.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kaggle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.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com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/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ukveteran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/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regression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-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istanbul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-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stock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-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exchange</w:t>
      </w: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-</w:t>
      </w:r>
      <w:r w:rsidRPr="00561BB1">
        <w:rPr>
          <w:rFonts w:ascii="Times New Roman" w:eastAsia="TimesNewRomanPSMT" w:hAnsi="Times New Roman" w:cs="Times New Roman"/>
          <w:color w:val="181A17"/>
          <w:lang w:val="en-US" w:eastAsia="en-US"/>
        </w:rPr>
        <w:t>jma</w:t>
      </w:r>
      <w:r>
        <w:rPr>
          <w:rFonts w:ascii="Times New Roman" w:eastAsia="TimesNewRomanPSMT" w:hAnsi="Times New Roman" w:cs="Times New Roman"/>
          <w:color w:val="181A17"/>
          <w:lang w:eastAsia="en-US"/>
        </w:rPr>
        <w:t xml:space="preserve"> регрессия</w:t>
      </w:r>
    </w:p>
    <w:p w14:paraId="03FF92E5" w14:textId="273CCA0A" w:rsidR="00A369A0" w:rsidRPr="00A369A0" w:rsidRDefault="00A369A0" w:rsidP="00E2462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 w:rsidRPr="00561BB1">
        <w:rPr>
          <w:rFonts w:ascii="Times New Roman" w:eastAsia="TimesNewRomanPSMT" w:hAnsi="Times New Roman" w:cs="Times New Roman"/>
          <w:color w:val="181A17"/>
          <w:lang w:eastAsia="en-US"/>
        </w:rPr>
        <w:t>https://www.kaggle.com/uciml/istanbul-stock-exchange</w:t>
      </w:r>
      <w:r w:rsidRPr="00A369A0">
        <w:rPr>
          <w:rFonts w:ascii="Times New Roman" w:eastAsia="TimesNewRomanPSMT" w:hAnsi="Times New Roman" w:cs="Times New Roman"/>
          <w:color w:val="181A17"/>
          <w:lang w:eastAsia="en-US"/>
        </w:rPr>
        <w:t xml:space="preserve"> </w:t>
      </w:r>
      <w:r>
        <w:rPr>
          <w:rFonts w:ascii="Times New Roman" w:eastAsia="TimesNewRomanPSMT" w:hAnsi="Times New Roman" w:cs="Times New Roman"/>
          <w:color w:val="181A17"/>
          <w:lang w:eastAsia="en-US"/>
        </w:rPr>
        <w:t>датасет</w:t>
      </w:r>
    </w:p>
    <w:p w14:paraId="602F2D30" w14:textId="5130328A" w:rsidR="00E2462B" w:rsidRDefault="00E2462B" w:rsidP="00E2462B">
      <w:pPr>
        <w:pStyle w:val="Style16"/>
        <w:widowControl/>
        <w:tabs>
          <w:tab w:val="center" w:pos="5103"/>
          <w:tab w:val="left" w:pos="6975"/>
        </w:tabs>
        <w:spacing w:before="54" w:line="240" w:lineRule="auto"/>
        <w:ind w:right="-1"/>
        <w:rPr>
          <w:rFonts w:ascii="Times New Roman" w:eastAsia="TimesNewRomanPSMT" w:hAnsi="Times New Roman" w:cs="Times New Roman"/>
          <w:color w:val="181A17"/>
          <w:lang w:eastAsia="en-US"/>
        </w:rPr>
      </w:pPr>
      <w:r>
        <w:rPr>
          <w:rFonts w:ascii="Times New Roman" w:eastAsia="TimesNewRomanPSMT" w:hAnsi="Times New Roman" w:cs="Times New Roman"/>
          <w:color w:val="181A17"/>
          <w:lang w:eastAsia="en-US"/>
        </w:rPr>
        <w:t>Список литературы должен содержать как минимум один источник из библиотеки СибГУТИ (печатный или электронный). Правила оформления списка литературы см. в ЭИОС https://eios.sibsutis.ru/course/view.php?id=1251</w:t>
      </w:r>
    </w:p>
    <w:p w14:paraId="0CE57F7B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i/>
          <w:color w:val="181A17"/>
          <w:szCs w:val="24"/>
        </w:rPr>
      </w:pPr>
    </w:p>
    <w:p w14:paraId="5B583A85" w14:textId="77777777" w:rsidR="00E2462B" w:rsidRDefault="00E2462B" w:rsidP="00E2462B">
      <w:pPr>
        <w:spacing w:after="200" w:line="276" w:lineRule="auto"/>
        <w:rPr>
          <w:rFonts w:eastAsia="TimesNewRomanPSMT"/>
          <w:b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br w:type="page"/>
      </w:r>
    </w:p>
    <w:p w14:paraId="62C9D9EE" w14:textId="77777777" w:rsidR="00E2462B" w:rsidRDefault="00E2462B" w:rsidP="00E2462B">
      <w:pPr>
        <w:autoSpaceDE w:val="0"/>
        <w:autoSpaceDN w:val="0"/>
        <w:adjustRightInd w:val="0"/>
        <w:jc w:val="center"/>
        <w:rPr>
          <w:rFonts w:eastAsia="TimesNewRomanPSMT"/>
          <w:color w:val="181A17"/>
          <w:szCs w:val="24"/>
        </w:rPr>
      </w:pPr>
      <w:r>
        <w:rPr>
          <w:rFonts w:eastAsia="TimesNewRomanPSMT"/>
          <w:b/>
          <w:color w:val="181A17"/>
          <w:szCs w:val="24"/>
        </w:rPr>
        <w:lastRenderedPageBreak/>
        <w:t>ПРИЛОЖЕНИЯ</w:t>
      </w:r>
    </w:p>
    <w:p w14:paraId="74BA6297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2D65209C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  <w:r>
        <w:rPr>
          <w:rFonts w:eastAsia="TimesNewRomanPSMT"/>
          <w:color w:val="181A17"/>
          <w:szCs w:val="24"/>
        </w:rPr>
        <w:t>(если нужно представить результаты выполненной работы более подробно, например, в виде таблиц, графиков, программного кода и т.п.).</w:t>
      </w:r>
    </w:p>
    <w:p w14:paraId="1BA0CDED" w14:textId="77777777" w:rsidR="00E2462B" w:rsidRDefault="00E2462B" w:rsidP="00E2462B">
      <w:pPr>
        <w:autoSpaceDE w:val="0"/>
        <w:autoSpaceDN w:val="0"/>
        <w:adjustRightInd w:val="0"/>
        <w:rPr>
          <w:rFonts w:eastAsia="TimesNewRomanPSMT"/>
          <w:color w:val="181A17"/>
          <w:szCs w:val="24"/>
        </w:rPr>
      </w:pPr>
    </w:p>
    <w:p w14:paraId="05177599" w14:textId="77777777" w:rsidR="00E2462B" w:rsidRDefault="00E2462B" w:rsidP="00A84BF5">
      <w:pPr>
        <w:rPr>
          <w:sz w:val="26"/>
          <w:szCs w:val="26"/>
        </w:rPr>
      </w:pPr>
    </w:p>
    <w:p w14:paraId="43292601" w14:textId="77777777" w:rsidR="00A84BF5" w:rsidRDefault="00A84BF5" w:rsidP="00A84BF5">
      <w:pPr>
        <w:jc w:val="center"/>
        <w:rPr>
          <w:sz w:val="28"/>
          <w:szCs w:val="28"/>
        </w:rPr>
      </w:pPr>
    </w:p>
    <w:p w14:paraId="1CA3DCE4" w14:textId="5D7363EE" w:rsidR="00A84BF5" w:rsidRDefault="00A84BF5" w:rsidP="004574F7">
      <w:pPr>
        <w:spacing w:line="360" w:lineRule="auto"/>
        <w:jc w:val="center"/>
        <w:rPr>
          <w:sz w:val="28"/>
        </w:rPr>
      </w:pPr>
    </w:p>
    <w:p w14:paraId="2ECD7E4C" w14:textId="1C730579" w:rsidR="00E2462B" w:rsidRDefault="00E2462B" w:rsidP="004574F7">
      <w:pPr>
        <w:spacing w:line="360" w:lineRule="auto"/>
        <w:jc w:val="center"/>
        <w:rPr>
          <w:sz w:val="28"/>
        </w:rPr>
      </w:pPr>
    </w:p>
    <w:p w14:paraId="03A5C0F6" w14:textId="08E85438" w:rsidR="00E2462B" w:rsidRDefault="00E2462B" w:rsidP="004574F7">
      <w:pPr>
        <w:spacing w:line="360" w:lineRule="auto"/>
        <w:jc w:val="center"/>
        <w:rPr>
          <w:sz w:val="28"/>
        </w:rPr>
      </w:pPr>
    </w:p>
    <w:p w14:paraId="53F39A52" w14:textId="43741B8C" w:rsidR="00E2462B" w:rsidRDefault="00E2462B" w:rsidP="004574F7">
      <w:pPr>
        <w:spacing w:line="360" w:lineRule="auto"/>
        <w:jc w:val="center"/>
        <w:rPr>
          <w:sz w:val="28"/>
        </w:rPr>
      </w:pPr>
    </w:p>
    <w:p w14:paraId="5851A8F1" w14:textId="4FCB12A5" w:rsidR="00E2462B" w:rsidRDefault="00E2462B" w:rsidP="004574F7">
      <w:pPr>
        <w:spacing w:line="360" w:lineRule="auto"/>
        <w:jc w:val="center"/>
        <w:rPr>
          <w:sz w:val="28"/>
        </w:rPr>
      </w:pPr>
    </w:p>
    <w:p w14:paraId="3C972FC4" w14:textId="0F10344B" w:rsidR="00E2462B" w:rsidRDefault="00E2462B" w:rsidP="004574F7">
      <w:pPr>
        <w:spacing w:line="360" w:lineRule="auto"/>
        <w:jc w:val="center"/>
        <w:rPr>
          <w:sz w:val="28"/>
        </w:rPr>
      </w:pPr>
    </w:p>
    <w:p w14:paraId="7BB2DCA9" w14:textId="17C8412C" w:rsidR="00E2462B" w:rsidRDefault="00E2462B" w:rsidP="004574F7">
      <w:pPr>
        <w:spacing w:line="360" w:lineRule="auto"/>
        <w:jc w:val="center"/>
        <w:rPr>
          <w:sz w:val="28"/>
        </w:rPr>
      </w:pPr>
    </w:p>
    <w:p w14:paraId="7878FF89" w14:textId="54F020B5" w:rsidR="00E2462B" w:rsidRDefault="00E2462B" w:rsidP="004574F7">
      <w:pPr>
        <w:spacing w:line="360" w:lineRule="auto"/>
        <w:jc w:val="center"/>
        <w:rPr>
          <w:sz w:val="28"/>
        </w:rPr>
      </w:pPr>
    </w:p>
    <w:p w14:paraId="1B239600" w14:textId="3F3E3419" w:rsidR="00E2462B" w:rsidRDefault="00E2462B" w:rsidP="004574F7">
      <w:pPr>
        <w:spacing w:line="360" w:lineRule="auto"/>
        <w:jc w:val="center"/>
        <w:rPr>
          <w:sz w:val="28"/>
        </w:rPr>
      </w:pPr>
    </w:p>
    <w:p w14:paraId="50618277" w14:textId="47D6F1D6" w:rsidR="00E2462B" w:rsidRDefault="00E2462B" w:rsidP="004574F7">
      <w:pPr>
        <w:spacing w:line="360" w:lineRule="auto"/>
        <w:jc w:val="center"/>
        <w:rPr>
          <w:sz w:val="28"/>
        </w:rPr>
      </w:pPr>
    </w:p>
    <w:p w14:paraId="1C087A15" w14:textId="0C403B38" w:rsidR="00E2462B" w:rsidRDefault="00E2462B" w:rsidP="004574F7">
      <w:pPr>
        <w:spacing w:line="360" w:lineRule="auto"/>
        <w:jc w:val="center"/>
        <w:rPr>
          <w:sz w:val="28"/>
        </w:rPr>
      </w:pPr>
    </w:p>
    <w:p w14:paraId="172C80AE" w14:textId="21514291" w:rsidR="00E2462B" w:rsidRDefault="00E2462B" w:rsidP="004574F7">
      <w:pPr>
        <w:spacing w:line="360" w:lineRule="auto"/>
        <w:jc w:val="center"/>
        <w:rPr>
          <w:sz w:val="28"/>
        </w:rPr>
      </w:pPr>
    </w:p>
    <w:p w14:paraId="457386B9" w14:textId="7C043D12" w:rsidR="00E2462B" w:rsidRDefault="00E2462B" w:rsidP="004574F7">
      <w:pPr>
        <w:spacing w:line="360" w:lineRule="auto"/>
        <w:jc w:val="center"/>
        <w:rPr>
          <w:sz w:val="28"/>
        </w:rPr>
      </w:pPr>
    </w:p>
    <w:p w14:paraId="49A7E1E3" w14:textId="48918F2A" w:rsidR="00E2462B" w:rsidRDefault="00E2462B" w:rsidP="004574F7">
      <w:pPr>
        <w:spacing w:line="360" w:lineRule="auto"/>
        <w:jc w:val="center"/>
        <w:rPr>
          <w:sz w:val="28"/>
        </w:rPr>
      </w:pPr>
    </w:p>
    <w:p w14:paraId="132E25F6" w14:textId="6C7310D4" w:rsidR="00E2462B" w:rsidRDefault="00E2462B" w:rsidP="004574F7">
      <w:pPr>
        <w:spacing w:line="360" w:lineRule="auto"/>
        <w:jc w:val="center"/>
        <w:rPr>
          <w:sz w:val="28"/>
        </w:rPr>
      </w:pPr>
    </w:p>
    <w:p w14:paraId="15597347" w14:textId="23A831C1" w:rsidR="00E2462B" w:rsidRDefault="00E2462B" w:rsidP="004574F7">
      <w:pPr>
        <w:spacing w:line="360" w:lineRule="auto"/>
        <w:jc w:val="center"/>
        <w:rPr>
          <w:sz w:val="28"/>
        </w:rPr>
      </w:pPr>
    </w:p>
    <w:p w14:paraId="06896D1E" w14:textId="612BCD9F" w:rsidR="00E2462B" w:rsidRDefault="00E2462B" w:rsidP="004574F7">
      <w:pPr>
        <w:spacing w:line="360" w:lineRule="auto"/>
        <w:jc w:val="center"/>
        <w:rPr>
          <w:sz w:val="28"/>
        </w:rPr>
      </w:pPr>
    </w:p>
    <w:p w14:paraId="687C2FAA" w14:textId="7F3D83F7" w:rsidR="00E2462B" w:rsidRDefault="00E2462B" w:rsidP="004574F7">
      <w:pPr>
        <w:spacing w:line="360" w:lineRule="auto"/>
        <w:jc w:val="center"/>
        <w:rPr>
          <w:sz w:val="28"/>
        </w:rPr>
      </w:pPr>
    </w:p>
    <w:p w14:paraId="75FC9A8E" w14:textId="76C2354A" w:rsidR="00E2462B" w:rsidRDefault="00E2462B" w:rsidP="004574F7">
      <w:pPr>
        <w:spacing w:line="360" w:lineRule="auto"/>
        <w:jc w:val="center"/>
        <w:rPr>
          <w:sz w:val="28"/>
        </w:rPr>
      </w:pPr>
    </w:p>
    <w:p w14:paraId="138353E4" w14:textId="30361CFC" w:rsidR="00E2462B" w:rsidRDefault="00E2462B" w:rsidP="004574F7">
      <w:pPr>
        <w:spacing w:line="360" w:lineRule="auto"/>
        <w:jc w:val="center"/>
        <w:rPr>
          <w:sz w:val="28"/>
        </w:rPr>
      </w:pPr>
    </w:p>
    <w:p w14:paraId="2702AA25" w14:textId="2C460291" w:rsidR="00E2462B" w:rsidRDefault="00E2462B" w:rsidP="004574F7">
      <w:pPr>
        <w:spacing w:line="360" w:lineRule="auto"/>
        <w:jc w:val="center"/>
        <w:rPr>
          <w:sz w:val="28"/>
        </w:rPr>
      </w:pPr>
    </w:p>
    <w:p w14:paraId="14DD4633" w14:textId="07DADDFC" w:rsidR="00E2462B" w:rsidRDefault="00E2462B" w:rsidP="004574F7">
      <w:pPr>
        <w:spacing w:line="360" w:lineRule="auto"/>
        <w:jc w:val="center"/>
        <w:rPr>
          <w:sz w:val="28"/>
        </w:rPr>
      </w:pPr>
    </w:p>
    <w:p w14:paraId="7282BCA6" w14:textId="1C8C1DAC" w:rsidR="00E2462B" w:rsidRDefault="00E2462B" w:rsidP="004574F7">
      <w:pPr>
        <w:spacing w:line="360" w:lineRule="auto"/>
        <w:jc w:val="center"/>
        <w:rPr>
          <w:sz w:val="28"/>
        </w:rPr>
      </w:pPr>
    </w:p>
    <w:p w14:paraId="465B2294" w14:textId="314A7277" w:rsidR="00E2462B" w:rsidRDefault="00E2462B" w:rsidP="004574F7">
      <w:pPr>
        <w:spacing w:line="360" w:lineRule="auto"/>
        <w:jc w:val="center"/>
        <w:rPr>
          <w:sz w:val="28"/>
        </w:rPr>
      </w:pPr>
    </w:p>
    <w:p w14:paraId="10160BE3" w14:textId="38D2AFF9" w:rsidR="00E2462B" w:rsidRDefault="00E2462B" w:rsidP="004574F7">
      <w:pPr>
        <w:spacing w:line="360" w:lineRule="auto"/>
        <w:jc w:val="center"/>
        <w:rPr>
          <w:sz w:val="28"/>
        </w:rPr>
      </w:pPr>
    </w:p>
    <w:p w14:paraId="05B5B941" w14:textId="2790A544" w:rsidR="00E2462B" w:rsidRDefault="00E2462B" w:rsidP="004574F7">
      <w:pPr>
        <w:spacing w:line="360" w:lineRule="auto"/>
        <w:jc w:val="center"/>
        <w:rPr>
          <w:sz w:val="28"/>
        </w:rPr>
      </w:pPr>
    </w:p>
    <w:p w14:paraId="6E8CE754" w14:textId="77777777" w:rsidR="00E2462B" w:rsidRDefault="00E2462B" w:rsidP="00E2462B">
      <w:pPr>
        <w:spacing w:line="288" w:lineRule="auto"/>
        <w:jc w:val="center"/>
        <w:rPr>
          <w:sz w:val="26"/>
          <w:szCs w:val="26"/>
        </w:rPr>
      </w:pPr>
      <w:r w:rsidRPr="007F699E">
        <w:rPr>
          <w:b/>
          <w:sz w:val="26"/>
          <w:szCs w:val="26"/>
        </w:rPr>
        <w:lastRenderedPageBreak/>
        <w:t>Отзыв о работе студента</w:t>
      </w:r>
    </w:p>
    <w:tbl>
      <w:tblPr>
        <w:tblW w:w="9214" w:type="dxa"/>
        <w:tblInd w:w="108" w:type="dxa"/>
        <w:tblLook w:val="04A0" w:firstRow="1" w:lastRow="0" w:firstColumn="1" w:lastColumn="0" w:noHBand="0" w:noVBand="1"/>
      </w:tblPr>
      <w:tblGrid>
        <w:gridCol w:w="9214"/>
      </w:tblGrid>
      <w:tr w:rsidR="00E2462B" w:rsidRPr="000B7C02" w14:paraId="6AFE4BEF" w14:textId="77777777" w:rsidTr="005C14EA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37BBA" w14:textId="77777777" w:rsidR="00E2462B" w:rsidRPr="000B7C02" w:rsidRDefault="00E2462B" w:rsidP="005C14EA">
            <w:pPr>
              <w:spacing w:line="288" w:lineRule="auto"/>
              <w:jc w:val="center"/>
              <w:rPr>
                <w:color w:val="000000"/>
                <w:szCs w:val="28"/>
              </w:rPr>
            </w:pPr>
          </w:p>
        </w:tc>
      </w:tr>
      <w:tr w:rsidR="00E2462B" w:rsidRPr="000B7C02" w14:paraId="6D7BDE03" w14:textId="77777777" w:rsidTr="005C14EA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06F6" w14:textId="77777777" w:rsidR="00E2462B" w:rsidRPr="007F699E" w:rsidRDefault="00E2462B" w:rsidP="005C14EA">
            <w:pPr>
              <w:spacing w:line="288" w:lineRule="auto"/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F699E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E2462B" w:rsidRPr="000B7C02" w14:paraId="7576EF21" w14:textId="77777777" w:rsidTr="005C14EA">
        <w:trPr>
          <w:trHeight w:val="300"/>
        </w:trPr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10057" w14:textId="77777777" w:rsidR="00E2462B" w:rsidRPr="000B7C02" w:rsidRDefault="00E2462B" w:rsidP="005C14EA">
            <w:pPr>
              <w:spacing w:line="288" w:lineRule="auto"/>
              <w:jc w:val="center"/>
              <w:rPr>
                <w:color w:val="000000"/>
                <w:szCs w:val="24"/>
              </w:rPr>
            </w:pPr>
          </w:p>
        </w:tc>
      </w:tr>
    </w:tbl>
    <w:p w14:paraId="6EC0C9E9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750ED279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54AD5C46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19B9CE10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822ED1E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EEF5F4E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0281126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1C26A22B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11280A6A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48244E9D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3E8A92A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7FAE78B6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6359D0C1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07AA7906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31F186CA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19CCC249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5F462842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21835F98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47F7081C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6AFEF55B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217A66F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058CC42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9A0FB50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FD5DEF0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AD683D7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28CA319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1859E7AD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C199969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D1F2884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F61FB7C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6CF9B257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23B9BD5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03D60756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44E41042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C509FA5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3C097DD2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532CA4F3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72C0D8F0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>
        <w:rPr>
          <w:szCs w:val="24"/>
          <w:u w:val="single"/>
        </w:rPr>
        <w:tab/>
      </w:r>
    </w:p>
    <w:p w14:paraId="6B4F6725" w14:textId="77777777" w:rsidR="00E2462B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  <w:r w:rsidRPr="007F699E">
        <w:rPr>
          <w:szCs w:val="24"/>
          <w:u w:val="single"/>
        </w:rPr>
        <w:tab/>
      </w:r>
    </w:p>
    <w:p w14:paraId="6034EF4D" w14:textId="77777777" w:rsidR="00E2462B" w:rsidRPr="007F699E" w:rsidRDefault="00E2462B" w:rsidP="00E2462B">
      <w:pPr>
        <w:tabs>
          <w:tab w:val="left" w:pos="9498"/>
        </w:tabs>
        <w:spacing w:line="288" w:lineRule="auto"/>
        <w:rPr>
          <w:szCs w:val="24"/>
          <w:u w:val="single"/>
        </w:rPr>
      </w:pPr>
    </w:p>
    <w:p w14:paraId="69CD365C" w14:textId="77777777" w:rsidR="00E2462B" w:rsidRDefault="00E2462B" w:rsidP="00E2462B">
      <w:pPr>
        <w:spacing w:line="288" w:lineRule="auto"/>
        <w:jc w:val="center"/>
        <w:rPr>
          <w:sz w:val="28"/>
          <w:szCs w:val="28"/>
        </w:rPr>
      </w:pPr>
      <w:r w:rsidRPr="009D7991">
        <w:rPr>
          <w:sz w:val="28"/>
          <w:szCs w:val="28"/>
        </w:rPr>
        <w:lastRenderedPageBreak/>
        <w:t>Уровень освоения компетенций</w:t>
      </w:r>
    </w:p>
    <w:p w14:paraId="00AB5C04" w14:textId="77777777" w:rsidR="00E2462B" w:rsidRPr="009D7991" w:rsidRDefault="00E2462B" w:rsidP="00E2462B">
      <w:pPr>
        <w:spacing w:line="288" w:lineRule="auto"/>
        <w:jc w:val="center"/>
        <w:rPr>
          <w:sz w:val="28"/>
          <w:szCs w:val="28"/>
        </w:rPr>
      </w:pPr>
    </w:p>
    <w:tbl>
      <w:tblPr>
        <w:tblW w:w="9428" w:type="dxa"/>
        <w:tblInd w:w="-106" w:type="dxa"/>
        <w:tblLook w:val="04A0" w:firstRow="1" w:lastRow="0" w:firstColumn="1" w:lastColumn="0" w:noHBand="0" w:noVBand="1"/>
      </w:tblPr>
      <w:tblGrid>
        <w:gridCol w:w="214"/>
        <w:gridCol w:w="5245"/>
        <w:gridCol w:w="3969"/>
      </w:tblGrid>
      <w:tr w:rsidR="00E2462B" w:rsidRPr="000B7C02" w14:paraId="13A7EC73" w14:textId="77777777" w:rsidTr="005C14EA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5AAD8" w14:textId="77777777" w:rsidR="00E2462B" w:rsidRPr="000B7C02" w:rsidRDefault="00E2462B" w:rsidP="005C14EA">
            <w:pPr>
              <w:jc w:val="center"/>
              <w:rPr>
                <w:color w:val="000000"/>
                <w:szCs w:val="28"/>
              </w:rPr>
            </w:pPr>
          </w:p>
        </w:tc>
      </w:tr>
      <w:tr w:rsidR="00E2462B" w:rsidRPr="000B7C02" w14:paraId="654AAE57" w14:textId="77777777" w:rsidTr="005C14EA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BDC3" w14:textId="77777777" w:rsidR="00E2462B" w:rsidRPr="007F699E" w:rsidRDefault="00E2462B" w:rsidP="005C14EA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7F699E">
              <w:rPr>
                <w:color w:val="000000"/>
                <w:sz w:val="20"/>
                <w:szCs w:val="20"/>
              </w:rPr>
              <w:t>(ФИО студента)</w:t>
            </w:r>
          </w:p>
        </w:tc>
      </w:tr>
      <w:tr w:rsidR="00E2462B" w:rsidRPr="000B7C02" w14:paraId="49EDBDF4" w14:textId="77777777" w:rsidTr="005C14EA">
        <w:trPr>
          <w:gridBefore w:val="1"/>
          <w:wBefore w:w="214" w:type="dxa"/>
          <w:trHeight w:val="300"/>
        </w:trPr>
        <w:tc>
          <w:tcPr>
            <w:tcW w:w="9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0F2AE6" w14:textId="77777777" w:rsidR="00E2462B" w:rsidRPr="000B7C02" w:rsidRDefault="00E2462B" w:rsidP="005C14EA">
            <w:pPr>
              <w:jc w:val="center"/>
              <w:rPr>
                <w:color w:val="000000"/>
                <w:szCs w:val="24"/>
              </w:rPr>
            </w:pPr>
          </w:p>
        </w:tc>
      </w:tr>
      <w:tr w:rsidR="00E2462B" w:rsidRPr="0004744D" w14:paraId="60E170F2" w14:textId="77777777" w:rsidTr="005C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trHeight w:val="948"/>
        </w:trPr>
        <w:tc>
          <w:tcPr>
            <w:tcW w:w="5459" w:type="dxa"/>
            <w:gridSpan w:val="2"/>
            <w:vAlign w:val="center"/>
          </w:tcPr>
          <w:p w14:paraId="409D11FB" w14:textId="77777777" w:rsidR="00E2462B" w:rsidRPr="0004744D" w:rsidRDefault="00E2462B" w:rsidP="005C14EA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Компетенции</w:t>
            </w:r>
          </w:p>
        </w:tc>
        <w:tc>
          <w:tcPr>
            <w:tcW w:w="3969" w:type="dxa"/>
            <w:vAlign w:val="center"/>
          </w:tcPr>
          <w:p w14:paraId="64C7A9F1" w14:textId="77777777" w:rsidR="00E2462B" w:rsidRPr="0004744D" w:rsidRDefault="00E2462B" w:rsidP="005C14EA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Уровень сформированности</w:t>
            </w:r>
          </w:p>
          <w:p w14:paraId="5ACF61A2" w14:textId="77777777" w:rsidR="00E2462B" w:rsidRPr="0004744D" w:rsidRDefault="00E2462B" w:rsidP="005C14EA">
            <w:pPr>
              <w:spacing w:line="288" w:lineRule="auto"/>
              <w:jc w:val="center"/>
              <w:rPr>
                <w:szCs w:val="24"/>
              </w:rPr>
            </w:pPr>
            <w:r w:rsidRPr="0004744D">
              <w:rPr>
                <w:szCs w:val="24"/>
              </w:rPr>
              <w:t>компетенций</w:t>
            </w:r>
          </w:p>
        </w:tc>
      </w:tr>
      <w:tr w:rsidR="00E2462B" w:rsidRPr="0004744D" w14:paraId="331C3909" w14:textId="77777777" w:rsidTr="005C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43B6DFBC" w14:textId="77777777" w:rsidR="00E2462B" w:rsidRPr="00E2462B" w:rsidRDefault="00E2462B" w:rsidP="005C14EA">
            <w:pPr>
              <w:jc w:val="left"/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ОК-6 – </w:t>
            </w:r>
            <w:r w:rsidRPr="00E2462B">
              <w:rPr>
                <w:i/>
                <w:iCs/>
              </w:rPr>
              <w:t xml:space="preserve">способностью работать в коллективе, толерантно воспринимая социальные, этнические, конфессиональные и культурные различия </w:t>
            </w:r>
          </w:p>
          <w:p w14:paraId="59B217BF" w14:textId="77777777" w:rsidR="00E2462B" w:rsidRPr="00E2462B" w:rsidRDefault="00E2462B" w:rsidP="005C14E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4"/>
              </w:rPr>
            </w:pPr>
          </w:p>
        </w:tc>
        <w:tc>
          <w:tcPr>
            <w:tcW w:w="3969" w:type="dxa"/>
          </w:tcPr>
          <w:p w14:paraId="2045DC2C" w14:textId="77777777" w:rsidR="00E2462B" w:rsidRPr="0004744D" w:rsidRDefault="00E2462B" w:rsidP="005C14EA">
            <w:pPr>
              <w:spacing w:line="288" w:lineRule="auto"/>
              <w:rPr>
                <w:szCs w:val="24"/>
              </w:rPr>
            </w:pPr>
          </w:p>
        </w:tc>
      </w:tr>
      <w:tr w:rsidR="00E2462B" w:rsidRPr="0004744D" w14:paraId="799FBAC8" w14:textId="77777777" w:rsidTr="005C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5CC4D8D2" w14:textId="77777777" w:rsidR="00E2462B" w:rsidRPr="00E2462B" w:rsidRDefault="00E2462B" w:rsidP="005C14EA">
            <w:pPr>
              <w:jc w:val="left"/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ОК-7 – </w:t>
            </w:r>
            <w:r w:rsidRPr="00E2462B">
              <w:rPr>
                <w:i/>
                <w:iCs/>
              </w:rPr>
              <w:t>способностью к самоорганизации и самообразованию</w:t>
            </w:r>
          </w:p>
          <w:p w14:paraId="06BEE63B" w14:textId="77777777" w:rsidR="00E2462B" w:rsidRPr="00E2462B" w:rsidRDefault="00E2462B" w:rsidP="005C14E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8"/>
              </w:rPr>
            </w:pPr>
          </w:p>
        </w:tc>
        <w:tc>
          <w:tcPr>
            <w:tcW w:w="3969" w:type="dxa"/>
          </w:tcPr>
          <w:p w14:paraId="64931529" w14:textId="77777777" w:rsidR="00E2462B" w:rsidRPr="0004744D" w:rsidRDefault="00E2462B" w:rsidP="005C14EA">
            <w:pPr>
              <w:spacing w:line="288" w:lineRule="auto"/>
              <w:rPr>
                <w:szCs w:val="24"/>
              </w:rPr>
            </w:pPr>
          </w:p>
        </w:tc>
      </w:tr>
      <w:tr w:rsidR="00E2462B" w:rsidRPr="0004744D" w14:paraId="61835926" w14:textId="77777777" w:rsidTr="005C14E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c>
          <w:tcPr>
            <w:tcW w:w="5459" w:type="dxa"/>
            <w:gridSpan w:val="2"/>
          </w:tcPr>
          <w:p w14:paraId="7FCD7247" w14:textId="77777777" w:rsidR="00E2462B" w:rsidRPr="00E2462B" w:rsidRDefault="00E2462B" w:rsidP="005C14EA">
            <w:pPr>
              <w:jc w:val="left"/>
              <w:rPr>
                <w:i/>
                <w:iCs/>
              </w:rPr>
            </w:pPr>
            <w:r w:rsidRPr="00E2462B">
              <w:rPr>
                <w:i/>
                <w:iCs/>
                <w:szCs w:val="24"/>
              </w:rPr>
              <w:t xml:space="preserve">ПК-2 - </w:t>
            </w:r>
            <w:r w:rsidRPr="00E2462B">
              <w:rPr>
                <w:i/>
                <w:iCs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  <w:p w14:paraId="07A61617" w14:textId="77777777" w:rsidR="00E2462B" w:rsidRPr="00E2462B" w:rsidRDefault="00E2462B" w:rsidP="005C14EA">
            <w:pPr>
              <w:widowControl w:val="0"/>
              <w:autoSpaceDE w:val="0"/>
              <w:autoSpaceDN w:val="0"/>
              <w:adjustRightInd w:val="0"/>
              <w:rPr>
                <w:i/>
                <w:iCs/>
                <w:szCs w:val="24"/>
              </w:rPr>
            </w:pPr>
          </w:p>
        </w:tc>
        <w:tc>
          <w:tcPr>
            <w:tcW w:w="3969" w:type="dxa"/>
          </w:tcPr>
          <w:p w14:paraId="09AA336C" w14:textId="77777777" w:rsidR="00E2462B" w:rsidRPr="0004744D" w:rsidRDefault="00E2462B" w:rsidP="005C14EA">
            <w:pPr>
              <w:spacing w:line="288" w:lineRule="auto"/>
              <w:rPr>
                <w:szCs w:val="24"/>
              </w:rPr>
            </w:pPr>
          </w:p>
        </w:tc>
      </w:tr>
    </w:tbl>
    <w:p w14:paraId="06FFF960" w14:textId="77777777" w:rsidR="00E2462B" w:rsidRDefault="00E2462B" w:rsidP="00E2462B">
      <w:pPr>
        <w:spacing w:line="288" w:lineRule="auto"/>
        <w:ind w:firstLine="851"/>
      </w:pPr>
    </w:p>
    <w:p w14:paraId="250E80F0" w14:textId="77777777" w:rsidR="00E2462B" w:rsidRDefault="00E2462B" w:rsidP="00E2462B">
      <w:pPr>
        <w:spacing w:line="288" w:lineRule="auto"/>
        <w:ind w:firstLine="851"/>
      </w:pPr>
    </w:p>
    <w:p w14:paraId="38753F58" w14:textId="77777777" w:rsidR="00E2462B" w:rsidRDefault="00E2462B" w:rsidP="00E2462B">
      <w:pPr>
        <w:rPr>
          <w:sz w:val="26"/>
          <w:szCs w:val="26"/>
        </w:rPr>
      </w:pPr>
      <w:r>
        <w:rPr>
          <w:sz w:val="26"/>
          <w:szCs w:val="26"/>
        </w:rPr>
        <w:t>отметка о зачете  _________________________________</w:t>
      </w:r>
    </w:p>
    <w:p w14:paraId="050BE9BD" w14:textId="77777777" w:rsidR="00E2462B" w:rsidRDefault="00E2462B" w:rsidP="00E2462B">
      <w:pPr>
        <w:spacing w:line="288" w:lineRule="auto"/>
        <w:ind w:firstLine="851"/>
      </w:pPr>
    </w:p>
    <w:p w14:paraId="3512B82D" w14:textId="77777777" w:rsidR="00E2462B" w:rsidRDefault="00E2462B" w:rsidP="00E2462B">
      <w:pPr>
        <w:rPr>
          <w:sz w:val="26"/>
          <w:szCs w:val="26"/>
        </w:rPr>
      </w:pPr>
    </w:p>
    <w:p w14:paraId="2A3058E3" w14:textId="77777777" w:rsidR="00E2462B" w:rsidRDefault="00E2462B" w:rsidP="00E2462B">
      <w:pPr>
        <w:rPr>
          <w:sz w:val="26"/>
          <w:szCs w:val="26"/>
        </w:rPr>
      </w:pPr>
      <w:r>
        <w:rPr>
          <w:sz w:val="26"/>
          <w:szCs w:val="26"/>
        </w:rPr>
        <w:t>Руководитель практики от СибГУТИ:</w:t>
      </w:r>
    </w:p>
    <w:p w14:paraId="1BCEBB55" w14:textId="77777777" w:rsidR="00E2462B" w:rsidRPr="007F699E" w:rsidRDefault="00E2462B" w:rsidP="00E2462B">
      <w:pPr>
        <w:spacing w:line="288" w:lineRule="auto"/>
        <w:ind w:firstLine="851"/>
      </w:pPr>
    </w:p>
    <w:p w14:paraId="64F56E90" w14:textId="77777777" w:rsidR="00E2462B" w:rsidRPr="007F699E" w:rsidRDefault="00E2462B" w:rsidP="00E2462B">
      <w:pPr>
        <w:widowControl w:val="0"/>
        <w:autoSpaceDE w:val="0"/>
        <w:autoSpaceDN w:val="0"/>
        <w:adjustRightInd w:val="0"/>
        <w:spacing w:line="288" w:lineRule="auto"/>
      </w:pPr>
    </w:p>
    <w:p w14:paraId="369F7D7A" w14:textId="77777777" w:rsidR="00E2462B" w:rsidRPr="009D7991" w:rsidRDefault="00E2462B" w:rsidP="00E2462B">
      <w:pPr>
        <w:tabs>
          <w:tab w:val="left" w:pos="2694"/>
          <w:tab w:val="left" w:pos="3261"/>
          <w:tab w:val="left" w:pos="5245"/>
          <w:tab w:val="left" w:pos="5812"/>
          <w:tab w:val="left" w:pos="9072"/>
        </w:tabs>
        <w:spacing w:line="288" w:lineRule="auto"/>
        <w:rPr>
          <w:szCs w:val="24"/>
          <w:u w:val="single"/>
        </w:rPr>
      </w:pPr>
      <w:r w:rsidRPr="009D7991">
        <w:rPr>
          <w:szCs w:val="24"/>
          <w:u w:val="single"/>
        </w:rPr>
        <w:tab/>
      </w:r>
      <w:r w:rsidRPr="009D7991">
        <w:rPr>
          <w:szCs w:val="24"/>
        </w:rPr>
        <w:tab/>
      </w:r>
      <w:r w:rsidRPr="009D7991">
        <w:rPr>
          <w:szCs w:val="24"/>
          <w:u w:val="single"/>
        </w:rPr>
        <w:tab/>
      </w:r>
      <w:r w:rsidRPr="009D7991">
        <w:rPr>
          <w:szCs w:val="24"/>
        </w:rPr>
        <w:tab/>
      </w:r>
      <w:r w:rsidRPr="009D7991">
        <w:rPr>
          <w:szCs w:val="24"/>
          <w:u w:val="single"/>
        </w:rPr>
        <w:tab/>
      </w:r>
    </w:p>
    <w:p w14:paraId="1F9D9221" w14:textId="77777777" w:rsidR="00E2462B" w:rsidRPr="009D7991" w:rsidRDefault="00E2462B" w:rsidP="00E2462B">
      <w:pPr>
        <w:tabs>
          <w:tab w:val="left" w:pos="284"/>
          <w:tab w:val="left" w:pos="3969"/>
          <w:tab w:val="left" w:pos="6379"/>
        </w:tabs>
        <w:spacing w:line="288" w:lineRule="auto"/>
        <w:rPr>
          <w:i/>
          <w:sz w:val="20"/>
          <w:szCs w:val="20"/>
        </w:rPr>
      </w:pPr>
      <w:r>
        <w:rPr>
          <w:sz w:val="20"/>
          <w:szCs w:val="20"/>
        </w:rPr>
        <w:tab/>
      </w:r>
      <w:r w:rsidRPr="009D7991">
        <w:rPr>
          <w:sz w:val="20"/>
          <w:szCs w:val="20"/>
        </w:rPr>
        <w:t>Должность руководителя</w:t>
      </w:r>
      <w:r>
        <w:rPr>
          <w:sz w:val="20"/>
          <w:szCs w:val="20"/>
        </w:rPr>
        <w:tab/>
      </w:r>
      <w:r w:rsidRPr="009D7991">
        <w:rPr>
          <w:sz w:val="20"/>
          <w:szCs w:val="20"/>
        </w:rPr>
        <w:t xml:space="preserve"> подпись</w:t>
      </w:r>
      <w:r>
        <w:rPr>
          <w:sz w:val="20"/>
          <w:szCs w:val="20"/>
        </w:rPr>
        <w:tab/>
      </w:r>
      <w:r w:rsidRPr="009D7991">
        <w:rPr>
          <w:sz w:val="20"/>
          <w:szCs w:val="20"/>
        </w:rPr>
        <w:t xml:space="preserve">ФИО руководителя </w:t>
      </w:r>
    </w:p>
    <w:p w14:paraId="7AFBC989" w14:textId="77777777" w:rsidR="00E2462B" w:rsidRPr="007F699E" w:rsidRDefault="00E2462B" w:rsidP="00E2462B">
      <w:pPr>
        <w:spacing w:line="288" w:lineRule="auto"/>
        <w:rPr>
          <w:i/>
          <w:sz w:val="16"/>
          <w:szCs w:val="16"/>
        </w:rPr>
      </w:pPr>
    </w:p>
    <w:p w14:paraId="286F8CE6" w14:textId="77777777" w:rsidR="00E2462B" w:rsidRDefault="00E2462B" w:rsidP="00E2462B">
      <w:pPr>
        <w:spacing w:line="288" w:lineRule="auto"/>
        <w:jc w:val="right"/>
        <w:rPr>
          <w:szCs w:val="24"/>
        </w:rPr>
      </w:pPr>
    </w:p>
    <w:p w14:paraId="5A7D1E68" w14:textId="77777777" w:rsidR="00E2462B" w:rsidRPr="00F64A91" w:rsidRDefault="00E2462B" w:rsidP="00E2462B">
      <w:pPr>
        <w:tabs>
          <w:tab w:val="left" w:pos="6237"/>
        </w:tabs>
        <w:rPr>
          <w:sz w:val="26"/>
          <w:szCs w:val="26"/>
        </w:rPr>
      </w:pPr>
      <w:r>
        <w:rPr>
          <w:sz w:val="26"/>
          <w:szCs w:val="26"/>
        </w:rPr>
        <w:t>"___" __________________ 20____ г.</w:t>
      </w:r>
    </w:p>
    <w:p w14:paraId="0D04673B" w14:textId="77777777" w:rsidR="00E2462B" w:rsidRDefault="00E2462B" w:rsidP="00E2462B">
      <w:pPr>
        <w:jc w:val="center"/>
        <w:rPr>
          <w:b/>
          <w:sz w:val="28"/>
          <w:szCs w:val="28"/>
        </w:rPr>
      </w:pPr>
    </w:p>
    <w:p w14:paraId="7320F372" w14:textId="52286322" w:rsidR="00E2462B" w:rsidRDefault="00E2462B" w:rsidP="004574F7">
      <w:pPr>
        <w:spacing w:line="360" w:lineRule="auto"/>
        <w:jc w:val="center"/>
        <w:rPr>
          <w:sz w:val="28"/>
        </w:rPr>
      </w:pPr>
    </w:p>
    <w:p w14:paraId="726FFFF7" w14:textId="4DBBA728" w:rsidR="00E2462B" w:rsidRDefault="00E2462B" w:rsidP="004574F7">
      <w:pPr>
        <w:spacing w:line="360" w:lineRule="auto"/>
        <w:jc w:val="center"/>
        <w:rPr>
          <w:sz w:val="28"/>
        </w:rPr>
      </w:pPr>
    </w:p>
    <w:p w14:paraId="33089042" w14:textId="6A930EF0" w:rsidR="00E2462B" w:rsidRDefault="00E2462B" w:rsidP="004574F7">
      <w:pPr>
        <w:spacing w:line="360" w:lineRule="auto"/>
        <w:jc w:val="center"/>
        <w:rPr>
          <w:sz w:val="28"/>
        </w:rPr>
      </w:pPr>
    </w:p>
    <w:p w14:paraId="26B0FAA9" w14:textId="77777777" w:rsidR="00E2462B" w:rsidRPr="00637E48" w:rsidRDefault="00E2462B" w:rsidP="004574F7">
      <w:pPr>
        <w:spacing w:line="360" w:lineRule="auto"/>
        <w:jc w:val="center"/>
        <w:rPr>
          <w:sz w:val="28"/>
        </w:rPr>
      </w:pPr>
    </w:p>
    <w:sectPr w:rsidR="00E2462B" w:rsidRPr="00637E48" w:rsidSect="0086042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F88A03" w14:textId="77777777" w:rsidR="000450A0" w:rsidRDefault="000450A0" w:rsidP="00625E5E">
      <w:r>
        <w:separator/>
      </w:r>
    </w:p>
  </w:endnote>
  <w:endnote w:type="continuationSeparator" w:id="0">
    <w:p w14:paraId="281D001A" w14:textId="77777777" w:rsidR="000450A0" w:rsidRDefault="000450A0" w:rsidP="0062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A">
    <w:altName w:val="Segoe Script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C9A6B4" w14:textId="77777777" w:rsidR="000450A0" w:rsidRDefault="000450A0" w:rsidP="00625E5E">
      <w:r>
        <w:separator/>
      </w:r>
    </w:p>
  </w:footnote>
  <w:footnote w:type="continuationSeparator" w:id="0">
    <w:p w14:paraId="2F6CC754" w14:textId="77777777" w:rsidR="000450A0" w:rsidRDefault="000450A0" w:rsidP="00625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A62CB"/>
    <w:multiLevelType w:val="hybridMultilevel"/>
    <w:tmpl w:val="A0DE0E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CA46DB"/>
    <w:multiLevelType w:val="hybridMultilevel"/>
    <w:tmpl w:val="4CF6DF22"/>
    <w:lvl w:ilvl="0" w:tplc="F984E06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BFB15B3"/>
    <w:multiLevelType w:val="hybridMultilevel"/>
    <w:tmpl w:val="6856307C"/>
    <w:lvl w:ilvl="0" w:tplc="F37A4A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A7CF1"/>
    <w:multiLevelType w:val="multilevel"/>
    <w:tmpl w:val="3196D426"/>
    <w:lvl w:ilvl="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D0144D"/>
    <w:multiLevelType w:val="hybridMultilevel"/>
    <w:tmpl w:val="064CD43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98"/>
    <w:rsid w:val="000147E5"/>
    <w:rsid w:val="000241A0"/>
    <w:rsid w:val="00035B39"/>
    <w:rsid w:val="000450A0"/>
    <w:rsid w:val="000622AF"/>
    <w:rsid w:val="00065075"/>
    <w:rsid w:val="00091525"/>
    <w:rsid w:val="00093332"/>
    <w:rsid w:val="00096BB9"/>
    <w:rsid w:val="000D0282"/>
    <w:rsid w:val="000D30FF"/>
    <w:rsid w:val="000D4CE0"/>
    <w:rsid w:val="000D587C"/>
    <w:rsid w:val="000F6D51"/>
    <w:rsid w:val="00135265"/>
    <w:rsid w:val="00170651"/>
    <w:rsid w:val="001740F9"/>
    <w:rsid w:val="001E3BF4"/>
    <w:rsid w:val="002063EC"/>
    <w:rsid w:val="00207039"/>
    <w:rsid w:val="002103ED"/>
    <w:rsid w:val="002636F0"/>
    <w:rsid w:val="00270E5B"/>
    <w:rsid w:val="002713C4"/>
    <w:rsid w:val="002820DA"/>
    <w:rsid w:val="00291D61"/>
    <w:rsid w:val="002B1DCF"/>
    <w:rsid w:val="002D1F3D"/>
    <w:rsid w:val="003374E8"/>
    <w:rsid w:val="003514FE"/>
    <w:rsid w:val="00352B03"/>
    <w:rsid w:val="00357B16"/>
    <w:rsid w:val="0037677E"/>
    <w:rsid w:val="0039576D"/>
    <w:rsid w:val="00396E71"/>
    <w:rsid w:val="003E1865"/>
    <w:rsid w:val="003E4AB1"/>
    <w:rsid w:val="003F7980"/>
    <w:rsid w:val="0044016D"/>
    <w:rsid w:val="00444CE0"/>
    <w:rsid w:val="00446399"/>
    <w:rsid w:val="00447646"/>
    <w:rsid w:val="004574F7"/>
    <w:rsid w:val="00496E2F"/>
    <w:rsid w:val="004C2616"/>
    <w:rsid w:val="004C7775"/>
    <w:rsid w:val="00511127"/>
    <w:rsid w:val="005441BD"/>
    <w:rsid w:val="00561BB1"/>
    <w:rsid w:val="00594B32"/>
    <w:rsid w:val="005E2545"/>
    <w:rsid w:val="005E7D5B"/>
    <w:rsid w:val="0061057E"/>
    <w:rsid w:val="00625E5E"/>
    <w:rsid w:val="0063022C"/>
    <w:rsid w:val="0065566D"/>
    <w:rsid w:val="006D52BA"/>
    <w:rsid w:val="00700955"/>
    <w:rsid w:val="0071388A"/>
    <w:rsid w:val="00721588"/>
    <w:rsid w:val="00735BED"/>
    <w:rsid w:val="00746498"/>
    <w:rsid w:val="00746D4E"/>
    <w:rsid w:val="00750DF4"/>
    <w:rsid w:val="007717B8"/>
    <w:rsid w:val="00783A6E"/>
    <w:rsid w:val="007F097A"/>
    <w:rsid w:val="0081378B"/>
    <w:rsid w:val="008139BB"/>
    <w:rsid w:val="008142A0"/>
    <w:rsid w:val="00830ABA"/>
    <w:rsid w:val="00871B35"/>
    <w:rsid w:val="00893A87"/>
    <w:rsid w:val="008B51E3"/>
    <w:rsid w:val="009360EB"/>
    <w:rsid w:val="00962FB8"/>
    <w:rsid w:val="009637A0"/>
    <w:rsid w:val="009643DB"/>
    <w:rsid w:val="009725E5"/>
    <w:rsid w:val="009A2137"/>
    <w:rsid w:val="009B3552"/>
    <w:rsid w:val="009E3D59"/>
    <w:rsid w:val="00A010B4"/>
    <w:rsid w:val="00A31C06"/>
    <w:rsid w:val="00A32121"/>
    <w:rsid w:val="00A369A0"/>
    <w:rsid w:val="00A65EF7"/>
    <w:rsid w:val="00A70698"/>
    <w:rsid w:val="00A74ED8"/>
    <w:rsid w:val="00A84BF5"/>
    <w:rsid w:val="00AA01F7"/>
    <w:rsid w:val="00AF6AD5"/>
    <w:rsid w:val="00B077D3"/>
    <w:rsid w:val="00B31466"/>
    <w:rsid w:val="00B54705"/>
    <w:rsid w:val="00B677B5"/>
    <w:rsid w:val="00B718F9"/>
    <w:rsid w:val="00B7780D"/>
    <w:rsid w:val="00BD27A7"/>
    <w:rsid w:val="00BD73FD"/>
    <w:rsid w:val="00BF7B07"/>
    <w:rsid w:val="00C26CD0"/>
    <w:rsid w:val="00C45E52"/>
    <w:rsid w:val="00C56030"/>
    <w:rsid w:val="00CB49BF"/>
    <w:rsid w:val="00CF4F91"/>
    <w:rsid w:val="00D021D8"/>
    <w:rsid w:val="00D12242"/>
    <w:rsid w:val="00D17EF1"/>
    <w:rsid w:val="00D636AB"/>
    <w:rsid w:val="00D83EE0"/>
    <w:rsid w:val="00DA25A7"/>
    <w:rsid w:val="00DA3AE3"/>
    <w:rsid w:val="00E01F90"/>
    <w:rsid w:val="00E2462B"/>
    <w:rsid w:val="00E34202"/>
    <w:rsid w:val="00E6406D"/>
    <w:rsid w:val="00E80A96"/>
    <w:rsid w:val="00EA50DC"/>
    <w:rsid w:val="00ED4E53"/>
    <w:rsid w:val="00EE3F0A"/>
    <w:rsid w:val="00F01821"/>
    <w:rsid w:val="00F06ABA"/>
    <w:rsid w:val="00F23A55"/>
    <w:rsid w:val="00F36391"/>
    <w:rsid w:val="00F60BF9"/>
    <w:rsid w:val="00F7060B"/>
    <w:rsid w:val="00F770B3"/>
    <w:rsid w:val="00F77429"/>
    <w:rsid w:val="00F93794"/>
    <w:rsid w:val="00FA5D00"/>
    <w:rsid w:val="00FA6ABE"/>
    <w:rsid w:val="00FC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E566B"/>
  <w15:docId w15:val="{F61E862B-8D1E-3945-B652-59EAEE5D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A87"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4C7775"/>
    <w:pPr>
      <w:keepNext/>
      <w:spacing w:line="360" w:lineRule="auto"/>
      <w:jc w:val="center"/>
      <w:outlineLvl w:val="0"/>
    </w:pPr>
    <w:rPr>
      <w:caps/>
      <w:sz w:val="28"/>
    </w:rPr>
  </w:style>
  <w:style w:type="paragraph" w:styleId="2">
    <w:name w:val="heading 2"/>
    <w:basedOn w:val="a"/>
    <w:next w:val="a"/>
    <w:link w:val="20"/>
    <w:qFormat/>
    <w:rsid w:val="00893A87"/>
    <w:pPr>
      <w:keepNext/>
      <w:jc w:val="center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7775"/>
    <w:rPr>
      <w:caps/>
    </w:rPr>
  </w:style>
  <w:style w:type="character" w:customStyle="1" w:styleId="20">
    <w:name w:val="Заголовок 2 Знак"/>
    <w:basedOn w:val="a0"/>
    <w:link w:val="2"/>
    <w:rsid w:val="00893A87"/>
    <w:rPr>
      <w:sz w:val="24"/>
    </w:rPr>
  </w:style>
  <w:style w:type="paragraph" w:styleId="a3">
    <w:name w:val="header"/>
    <w:basedOn w:val="a"/>
    <w:link w:val="a4"/>
    <w:unhideWhenUsed/>
    <w:rsid w:val="00625E5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25E5E"/>
    <w:rPr>
      <w:sz w:val="24"/>
    </w:rPr>
  </w:style>
  <w:style w:type="paragraph" w:styleId="a5">
    <w:name w:val="footer"/>
    <w:basedOn w:val="a"/>
    <w:link w:val="a6"/>
    <w:uiPriority w:val="99"/>
    <w:semiHidden/>
    <w:unhideWhenUsed/>
    <w:rsid w:val="00625E5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25E5E"/>
    <w:rPr>
      <w:sz w:val="24"/>
    </w:rPr>
  </w:style>
  <w:style w:type="paragraph" w:customStyle="1" w:styleId="a7">
    <w:name w:val="Штампы"/>
    <w:link w:val="a8"/>
    <w:rsid w:val="00625E5E"/>
    <w:pPr>
      <w:ind w:left="28"/>
    </w:pPr>
    <w:rPr>
      <w:rFonts w:ascii="GOST type A" w:hAnsi="GOST type A"/>
      <w:sz w:val="20"/>
      <w:szCs w:val="24"/>
    </w:rPr>
  </w:style>
  <w:style w:type="character" w:customStyle="1" w:styleId="a8">
    <w:name w:val="Штампы Знак"/>
    <w:link w:val="a7"/>
    <w:rsid w:val="00625E5E"/>
    <w:rPr>
      <w:rFonts w:ascii="GOST type A" w:hAnsi="GOST type A"/>
      <w:sz w:val="20"/>
      <w:szCs w:val="24"/>
    </w:rPr>
  </w:style>
  <w:style w:type="paragraph" w:customStyle="1" w:styleId="11">
    <w:name w:val="Штампы1"/>
    <w:basedOn w:val="a7"/>
    <w:rsid w:val="0063022C"/>
    <w:pPr>
      <w:jc w:val="center"/>
    </w:pPr>
    <w:rPr>
      <w:sz w:val="36"/>
      <w:szCs w:val="36"/>
    </w:rPr>
  </w:style>
  <w:style w:type="character" w:styleId="a9">
    <w:name w:val="Hyperlink"/>
    <w:basedOn w:val="a0"/>
    <w:uiPriority w:val="99"/>
    <w:unhideWhenUsed/>
    <w:rsid w:val="000F6D51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8139BB"/>
    <w:pPr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unhideWhenUsed/>
    <w:rsid w:val="008139BB"/>
    <w:pPr>
      <w:spacing w:line="360" w:lineRule="auto"/>
      <w:ind w:left="567"/>
    </w:pPr>
    <w:rPr>
      <w:sz w:val="28"/>
    </w:rPr>
  </w:style>
  <w:style w:type="paragraph" w:customStyle="1" w:styleId="aa">
    <w:name w:val="Чертежный"/>
    <w:rsid w:val="009A2137"/>
    <w:pPr>
      <w:jc w:val="both"/>
    </w:pPr>
    <w:rPr>
      <w:rFonts w:ascii="ISOCPEUR" w:hAnsi="ISOCPEUR"/>
      <w:i/>
      <w:szCs w:val="20"/>
      <w:lang w:val="uk-UA"/>
    </w:rPr>
  </w:style>
  <w:style w:type="paragraph" w:styleId="ab">
    <w:name w:val="List Paragraph"/>
    <w:basedOn w:val="a"/>
    <w:link w:val="ac"/>
    <w:uiPriority w:val="34"/>
    <w:qFormat/>
    <w:rsid w:val="009A2137"/>
    <w:pPr>
      <w:ind w:left="720"/>
      <w:contextualSpacing/>
      <w:jc w:val="left"/>
    </w:pPr>
    <w:rPr>
      <w:sz w:val="20"/>
      <w:szCs w:val="20"/>
    </w:rPr>
  </w:style>
  <w:style w:type="table" w:styleId="ad">
    <w:name w:val="Table Grid"/>
    <w:basedOn w:val="a1"/>
    <w:uiPriority w:val="59"/>
    <w:rsid w:val="009A21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9A213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A2137"/>
    <w:rPr>
      <w:rFonts w:ascii="Tahoma" w:hAnsi="Tahoma" w:cs="Tahoma"/>
      <w:sz w:val="16"/>
      <w:szCs w:val="16"/>
    </w:rPr>
  </w:style>
  <w:style w:type="paragraph" w:styleId="3">
    <w:name w:val="toc 3"/>
    <w:basedOn w:val="a"/>
    <w:next w:val="a"/>
    <w:autoRedefine/>
    <w:uiPriority w:val="39"/>
    <w:unhideWhenUsed/>
    <w:rsid w:val="009A2137"/>
    <w:pPr>
      <w:ind w:left="1134"/>
    </w:pPr>
    <w:rPr>
      <w:sz w:val="28"/>
    </w:rPr>
  </w:style>
  <w:style w:type="character" w:customStyle="1" w:styleId="FontStyle22">
    <w:name w:val="Font Style22"/>
    <w:uiPriority w:val="99"/>
    <w:rsid w:val="00D636AB"/>
    <w:rPr>
      <w:rFonts w:ascii="Arial" w:hAnsi="Arial" w:cs="Arial" w:hint="default"/>
      <w:sz w:val="16"/>
      <w:szCs w:val="16"/>
    </w:rPr>
  </w:style>
  <w:style w:type="character" w:customStyle="1" w:styleId="ac">
    <w:name w:val="Абзац списка Знак"/>
    <w:link w:val="ab"/>
    <w:uiPriority w:val="34"/>
    <w:rsid w:val="00D636AB"/>
    <w:rPr>
      <w:sz w:val="20"/>
      <w:szCs w:val="20"/>
    </w:rPr>
  </w:style>
  <w:style w:type="character" w:customStyle="1" w:styleId="7">
    <w:name w:val="Основной текст (7)"/>
    <w:rsid w:val="00A84BF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paragraph" w:customStyle="1" w:styleId="Style16">
    <w:name w:val="Style16"/>
    <w:basedOn w:val="a"/>
    <w:uiPriority w:val="99"/>
    <w:rsid w:val="00E2462B"/>
    <w:pPr>
      <w:widowControl w:val="0"/>
      <w:autoSpaceDE w:val="0"/>
      <w:autoSpaceDN w:val="0"/>
      <w:adjustRightInd w:val="0"/>
      <w:spacing w:line="205" w:lineRule="exact"/>
    </w:pPr>
    <w:rPr>
      <w:rFonts w:ascii="Arial" w:hAnsi="Arial" w:cs="Arial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2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21D8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a0"/>
    <w:rsid w:val="00D02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B5FE3-F1A8-4A05-B1F0-085A40F2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Солонская О.И.</dc:creator>
  <cp:lastModifiedBy>Dialjini</cp:lastModifiedBy>
  <cp:revision>16</cp:revision>
  <cp:lastPrinted>2012-11-16T09:08:00Z</cp:lastPrinted>
  <dcterms:created xsi:type="dcterms:W3CDTF">2020-12-25T15:08:00Z</dcterms:created>
  <dcterms:modified xsi:type="dcterms:W3CDTF">2021-05-27T10:54:00Z</dcterms:modified>
</cp:coreProperties>
</file>