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5486F" w14:textId="00AF58DE" w:rsidR="0089310E" w:rsidRDefault="00362DA0">
      <w:r>
        <w:rPr>
          <w:noProof/>
        </w:rPr>
        <w:drawing>
          <wp:anchor distT="0" distB="0" distL="0" distR="0" simplePos="0" relativeHeight="251663360" behindDoc="0" locked="0" layoutInCell="1" allowOverlap="1" wp14:anchorId="61F0F033" wp14:editId="733BAD2A">
            <wp:simplePos x="0" y="0"/>
            <wp:positionH relativeFrom="margin">
              <wp:posOffset>0</wp:posOffset>
            </wp:positionH>
            <wp:positionV relativeFrom="paragraph">
              <wp:posOffset>285750</wp:posOffset>
            </wp:positionV>
            <wp:extent cx="1391285" cy="1391285"/>
            <wp:effectExtent l="0" t="0" r="0" b="0"/>
            <wp:wrapSquare wrapText="largest"/>
            <wp:docPr id="1" name="Εικόνα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A picture containing text,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29" t="-29" r="-29" b="-29"/>
                    <a:stretch>
                      <a:fillRect/>
                    </a:stretch>
                  </pic:blipFill>
                  <pic:spPr bwMode="auto">
                    <a:xfrm>
                      <a:off x="0" y="0"/>
                      <a:ext cx="1393413" cy="1393413"/>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4384" behindDoc="0" locked="0" layoutInCell="1" allowOverlap="1" wp14:anchorId="536F2B5A" wp14:editId="6ADF08B7">
            <wp:simplePos x="0" y="0"/>
            <wp:positionH relativeFrom="column">
              <wp:posOffset>1865630</wp:posOffset>
            </wp:positionH>
            <wp:positionV relativeFrom="paragraph">
              <wp:posOffset>291465</wp:posOffset>
            </wp:positionV>
            <wp:extent cx="1420495" cy="1420495"/>
            <wp:effectExtent l="0" t="0" r="8255" b="8255"/>
            <wp:wrapSquare wrapText="largest"/>
            <wp:docPr id="4" name="Εικόνα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9" t="-29" r="-29" b="-29"/>
                    <a:stretch>
                      <a:fillRect/>
                    </a:stretch>
                  </pic:blipFill>
                  <pic:spPr bwMode="auto">
                    <a:xfrm>
                      <a:off x="0" y="0"/>
                      <a:ext cx="1420495" cy="1420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5408" behindDoc="0" locked="0" layoutInCell="1" allowOverlap="1" wp14:anchorId="095E3956" wp14:editId="7ECA5E99">
            <wp:simplePos x="0" y="0"/>
            <wp:positionH relativeFrom="column">
              <wp:posOffset>3843020</wp:posOffset>
            </wp:positionH>
            <wp:positionV relativeFrom="paragraph">
              <wp:posOffset>305435</wp:posOffset>
            </wp:positionV>
            <wp:extent cx="2263775" cy="1310640"/>
            <wp:effectExtent l="0" t="0" r="3175" b="3810"/>
            <wp:wrapSquare wrapText="largest"/>
            <wp:docPr id="5" name="Εικόνα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21" t="-38" r="-21" b="-38"/>
                    <a:stretch>
                      <a:fillRect/>
                    </a:stretch>
                  </pic:blipFill>
                  <pic:spPr bwMode="auto">
                    <a:xfrm>
                      <a:off x="0" y="0"/>
                      <a:ext cx="2263775" cy="1310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B6C08DF" w14:textId="77777777" w:rsidR="0089310E" w:rsidRDefault="0089310E"/>
    <w:p w14:paraId="4B02368A" w14:textId="77777777" w:rsidR="0089310E" w:rsidRDefault="0089310E"/>
    <w:p w14:paraId="41550F82" w14:textId="77777777" w:rsidR="0089310E" w:rsidRDefault="0089310E"/>
    <w:p w14:paraId="0B2B4725" w14:textId="77777777" w:rsidR="0089310E" w:rsidRDefault="0089310E"/>
    <w:p w14:paraId="57C649E7" w14:textId="77777777" w:rsidR="0089310E" w:rsidRDefault="0089310E"/>
    <w:p w14:paraId="4FD10BAE" w14:textId="77777777" w:rsidR="0089310E" w:rsidRDefault="0089310E"/>
    <w:p w14:paraId="7F0A2CBF" w14:textId="77777777" w:rsidR="00FC2994" w:rsidRDefault="00FC2994" w:rsidP="00FC2994"/>
    <w:p w14:paraId="4463A900" w14:textId="5F983A4F" w:rsidR="00FC2994" w:rsidRPr="00FC2994" w:rsidRDefault="00FC2994" w:rsidP="00FC2994">
      <w:pPr>
        <w:suppressAutoHyphens/>
        <w:spacing w:after="0" w:line="240" w:lineRule="auto"/>
        <w:jc w:val="center"/>
        <w:rPr>
          <w:rFonts w:eastAsia="NSimSun" w:cs="Arial"/>
          <w:b/>
          <w:bCs/>
          <w:kern w:val="2"/>
          <w:sz w:val="40"/>
          <w:szCs w:val="40"/>
          <w:lang w:val="el-GR" w:eastAsia="zh-CN" w:bidi="hi-IN"/>
        </w:rPr>
      </w:pPr>
      <w:r>
        <w:rPr>
          <w:rFonts w:eastAsia="NSimSun" w:cs="Arial"/>
          <w:b/>
          <w:bCs/>
          <w:kern w:val="2"/>
          <w:sz w:val="40"/>
          <w:szCs w:val="40"/>
          <w:lang w:val="el-GR" w:eastAsia="zh-CN" w:bidi="hi-IN"/>
        </w:rPr>
        <w:t>ΠΑΝΕΠΙΣΤ</w:t>
      </w:r>
      <w:r w:rsidR="004F4CFB">
        <w:rPr>
          <w:rFonts w:eastAsia="NSimSun" w:cs="Arial"/>
          <w:b/>
          <w:bCs/>
          <w:kern w:val="2"/>
          <w:sz w:val="40"/>
          <w:szCs w:val="40"/>
          <w:lang w:val="el-GR" w:eastAsia="zh-CN" w:bidi="hi-IN"/>
        </w:rPr>
        <w:t>Η</w:t>
      </w:r>
      <w:r>
        <w:rPr>
          <w:rFonts w:eastAsia="NSimSun" w:cs="Arial"/>
          <w:b/>
          <w:bCs/>
          <w:kern w:val="2"/>
          <w:sz w:val="40"/>
          <w:szCs w:val="40"/>
          <w:lang w:val="el-GR" w:eastAsia="zh-CN" w:bidi="hi-IN"/>
        </w:rPr>
        <w:t>ΜΙΟ ΘΕΣΣΑΛΛΙΑΣ</w:t>
      </w:r>
      <w:r w:rsidRPr="00FC2994">
        <w:rPr>
          <w:rFonts w:eastAsia="NSimSun" w:cs="Arial"/>
          <w:b/>
          <w:bCs/>
          <w:kern w:val="2"/>
          <w:sz w:val="40"/>
          <w:szCs w:val="40"/>
          <w:lang w:val="el-GR" w:eastAsia="zh-CN" w:bidi="hi-IN"/>
        </w:rPr>
        <w:t xml:space="preserve"> -</w:t>
      </w:r>
    </w:p>
    <w:p w14:paraId="3E574A87" w14:textId="77777777" w:rsidR="00FC2994" w:rsidRPr="00FC2994" w:rsidRDefault="00FC2994" w:rsidP="00FC2994">
      <w:pPr>
        <w:suppressAutoHyphens/>
        <w:spacing w:after="0" w:line="240" w:lineRule="auto"/>
        <w:jc w:val="center"/>
        <w:rPr>
          <w:rFonts w:ascii="Liberation Serif" w:eastAsia="NSimSun" w:hAnsi="Liberation Serif" w:cs="Arial"/>
          <w:kern w:val="2"/>
          <w:sz w:val="40"/>
          <w:szCs w:val="40"/>
          <w:lang w:val="el-GR" w:eastAsia="zh-CN" w:bidi="hi-IN"/>
        </w:rPr>
      </w:pPr>
      <w:r>
        <w:rPr>
          <w:rFonts w:eastAsia="NSimSun" w:cs="Arial"/>
          <w:b/>
          <w:bCs/>
          <w:kern w:val="2"/>
          <w:sz w:val="40"/>
          <w:szCs w:val="40"/>
          <w:lang w:val="el-GR" w:eastAsia="zh-CN" w:bidi="hi-IN"/>
        </w:rPr>
        <w:t>ΔΙΕΘΝΕΣ ΠΑΝΕΠΙΣΤΗΜΙΟ ΕΛΛΑΔΟΣ</w:t>
      </w:r>
    </w:p>
    <w:p w14:paraId="35D2FB9A" w14:textId="77777777" w:rsidR="00FC2994" w:rsidRPr="00FC2994" w:rsidRDefault="00FC2994" w:rsidP="00FC2994">
      <w:pPr>
        <w:suppressAutoHyphens/>
        <w:spacing w:after="0" w:line="240" w:lineRule="auto"/>
        <w:jc w:val="center"/>
        <w:rPr>
          <w:rFonts w:ascii="Liberation Serif" w:eastAsia="NSimSun" w:hAnsi="Liberation Serif" w:cs="Arial"/>
          <w:kern w:val="2"/>
          <w:szCs w:val="24"/>
          <w:lang w:val="el-GR" w:eastAsia="zh-CN" w:bidi="hi-IN"/>
        </w:rPr>
      </w:pPr>
    </w:p>
    <w:p w14:paraId="7A0B259F" w14:textId="77777777" w:rsidR="00FC2994" w:rsidRPr="00FC2994" w:rsidRDefault="00FC2994" w:rsidP="00FC2994">
      <w:pPr>
        <w:suppressAutoHyphens/>
        <w:spacing w:after="0" w:line="240" w:lineRule="auto"/>
        <w:jc w:val="center"/>
        <w:rPr>
          <w:rFonts w:ascii="Liberation Serif" w:eastAsia="NSimSun" w:hAnsi="Liberation Serif" w:cs="Arial"/>
          <w:kern w:val="2"/>
          <w:sz w:val="28"/>
          <w:szCs w:val="28"/>
          <w:lang w:val="el-GR" w:eastAsia="zh-CN" w:bidi="hi-IN"/>
        </w:rPr>
      </w:pPr>
      <w:r>
        <w:rPr>
          <w:rFonts w:eastAsia="NSimSun" w:cs="Arial"/>
          <w:b/>
          <w:bCs/>
          <w:kern w:val="2"/>
          <w:sz w:val="28"/>
          <w:szCs w:val="28"/>
          <w:lang w:val="el-GR" w:eastAsia="zh-CN" w:bidi="hi-IN"/>
        </w:rPr>
        <w:t>Τμήμα Οικονομικών</w:t>
      </w:r>
      <w:r w:rsidRPr="00FC2994">
        <w:rPr>
          <w:rFonts w:eastAsia="NSimSun" w:cs="Arial"/>
          <w:b/>
          <w:bCs/>
          <w:kern w:val="2"/>
          <w:sz w:val="28"/>
          <w:szCs w:val="28"/>
          <w:lang w:val="el-GR" w:eastAsia="zh-CN" w:bidi="hi-IN"/>
        </w:rPr>
        <w:t xml:space="preserve"> (</w:t>
      </w:r>
      <w:r w:rsidRPr="00BF0F3A">
        <w:rPr>
          <w:rFonts w:eastAsia="NSimSun" w:cs="Arial"/>
          <w:b/>
          <w:bCs/>
          <w:kern w:val="2"/>
          <w:sz w:val="28"/>
          <w:szCs w:val="28"/>
          <w:lang w:eastAsia="zh-CN" w:bidi="hi-IN"/>
        </w:rPr>
        <w:t>UTH</w:t>
      </w:r>
      <w:r w:rsidRPr="00FC2994">
        <w:rPr>
          <w:rFonts w:eastAsia="NSimSun" w:cs="Arial"/>
          <w:b/>
          <w:bCs/>
          <w:kern w:val="2"/>
          <w:sz w:val="28"/>
          <w:szCs w:val="28"/>
          <w:lang w:val="el-GR" w:eastAsia="zh-CN" w:bidi="hi-IN"/>
        </w:rPr>
        <w:t>)</w:t>
      </w:r>
    </w:p>
    <w:p w14:paraId="18AF4D6F" w14:textId="77777777" w:rsidR="00FC2994" w:rsidRPr="00FC2994" w:rsidRDefault="00FC2994" w:rsidP="00FC2994">
      <w:pPr>
        <w:suppressAutoHyphens/>
        <w:spacing w:after="0" w:line="240" w:lineRule="auto"/>
        <w:jc w:val="center"/>
        <w:rPr>
          <w:rFonts w:ascii="Liberation Serif" w:eastAsia="NSimSun" w:hAnsi="Liberation Serif" w:cs="Arial"/>
          <w:kern w:val="2"/>
          <w:sz w:val="28"/>
          <w:szCs w:val="28"/>
          <w:lang w:val="el-GR" w:eastAsia="zh-CN" w:bidi="hi-IN"/>
        </w:rPr>
      </w:pPr>
      <w:r>
        <w:rPr>
          <w:rFonts w:eastAsia="NSimSun" w:cs="Arial"/>
          <w:b/>
          <w:bCs/>
          <w:kern w:val="2"/>
          <w:sz w:val="28"/>
          <w:szCs w:val="28"/>
          <w:lang w:val="el-GR" w:eastAsia="zh-CN" w:bidi="hi-IN"/>
        </w:rPr>
        <w:t>Τμήμα Φυσικής</w:t>
      </w:r>
      <w:r w:rsidRPr="00FC2994">
        <w:rPr>
          <w:rFonts w:eastAsia="NSimSun" w:cs="Arial"/>
          <w:b/>
          <w:bCs/>
          <w:kern w:val="2"/>
          <w:sz w:val="28"/>
          <w:szCs w:val="28"/>
          <w:lang w:val="el-GR" w:eastAsia="zh-CN" w:bidi="hi-IN"/>
        </w:rPr>
        <w:t xml:space="preserve"> (</w:t>
      </w:r>
      <w:r w:rsidRPr="00BF0F3A">
        <w:rPr>
          <w:rFonts w:eastAsia="NSimSun" w:cs="Arial"/>
          <w:b/>
          <w:bCs/>
          <w:kern w:val="2"/>
          <w:sz w:val="28"/>
          <w:szCs w:val="28"/>
          <w:lang w:eastAsia="zh-CN" w:bidi="hi-IN"/>
        </w:rPr>
        <w:t>UTH</w:t>
      </w:r>
      <w:r w:rsidRPr="00FC2994">
        <w:rPr>
          <w:rFonts w:eastAsia="NSimSun" w:cs="Arial"/>
          <w:b/>
          <w:bCs/>
          <w:kern w:val="2"/>
          <w:sz w:val="28"/>
          <w:szCs w:val="28"/>
          <w:lang w:val="el-GR" w:eastAsia="zh-CN" w:bidi="hi-IN"/>
        </w:rPr>
        <w:t>)</w:t>
      </w:r>
    </w:p>
    <w:p w14:paraId="183A5ACB" w14:textId="77777777" w:rsidR="00FC2994" w:rsidRPr="00FC2994" w:rsidRDefault="00FC2994" w:rsidP="00FC2994">
      <w:pPr>
        <w:suppressAutoHyphens/>
        <w:spacing w:after="0" w:line="240" w:lineRule="auto"/>
        <w:jc w:val="center"/>
        <w:rPr>
          <w:rFonts w:ascii="Liberation Serif" w:eastAsia="NSimSun" w:hAnsi="Liberation Serif" w:cs="Arial"/>
          <w:kern w:val="2"/>
          <w:sz w:val="28"/>
          <w:szCs w:val="28"/>
          <w:lang w:val="el-GR" w:eastAsia="zh-CN" w:bidi="hi-IN"/>
        </w:rPr>
      </w:pPr>
      <w:r>
        <w:rPr>
          <w:rFonts w:eastAsia="NSimSun" w:cs="Arial"/>
          <w:b/>
          <w:bCs/>
          <w:kern w:val="2"/>
          <w:sz w:val="28"/>
          <w:szCs w:val="28"/>
          <w:lang w:val="el-GR" w:eastAsia="zh-CN" w:bidi="hi-IN"/>
        </w:rPr>
        <w:t>Τμήμα Φυσικής</w:t>
      </w:r>
      <w:r w:rsidRPr="00FC2994">
        <w:rPr>
          <w:rFonts w:eastAsia="NSimSun" w:cs="Arial"/>
          <w:b/>
          <w:bCs/>
          <w:kern w:val="2"/>
          <w:sz w:val="28"/>
          <w:szCs w:val="28"/>
          <w:lang w:val="el-GR" w:eastAsia="zh-CN" w:bidi="hi-IN"/>
        </w:rPr>
        <w:t xml:space="preserve"> (</w:t>
      </w:r>
      <w:r w:rsidRPr="00BF0F3A">
        <w:rPr>
          <w:rFonts w:eastAsia="NSimSun" w:cs="Arial"/>
          <w:b/>
          <w:bCs/>
          <w:kern w:val="2"/>
          <w:sz w:val="28"/>
          <w:szCs w:val="28"/>
          <w:lang w:eastAsia="zh-CN" w:bidi="hi-IN"/>
        </w:rPr>
        <w:t>IHU</w:t>
      </w:r>
      <w:r w:rsidRPr="00FC2994">
        <w:rPr>
          <w:rFonts w:eastAsia="NSimSun" w:cs="Arial"/>
          <w:b/>
          <w:bCs/>
          <w:kern w:val="2"/>
          <w:sz w:val="28"/>
          <w:szCs w:val="28"/>
          <w:lang w:val="el-GR" w:eastAsia="zh-CN" w:bidi="hi-IN"/>
        </w:rPr>
        <w:t>)</w:t>
      </w:r>
    </w:p>
    <w:p w14:paraId="11B9CB75" w14:textId="77777777" w:rsidR="00FC2994" w:rsidRPr="00FC2994" w:rsidRDefault="00FC2994" w:rsidP="00FC2994">
      <w:pPr>
        <w:suppressAutoHyphens/>
        <w:spacing w:after="0" w:line="240" w:lineRule="auto"/>
        <w:jc w:val="center"/>
        <w:rPr>
          <w:rFonts w:eastAsia="NSimSun" w:cs="Arial"/>
          <w:kern w:val="2"/>
          <w:szCs w:val="24"/>
          <w:lang w:val="el-GR" w:eastAsia="zh-CN" w:bidi="hi-IN"/>
        </w:rPr>
      </w:pPr>
    </w:p>
    <w:p w14:paraId="1FBEF357" w14:textId="77777777" w:rsidR="00FC2994" w:rsidRPr="00FC2994" w:rsidRDefault="00FC2994" w:rsidP="00FC2994">
      <w:pPr>
        <w:suppressAutoHyphens/>
        <w:spacing w:after="0" w:line="240" w:lineRule="auto"/>
        <w:jc w:val="center"/>
        <w:rPr>
          <w:rFonts w:ascii="Liberation Serif" w:eastAsia="NSimSun" w:hAnsi="Liberation Serif" w:cs="Arial"/>
          <w:kern w:val="2"/>
          <w:sz w:val="32"/>
          <w:szCs w:val="32"/>
          <w:lang w:val="el-GR" w:eastAsia="zh-CN" w:bidi="hi-IN"/>
        </w:rPr>
      </w:pPr>
      <w:r>
        <w:rPr>
          <w:rFonts w:eastAsia="NSimSun" w:cs="Arial"/>
          <w:b/>
          <w:bCs/>
          <w:color w:val="861141"/>
          <w:kern w:val="2"/>
          <w:sz w:val="32"/>
          <w:szCs w:val="32"/>
          <w:lang w:val="el-GR" w:eastAsia="zh-CN" w:bidi="hi-IN"/>
        </w:rPr>
        <w:t>Δ.Δ.Π.Μ.Σ.</w:t>
      </w:r>
      <w:r w:rsidRPr="00FC2994">
        <w:rPr>
          <w:rFonts w:eastAsia="NSimSun" w:cs="Arial"/>
          <w:b/>
          <w:bCs/>
          <w:color w:val="861141"/>
          <w:kern w:val="2"/>
          <w:sz w:val="32"/>
          <w:szCs w:val="32"/>
          <w:lang w:val="el-GR" w:eastAsia="zh-CN" w:bidi="hi-IN"/>
        </w:rPr>
        <w:t xml:space="preserve">: </w:t>
      </w:r>
      <w:r w:rsidRPr="00FC2994">
        <w:rPr>
          <w:rFonts w:eastAsia="NSimSun" w:cs="Arial"/>
          <w:b/>
          <w:bCs/>
          <w:i/>
          <w:iCs/>
          <w:color w:val="861141"/>
          <w:kern w:val="2"/>
          <w:sz w:val="32"/>
          <w:szCs w:val="32"/>
          <w:lang w:val="el-GR" w:eastAsia="zh-CN" w:bidi="hi-IN"/>
        </w:rPr>
        <w:t>«</w:t>
      </w:r>
      <w:r>
        <w:rPr>
          <w:rFonts w:eastAsia="NSimSun" w:cs="Arial"/>
          <w:b/>
          <w:bCs/>
          <w:i/>
          <w:iCs/>
          <w:color w:val="861141"/>
          <w:kern w:val="2"/>
          <w:sz w:val="32"/>
          <w:szCs w:val="32"/>
          <w:lang w:val="el-GR" w:eastAsia="zh-CN" w:bidi="hi-IN"/>
        </w:rPr>
        <w:t xml:space="preserve">Οικονομική Φυσική </w:t>
      </w:r>
      <w:r w:rsidRPr="00FC2994">
        <w:rPr>
          <w:rFonts w:eastAsia="NSimSun" w:cs="Arial"/>
          <w:b/>
          <w:bCs/>
          <w:i/>
          <w:iCs/>
          <w:color w:val="861141"/>
          <w:kern w:val="2"/>
          <w:sz w:val="32"/>
          <w:szCs w:val="32"/>
          <w:lang w:val="el-GR" w:eastAsia="zh-CN" w:bidi="hi-IN"/>
        </w:rPr>
        <w:t xml:space="preserve">– </w:t>
      </w:r>
      <w:r>
        <w:rPr>
          <w:rFonts w:eastAsia="NSimSun" w:cs="Arial"/>
          <w:b/>
          <w:bCs/>
          <w:i/>
          <w:iCs/>
          <w:color w:val="861141"/>
          <w:kern w:val="2"/>
          <w:sz w:val="32"/>
          <w:szCs w:val="32"/>
          <w:lang w:val="el-GR" w:eastAsia="zh-CN" w:bidi="hi-IN"/>
        </w:rPr>
        <w:t>Χρηματοοικονομικές Προβλέψεις</w:t>
      </w:r>
      <w:r w:rsidRPr="00FC2994">
        <w:rPr>
          <w:rFonts w:eastAsia="NSimSun" w:cs="Arial"/>
          <w:b/>
          <w:bCs/>
          <w:i/>
          <w:iCs/>
          <w:color w:val="861141"/>
          <w:kern w:val="2"/>
          <w:sz w:val="32"/>
          <w:szCs w:val="32"/>
          <w:lang w:val="el-GR" w:eastAsia="zh-CN" w:bidi="hi-IN"/>
        </w:rPr>
        <w:t>»</w:t>
      </w:r>
    </w:p>
    <w:p w14:paraId="7B8A0E0B" w14:textId="77777777" w:rsidR="00FC2994" w:rsidRPr="00FC2994" w:rsidRDefault="00FC2994" w:rsidP="00FC2994">
      <w:pPr>
        <w:suppressAutoHyphens/>
        <w:spacing w:after="0" w:line="276" w:lineRule="auto"/>
        <w:jc w:val="center"/>
        <w:rPr>
          <w:rFonts w:ascii="Liberation Serif" w:eastAsia="NSimSun" w:hAnsi="Liberation Serif" w:cs="Arial"/>
          <w:kern w:val="2"/>
          <w:szCs w:val="24"/>
          <w:lang w:val="el-GR" w:eastAsia="zh-CN" w:bidi="hi-IN"/>
        </w:rPr>
      </w:pPr>
    </w:p>
    <w:p w14:paraId="7A49BA19" w14:textId="411D6FDF" w:rsidR="00FC2994" w:rsidRPr="0068032A" w:rsidRDefault="00FC2994" w:rsidP="00FC2994">
      <w:pPr>
        <w:suppressAutoHyphens/>
        <w:spacing w:after="0" w:line="276" w:lineRule="auto"/>
        <w:jc w:val="center"/>
        <w:rPr>
          <w:rFonts w:eastAsia="NSimSun" w:cs="Times New Roman"/>
          <w:b/>
          <w:bCs/>
          <w:kern w:val="2"/>
          <w:sz w:val="26"/>
          <w:szCs w:val="26"/>
          <w:lang w:val="el-GR" w:eastAsia="zh-CN" w:bidi="hi-IN"/>
        </w:rPr>
      </w:pPr>
      <w:r>
        <w:rPr>
          <w:rFonts w:eastAsia="NSimSun" w:cs="Times New Roman"/>
          <w:kern w:val="2"/>
          <w:sz w:val="26"/>
          <w:szCs w:val="26"/>
          <w:lang w:val="el-GR" w:eastAsia="zh-CN" w:bidi="hi-IN"/>
        </w:rPr>
        <w:t>ΕΡΓΑΣΊΑ ΜΑΘΉΜΑΤΟΣ</w:t>
      </w:r>
      <w:r w:rsidRPr="00FC2994">
        <w:rPr>
          <w:rFonts w:eastAsia="NSimSun" w:cs="Times New Roman"/>
          <w:kern w:val="2"/>
          <w:sz w:val="26"/>
          <w:szCs w:val="26"/>
          <w:lang w:val="el-GR" w:eastAsia="zh-CN" w:bidi="hi-IN"/>
        </w:rPr>
        <w:t xml:space="preserve">: </w:t>
      </w:r>
      <w:r w:rsidR="00233C94">
        <w:rPr>
          <w:rFonts w:eastAsia="NSimSun" w:cs="Times New Roman"/>
          <w:b/>
          <w:bCs/>
          <w:kern w:val="2"/>
          <w:sz w:val="26"/>
          <w:szCs w:val="26"/>
          <w:lang w:val="el-GR" w:eastAsia="zh-CN" w:bidi="hi-IN"/>
        </w:rPr>
        <w:t>ΣΤΑΤΙΣΤΙΚΗ ΦΥΣΙΚΗ ΚΑΙ ΘΕΡΜΟΔΥΝΑΜΙΚΗ: ΠΡΟΣΕΓΓΙΣΗ ΣΤΗΝ ΟΙΚΟΝΟΜΙΑ</w:t>
      </w:r>
    </w:p>
    <w:p w14:paraId="689F44C1" w14:textId="77777777" w:rsidR="00FC2994" w:rsidRPr="00FC2994" w:rsidRDefault="00FC2994" w:rsidP="0068032A">
      <w:pPr>
        <w:rPr>
          <w:rFonts w:cs="Times New Roman"/>
          <w:color w:val="002060"/>
          <w:sz w:val="28"/>
          <w:szCs w:val="28"/>
          <w:lang w:val="el-GR"/>
        </w:rPr>
      </w:pPr>
    </w:p>
    <w:p w14:paraId="411D84F8" w14:textId="2C6CCFAB" w:rsidR="00FC2994" w:rsidRPr="0055532A" w:rsidRDefault="00FC2994" w:rsidP="00FC2994">
      <w:pPr>
        <w:suppressAutoHyphens/>
        <w:spacing w:after="0" w:line="276" w:lineRule="auto"/>
        <w:jc w:val="center"/>
        <w:rPr>
          <w:rFonts w:eastAsia="NSimSun" w:cs="Times New Roman"/>
          <w:b/>
          <w:bCs/>
          <w:kern w:val="2"/>
          <w:sz w:val="28"/>
          <w:szCs w:val="28"/>
          <w:lang w:val="el-GR" w:eastAsia="zh-CN" w:bidi="hi-IN"/>
        </w:rPr>
      </w:pPr>
      <w:r w:rsidRPr="00FC2994">
        <w:rPr>
          <w:rFonts w:eastAsia="NSimSun" w:cs="Times New Roman"/>
          <w:kern w:val="2"/>
          <w:sz w:val="28"/>
          <w:szCs w:val="28"/>
          <w:lang w:val="el-GR" w:eastAsia="zh-CN" w:bidi="hi-IN"/>
        </w:rPr>
        <w:t xml:space="preserve">      </w:t>
      </w:r>
      <w:r>
        <w:rPr>
          <w:rFonts w:eastAsia="NSimSun" w:cs="Times New Roman"/>
          <w:kern w:val="2"/>
          <w:sz w:val="28"/>
          <w:szCs w:val="28"/>
          <w:lang w:val="el-GR" w:eastAsia="zh-CN" w:bidi="hi-IN"/>
        </w:rPr>
        <w:t>ΜΕΤΑΠΤΥΧΙΑΚΟ</w:t>
      </w:r>
      <w:r w:rsidR="00CA0135">
        <w:rPr>
          <w:rFonts w:eastAsia="NSimSun" w:cs="Times New Roman"/>
          <w:kern w:val="2"/>
          <w:sz w:val="28"/>
          <w:szCs w:val="28"/>
          <w:lang w:val="el-GR" w:eastAsia="zh-CN" w:bidi="hi-IN"/>
        </w:rPr>
        <w:t>Ι</w:t>
      </w:r>
      <w:r>
        <w:rPr>
          <w:rFonts w:eastAsia="NSimSun" w:cs="Times New Roman"/>
          <w:kern w:val="2"/>
          <w:sz w:val="28"/>
          <w:szCs w:val="28"/>
          <w:lang w:val="el-GR" w:eastAsia="zh-CN" w:bidi="hi-IN"/>
        </w:rPr>
        <w:t xml:space="preserve"> ΦΟΙΤΗΤ</w:t>
      </w:r>
      <w:r w:rsidR="00CA0135">
        <w:rPr>
          <w:rFonts w:eastAsia="NSimSun" w:cs="Times New Roman"/>
          <w:kern w:val="2"/>
          <w:sz w:val="28"/>
          <w:szCs w:val="28"/>
          <w:lang w:val="el-GR" w:eastAsia="zh-CN" w:bidi="hi-IN"/>
        </w:rPr>
        <w:t>ΕΣ</w:t>
      </w:r>
      <w:r w:rsidRPr="00FC2994">
        <w:rPr>
          <w:rFonts w:eastAsia="NSimSun" w:cs="Times New Roman"/>
          <w:kern w:val="2"/>
          <w:sz w:val="28"/>
          <w:szCs w:val="28"/>
          <w:lang w:val="el-GR" w:eastAsia="zh-CN" w:bidi="hi-IN"/>
        </w:rPr>
        <w:t xml:space="preserve">: </w:t>
      </w:r>
      <w:r>
        <w:rPr>
          <w:rFonts w:eastAsia="NSimSun" w:cs="Times New Roman"/>
          <w:b/>
          <w:bCs/>
          <w:kern w:val="2"/>
          <w:sz w:val="28"/>
          <w:szCs w:val="28"/>
          <w:lang w:val="el-GR" w:eastAsia="zh-CN" w:bidi="hi-IN"/>
        </w:rPr>
        <w:t>ΡΗΓΑΚΗΣ ΓΡΗΓΟΡΙΟΣ</w:t>
      </w:r>
      <w:r w:rsidR="0068032A">
        <w:rPr>
          <w:rFonts w:eastAsia="NSimSun" w:cs="Times New Roman"/>
          <w:b/>
          <w:bCs/>
          <w:kern w:val="2"/>
          <w:sz w:val="28"/>
          <w:szCs w:val="28"/>
          <w:lang w:val="el-GR" w:eastAsia="zh-CN" w:bidi="hi-IN"/>
        </w:rPr>
        <w:t>, ΜΑΡΟΥΛΗΣ ΑΔΑΜΑΝΤΙΟΣ, ΚΩΣΤΟΥΡΟΣ ΔΗΜΗΤΡΙΟΣ</w:t>
      </w:r>
    </w:p>
    <w:p w14:paraId="2482E44E" w14:textId="77777777" w:rsidR="00FC2994" w:rsidRPr="00FC2994" w:rsidRDefault="00FC2994" w:rsidP="00FC2994">
      <w:pPr>
        <w:suppressAutoHyphens/>
        <w:spacing w:after="0" w:line="276" w:lineRule="auto"/>
        <w:jc w:val="center"/>
        <w:rPr>
          <w:rFonts w:eastAsia="NSimSun" w:cs="Times New Roman"/>
          <w:b/>
          <w:bCs/>
          <w:kern w:val="2"/>
          <w:sz w:val="28"/>
          <w:szCs w:val="28"/>
          <w:lang w:val="el-GR" w:eastAsia="zh-CN" w:bidi="hi-IN"/>
        </w:rPr>
      </w:pPr>
      <w:r w:rsidRPr="00FC2994">
        <w:rPr>
          <w:rFonts w:eastAsia="NSimSun" w:cs="Times New Roman"/>
          <w:b/>
          <w:bCs/>
          <w:kern w:val="2"/>
          <w:sz w:val="28"/>
          <w:szCs w:val="28"/>
          <w:lang w:val="el-GR" w:eastAsia="zh-CN" w:bidi="hi-IN"/>
        </w:rPr>
        <w:t xml:space="preserve">                                                                      </w:t>
      </w:r>
    </w:p>
    <w:p w14:paraId="4C7D3F61" w14:textId="77777777" w:rsidR="00FC2994" w:rsidRPr="00FC2994" w:rsidRDefault="00FC2994" w:rsidP="00FC2994">
      <w:pPr>
        <w:suppressAutoHyphens/>
        <w:spacing w:after="0" w:line="276" w:lineRule="auto"/>
        <w:jc w:val="center"/>
        <w:rPr>
          <w:rFonts w:eastAsia="NSimSun" w:cs="Times New Roman"/>
          <w:kern w:val="2"/>
          <w:szCs w:val="24"/>
          <w:lang w:val="el-GR" w:eastAsia="zh-CN" w:bidi="hi-IN"/>
        </w:rPr>
      </w:pPr>
    </w:p>
    <w:p w14:paraId="7BF54B2B" w14:textId="79D5B854" w:rsidR="00FC2994" w:rsidRPr="002A19B7" w:rsidRDefault="00FC2994" w:rsidP="00FC2994">
      <w:pPr>
        <w:suppressAutoHyphens/>
        <w:spacing w:after="0" w:line="276" w:lineRule="auto"/>
        <w:jc w:val="center"/>
        <w:rPr>
          <w:rFonts w:eastAsia="NSimSun" w:cs="Times New Roman"/>
          <w:b/>
          <w:bCs/>
          <w:kern w:val="2"/>
          <w:szCs w:val="24"/>
          <w:lang w:val="el-GR" w:eastAsia="zh-CN" w:bidi="hi-IN"/>
        </w:rPr>
      </w:pPr>
      <w:r>
        <w:rPr>
          <w:rFonts w:eastAsia="NSimSun" w:cs="Times New Roman"/>
          <w:kern w:val="2"/>
          <w:szCs w:val="24"/>
          <w:lang w:val="el-GR" w:eastAsia="zh-CN" w:bidi="hi-IN"/>
        </w:rPr>
        <w:t>ΕΠΙΒΛΕΠΩΝ ΚΑΘΗΓΗΤΗΣ</w:t>
      </w:r>
      <w:r w:rsidRPr="00FC2994">
        <w:rPr>
          <w:rFonts w:eastAsia="NSimSun" w:cs="Times New Roman"/>
          <w:kern w:val="2"/>
          <w:szCs w:val="24"/>
          <w:lang w:val="el-GR" w:eastAsia="zh-CN" w:bidi="hi-IN"/>
        </w:rPr>
        <w:t xml:space="preserve">: </w:t>
      </w:r>
      <w:r w:rsidR="0068032A">
        <w:rPr>
          <w:rFonts w:eastAsia="NSimSun" w:cs="Times New Roman"/>
          <w:b/>
          <w:bCs/>
          <w:kern w:val="2"/>
          <w:szCs w:val="24"/>
          <w:lang w:val="el-GR" w:eastAsia="zh-CN" w:bidi="hi-IN"/>
        </w:rPr>
        <w:t>ΚΑΡΑΚΑΣΙΔΗΣ ΘΕΟΔΩΡΟΣ</w:t>
      </w:r>
    </w:p>
    <w:p w14:paraId="0C51B626" w14:textId="77777777" w:rsidR="00FC2994" w:rsidRPr="002A19B7" w:rsidRDefault="00FC2994" w:rsidP="00FC2994">
      <w:pPr>
        <w:ind w:firstLine="720"/>
        <w:rPr>
          <w:lang w:val="el-GR"/>
        </w:rPr>
      </w:pPr>
    </w:p>
    <w:p w14:paraId="1DD7E74A" w14:textId="77777777" w:rsidR="0068032A" w:rsidRPr="002A19B7" w:rsidRDefault="0068032A" w:rsidP="00FC2994">
      <w:pPr>
        <w:ind w:firstLine="720"/>
        <w:rPr>
          <w:lang w:val="el-GR"/>
        </w:rPr>
      </w:pPr>
    </w:p>
    <w:p w14:paraId="2B56B33A" w14:textId="77777777" w:rsidR="0068032A" w:rsidRPr="002A19B7" w:rsidRDefault="0068032A" w:rsidP="00FC2994">
      <w:pPr>
        <w:ind w:firstLine="720"/>
        <w:rPr>
          <w:lang w:val="el-GR"/>
        </w:rPr>
      </w:pPr>
    </w:p>
    <w:p w14:paraId="35C5774B" w14:textId="77777777" w:rsidR="00FC2994" w:rsidRPr="002A19B7" w:rsidRDefault="00FC2994" w:rsidP="00FC2994">
      <w:pPr>
        <w:ind w:firstLine="720"/>
        <w:rPr>
          <w:lang w:val="el-GR"/>
        </w:rPr>
      </w:pPr>
    </w:p>
    <w:p w14:paraId="737E4784" w14:textId="6F0A5CD5" w:rsidR="00FC2994" w:rsidRDefault="00FC2994" w:rsidP="00FC2994">
      <w:pPr>
        <w:suppressAutoHyphens/>
        <w:spacing w:after="0" w:line="276" w:lineRule="auto"/>
        <w:jc w:val="center"/>
        <w:rPr>
          <w:rFonts w:eastAsia="NSimSun" w:cs="Times New Roman"/>
          <w:kern w:val="2"/>
          <w:sz w:val="28"/>
          <w:szCs w:val="28"/>
          <w:lang w:val="el-GR" w:eastAsia="zh-CN" w:bidi="hi-IN"/>
        </w:rPr>
      </w:pPr>
      <w:r w:rsidRPr="003908CE">
        <w:rPr>
          <w:rFonts w:eastAsia="NSimSun" w:cs="Times New Roman"/>
          <w:kern w:val="2"/>
          <w:sz w:val="28"/>
          <w:szCs w:val="28"/>
          <w:lang w:val="el-GR" w:eastAsia="zh-CN" w:bidi="hi-IN"/>
        </w:rPr>
        <w:t>202</w:t>
      </w:r>
      <w:r w:rsidR="0068032A">
        <w:rPr>
          <w:rFonts w:eastAsia="NSimSun" w:cs="Times New Roman"/>
          <w:kern w:val="2"/>
          <w:sz w:val="28"/>
          <w:szCs w:val="28"/>
          <w:lang w:val="el-GR" w:eastAsia="zh-CN" w:bidi="hi-IN"/>
        </w:rPr>
        <w:t>2</w:t>
      </w:r>
      <w:r w:rsidRPr="003908CE">
        <w:rPr>
          <w:rFonts w:eastAsia="NSimSun" w:cs="Times New Roman"/>
          <w:kern w:val="2"/>
          <w:sz w:val="28"/>
          <w:szCs w:val="28"/>
          <w:lang w:val="el-GR" w:eastAsia="zh-CN" w:bidi="hi-IN"/>
        </w:rPr>
        <w:t>-202</w:t>
      </w:r>
      <w:r w:rsidR="0068032A">
        <w:rPr>
          <w:rFonts w:eastAsia="NSimSun" w:cs="Times New Roman"/>
          <w:kern w:val="2"/>
          <w:sz w:val="28"/>
          <w:szCs w:val="28"/>
          <w:lang w:val="el-GR" w:eastAsia="zh-CN" w:bidi="hi-IN"/>
        </w:rPr>
        <w:t>3</w:t>
      </w:r>
    </w:p>
    <w:p w14:paraId="3AFD6637" w14:textId="77777777" w:rsidR="0068032A" w:rsidRDefault="0068032A" w:rsidP="00FC2994">
      <w:pPr>
        <w:suppressAutoHyphens/>
        <w:spacing w:after="0" w:line="276" w:lineRule="auto"/>
        <w:jc w:val="center"/>
        <w:rPr>
          <w:rFonts w:eastAsia="NSimSun" w:cs="Times New Roman"/>
          <w:kern w:val="2"/>
          <w:sz w:val="28"/>
          <w:szCs w:val="28"/>
          <w:lang w:val="el-GR" w:eastAsia="zh-CN" w:bidi="hi-IN"/>
        </w:rPr>
      </w:pPr>
    </w:p>
    <w:p w14:paraId="0F1EA205" w14:textId="77777777" w:rsidR="0068032A" w:rsidRDefault="0068032A" w:rsidP="00FC2994">
      <w:pPr>
        <w:suppressAutoHyphens/>
        <w:spacing w:after="0" w:line="276" w:lineRule="auto"/>
        <w:jc w:val="center"/>
        <w:rPr>
          <w:rFonts w:eastAsia="NSimSun" w:cs="Times New Roman"/>
          <w:kern w:val="2"/>
          <w:sz w:val="28"/>
          <w:szCs w:val="28"/>
          <w:lang w:val="el-GR" w:eastAsia="zh-CN" w:bidi="hi-IN"/>
        </w:rPr>
      </w:pPr>
    </w:p>
    <w:p w14:paraId="384F5AAE" w14:textId="77777777" w:rsidR="0068032A" w:rsidRDefault="0068032A" w:rsidP="00D02753">
      <w:pPr>
        <w:suppressAutoHyphens/>
        <w:spacing w:after="0" w:line="276" w:lineRule="auto"/>
        <w:rPr>
          <w:rFonts w:eastAsia="NSimSun" w:cs="Times New Roman"/>
          <w:kern w:val="2"/>
          <w:sz w:val="28"/>
          <w:szCs w:val="28"/>
          <w:lang w:val="el-GR" w:eastAsia="zh-CN" w:bidi="hi-IN"/>
        </w:rPr>
      </w:pPr>
    </w:p>
    <w:sdt>
      <w:sdtPr>
        <w:rPr>
          <w:rFonts w:asciiTheme="minorHAnsi" w:eastAsiaTheme="minorHAnsi" w:hAnsiTheme="minorHAnsi" w:cstheme="minorBidi"/>
          <w:color w:val="auto"/>
          <w:sz w:val="24"/>
          <w:szCs w:val="24"/>
          <w:lang w:val="en-GB"/>
        </w:rPr>
        <w:id w:val="-1628315519"/>
        <w:docPartObj>
          <w:docPartGallery w:val="Table of Contents"/>
          <w:docPartUnique/>
        </w:docPartObj>
      </w:sdtPr>
      <w:sdtEndPr>
        <w:rPr>
          <w:b/>
          <w:bCs/>
          <w:noProof/>
        </w:rPr>
      </w:sdtEndPr>
      <w:sdtContent>
        <w:p w14:paraId="5951D423" w14:textId="6D8DF8DE" w:rsidR="006114BD" w:rsidRPr="00850E0E" w:rsidRDefault="006114BD" w:rsidP="00575216">
          <w:pPr>
            <w:pStyle w:val="TOCHeading"/>
            <w:spacing w:line="480" w:lineRule="auto"/>
            <w:rPr>
              <w:sz w:val="24"/>
              <w:szCs w:val="24"/>
              <w:lang w:val="el-GR"/>
            </w:rPr>
          </w:pPr>
          <w:r w:rsidRPr="00850E0E">
            <w:rPr>
              <w:sz w:val="24"/>
              <w:szCs w:val="24"/>
              <w:lang w:val="el-GR"/>
            </w:rPr>
            <w:t>Περιεχόμενα</w:t>
          </w:r>
        </w:p>
        <w:p w14:paraId="5E789AA4" w14:textId="760340DB" w:rsidR="00575216" w:rsidRDefault="006114BD" w:rsidP="00575216">
          <w:pPr>
            <w:pStyle w:val="TOC1"/>
            <w:tabs>
              <w:tab w:val="right" w:leader="dot" w:pos="9016"/>
            </w:tabs>
            <w:spacing w:line="480" w:lineRule="auto"/>
            <w:rPr>
              <w:rFonts w:cstheme="minorBidi"/>
              <w:noProof/>
              <w:lang w:val="en-GB" w:eastAsia="en-GB"/>
            </w:rPr>
          </w:pPr>
          <w:r w:rsidRPr="00850E0E">
            <w:rPr>
              <w:sz w:val="24"/>
              <w:szCs w:val="24"/>
            </w:rPr>
            <w:fldChar w:fldCharType="begin"/>
          </w:r>
          <w:r w:rsidRPr="00850E0E">
            <w:rPr>
              <w:sz w:val="24"/>
              <w:szCs w:val="24"/>
            </w:rPr>
            <w:instrText xml:space="preserve"> TOC \o "1-3" \h \z \u </w:instrText>
          </w:r>
          <w:r w:rsidRPr="00850E0E">
            <w:rPr>
              <w:sz w:val="24"/>
              <w:szCs w:val="24"/>
            </w:rPr>
            <w:fldChar w:fldCharType="separate"/>
          </w:r>
          <w:hyperlink w:anchor="_Toc115463505" w:history="1">
            <w:r w:rsidR="00575216" w:rsidRPr="00911CB5">
              <w:rPr>
                <w:rStyle w:val="Hyperlink"/>
                <w:noProof/>
              </w:rPr>
              <w:t>Abstract</w:t>
            </w:r>
            <w:r w:rsidR="00575216">
              <w:rPr>
                <w:noProof/>
                <w:webHidden/>
              </w:rPr>
              <w:tab/>
            </w:r>
            <w:r w:rsidR="00575216">
              <w:rPr>
                <w:noProof/>
                <w:webHidden/>
              </w:rPr>
              <w:fldChar w:fldCharType="begin"/>
            </w:r>
            <w:r w:rsidR="00575216">
              <w:rPr>
                <w:noProof/>
                <w:webHidden/>
              </w:rPr>
              <w:instrText xml:space="preserve"> PAGEREF _Toc115463505 \h </w:instrText>
            </w:r>
            <w:r w:rsidR="00575216">
              <w:rPr>
                <w:noProof/>
                <w:webHidden/>
              </w:rPr>
            </w:r>
            <w:r w:rsidR="00575216">
              <w:rPr>
                <w:noProof/>
                <w:webHidden/>
              </w:rPr>
              <w:fldChar w:fldCharType="separate"/>
            </w:r>
            <w:r w:rsidR="00575216">
              <w:rPr>
                <w:noProof/>
                <w:webHidden/>
              </w:rPr>
              <w:t>2</w:t>
            </w:r>
            <w:r w:rsidR="00575216">
              <w:rPr>
                <w:noProof/>
                <w:webHidden/>
              </w:rPr>
              <w:fldChar w:fldCharType="end"/>
            </w:r>
          </w:hyperlink>
        </w:p>
        <w:p w14:paraId="53D16662" w14:textId="3AD56F2A" w:rsidR="00575216" w:rsidRDefault="004F4CFB" w:rsidP="00575216">
          <w:pPr>
            <w:pStyle w:val="TOC1"/>
            <w:tabs>
              <w:tab w:val="right" w:leader="dot" w:pos="9016"/>
            </w:tabs>
            <w:spacing w:line="480" w:lineRule="auto"/>
            <w:rPr>
              <w:rFonts w:cstheme="minorBidi"/>
              <w:noProof/>
              <w:lang w:val="en-GB" w:eastAsia="en-GB"/>
            </w:rPr>
          </w:pPr>
          <w:hyperlink w:anchor="_Toc115463506" w:history="1">
            <w:r w:rsidR="00575216" w:rsidRPr="00911CB5">
              <w:rPr>
                <w:rStyle w:val="Hyperlink"/>
                <w:noProof/>
                <w:lang w:val="el-GR"/>
              </w:rPr>
              <w:t>Εισαγωγή</w:t>
            </w:r>
            <w:r w:rsidR="00575216">
              <w:rPr>
                <w:noProof/>
                <w:webHidden/>
              </w:rPr>
              <w:tab/>
            </w:r>
            <w:r w:rsidR="00575216">
              <w:rPr>
                <w:noProof/>
                <w:webHidden/>
              </w:rPr>
              <w:fldChar w:fldCharType="begin"/>
            </w:r>
            <w:r w:rsidR="00575216">
              <w:rPr>
                <w:noProof/>
                <w:webHidden/>
              </w:rPr>
              <w:instrText xml:space="preserve"> PAGEREF _Toc115463506 \h </w:instrText>
            </w:r>
            <w:r w:rsidR="00575216">
              <w:rPr>
                <w:noProof/>
                <w:webHidden/>
              </w:rPr>
            </w:r>
            <w:r w:rsidR="00575216">
              <w:rPr>
                <w:noProof/>
                <w:webHidden/>
              </w:rPr>
              <w:fldChar w:fldCharType="separate"/>
            </w:r>
            <w:r w:rsidR="00575216">
              <w:rPr>
                <w:noProof/>
                <w:webHidden/>
              </w:rPr>
              <w:t>3</w:t>
            </w:r>
            <w:r w:rsidR="00575216">
              <w:rPr>
                <w:noProof/>
                <w:webHidden/>
              </w:rPr>
              <w:fldChar w:fldCharType="end"/>
            </w:r>
          </w:hyperlink>
        </w:p>
        <w:p w14:paraId="2351B185" w14:textId="36F35A66" w:rsidR="00575216" w:rsidRDefault="004F4CFB" w:rsidP="00575216">
          <w:pPr>
            <w:pStyle w:val="TOC1"/>
            <w:tabs>
              <w:tab w:val="right" w:leader="dot" w:pos="9016"/>
            </w:tabs>
            <w:spacing w:line="480" w:lineRule="auto"/>
            <w:rPr>
              <w:rFonts w:cstheme="minorBidi"/>
              <w:noProof/>
              <w:lang w:val="en-GB" w:eastAsia="en-GB"/>
            </w:rPr>
          </w:pPr>
          <w:hyperlink w:anchor="_Toc115463507" w:history="1">
            <w:r w:rsidR="00575216" w:rsidRPr="00911CB5">
              <w:rPr>
                <w:rStyle w:val="Hyperlink"/>
                <w:noProof/>
                <w:lang w:val="el-GR"/>
              </w:rPr>
              <w:t>Κεφάλαιο 1</w:t>
            </w:r>
            <w:r w:rsidR="00575216">
              <w:rPr>
                <w:noProof/>
                <w:webHidden/>
              </w:rPr>
              <w:tab/>
            </w:r>
            <w:r w:rsidR="00575216">
              <w:rPr>
                <w:noProof/>
                <w:webHidden/>
              </w:rPr>
              <w:fldChar w:fldCharType="begin"/>
            </w:r>
            <w:r w:rsidR="00575216">
              <w:rPr>
                <w:noProof/>
                <w:webHidden/>
              </w:rPr>
              <w:instrText xml:space="preserve"> PAGEREF _Toc115463507 \h </w:instrText>
            </w:r>
            <w:r w:rsidR="00575216">
              <w:rPr>
                <w:noProof/>
                <w:webHidden/>
              </w:rPr>
            </w:r>
            <w:r w:rsidR="00575216">
              <w:rPr>
                <w:noProof/>
                <w:webHidden/>
              </w:rPr>
              <w:fldChar w:fldCharType="separate"/>
            </w:r>
            <w:r w:rsidR="00575216">
              <w:rPr>
                <w:noProof/>
                <w:webHidden/>
              </w:rPr>
              <w:t>4</w:t>
            </w:r>
            <w:r w:rsidR="00575216">
              <w:rPr>
                <w:noProof/>
                <w:webHidden/>
              </w:rPr>
              <w:fldChar w:fldCharType="end"/>
            </w:r>
          </w:hyperlink>
        </w:p>
        <w:p w14:paraId="1013EEB8" w14:textId="5A90D71D" w:rsidR="00575216" w:rsidRDefault="004F4CFB" w:rsidP="00575216">
          <w:pPr>
            <w:pStyle w:val="TOC2"/>
            <w:tabs>
              <w:tab w:val="right" w:leader="dot" w:pos="9016"/>
            </w:tabs>
            <w:spacing w:line="480" w:lineRule="auto"/>
            <w:rPr>
              <w:rFonts w:cstheme="minorBidi"/>
              <w:noProof/>
              <w:lang w:val="en-GB" w:eastAsia="en-GB"/>
            </w:rPr>
          </w:pPr>
          <w:hyperlink w:anchor="_Toc115463508" w:history="1">
            <w:r w:rsidR="00575216" w:rsidRPr="00911CB5">
              <w:rPr>
                <w:rStyle w:val="Hyperlink"/>
                <w:noProof/>
                <w:lang w:val="el-GR"/>
              </w:rPr>
              <w:t xml:space="preserve">1.1 </w:t>
            </w:r>
            <w:r w:rsidR="00575216" w:rsidRPr="00911CB5">
              <w:rPr>
                <w:rStyle w:val="Hyperlink"/>
                <w:noProof/>
              </w:rPr>
              <w:t>Bitcoin</w:t>
            </w:r>
            <w:r w:rsidR="00575216">
              <w:rPr>
                <w:noProof/>
                <w:webHidden/>
              </w:rPr>
              <w:tab/>
            </w:r>
            <w:r w:rsidR="00575216">
              <w:rPr>
                <w:noProof/>
                <w:webHidden/>
              </w:rPr>
              <w:fldChar w:fldCharType="begin"/>
            </w:r>
            <w:r w:rsidR="00575216">
              <w:rPr>
                <w:noProof/>
                <w:webHidden/>
              </w:rPr>
              <w:instrText xml:space="preserve"> PAGEREF _Toc115463508 \h </w:instrText>
            </w:r>
            <w:r w:rsidR="00575216">
              <w:rPr>
                <w:noProof/>
                <w:webHidden/>
              </w:rPr>
            </w:r>
            <w:r w:rsidR="00575216">
              <w:rPr>
                <w:noProof/>
                <w:webHidden/>
              </w:rPr>
              <w:fldChar w:fldCharType="separate"/>
            </w:r>
            <w:r w:rsidR="00575216">
              <w:rPr>
                <w:noProof/>
                <w:webHidden/>
              </w:rPr>
              <w:t>4</w:t>
            </w:r>
            <w:r w:rsidR="00575216">
              <w:rPr>
                <w:noProof/>
                <w:webHidden/>
              </w:rPr>
              <w:fldChar w:fldCharType="end"/>
            </w:r>
          </w:hyperlink>
        </w:p>
        <w:p w14:paraId="67B9D38C" w14:textId="6C5975A2" w:rsidR="00575216" w:rsidRDefault="004F4CFB" w:rsidP="00575216">
          <w:pPr>
            <w:pStyle w:val="TOC2"/>
            <w:tabs>
              <w:tab w:val="right" w:leader="dot" w:pos="9016"/>
            </w:tabs>
            <w:spacing w:line="480" w:lineRule="auto"/>
            <w:rPr>
              <w:rFonts w:cstheme="minorBidi"/>
              <w:noProof/>
              <w:lang w:val="en-GB" w:eastAsia="en-GB"/>
            </w:rPr>
          </w:pPr>
          <w:hyperlink w:anchor="_Toc115463509" w:history="1">
            <w:r w:rsidR="00575216" w:rsidRPr="00911CB5">
              <w:rPr>
                <w:rStyle w:val="Hyperlink"/>
                <w:noProof/>
                <w:lang w:val="el-GR"/>
              </w:rPr>
              <w:t>1.2 Συναλλαγές</w:t>
            </w:r>
            <w:r w:rsidR="00575216">
              <w:rPr>
                <w:noProof/>
                <w:webHidden/>
              </w:rPr>
              <w:tab/>
            </w:r>
            <w:r w:rsidR="00575216">
              <w:rPr>
                <w:noProof/>
                <w:webHidden/>
              </w:rPr>
              <w:fldChar w:fldCharType="begin"/>
            </w:r>
            <w:r w:rsidR="00575216">
              <w:rPr>
                <w:noProof/>
                <w:webHidden/>
              </w:rPr>
              <w:instrText xml:space="preserve"> PAGEREF _Toc115463509 \h </w:instrText>
            </w:r>
            <w:r w:rsidR="00575216">
              <w:rPr>
                <w:noProof/>
                <w:webHidden/>
              </w:rPr>
            </w:r>
            <w:r w:rsidR="00575216">
              <w:rPr>
                <w:noProof/>
                <w:webHidden/>
              </w:rPr>
              <w:fldChar w:fldCharType="separate"/>
            </w:r>
            <w:r w:rsidR="00575216">
              <w:rPr>
                <w:noProof/>
                <w:webHidden/>
              </w:rPr>
              <w:t>5</w:t>
            </w:r>
            <w:r w:rsidR="00575216">
              <w:rPr>
                <w:noProof/>
                <w:webHidden/>
              </w:rPr>
              <w:fldChar w:fldCharType="end"/>
            </w:r>
          </w:hyperlink>
        </w:p>
        <w:p w14:paraId="5EF57F5E" w14:textId="05CF9359" w:rsidR="00575216" w:rsidRDefault="004F4CFB" w:rsidP="00575216">
          <w:pPr>
            <w:pStyle w:val="TOC2"/>
            <w:tabs>
              <w:tab w:val="right" w:leader="dot" w:pos="9016"/>
            </w:tabs>
            <w:spacing w:line="480" w:lineRule="auto"/>
            <w:rPr>
              <w:rFonts w:cstheme="minorBidi"/>
              <w:noProof/>
              <w:lang w:val="en-GB" w:eastAsia="en-GB"/>
            </w:rPr>
          </w:pPr>
          <w:hyperlink w:anchor="_Toc115463510" w:history="1">
            <w:r w:rsidR="00575216" w:rsidRPr="00911CB5">
              <w:rPr>
                <w:rStyle w:val="Hyperlink"/>
                <w:rFonts w:eastAsia="NSimSun"/>
                <w:noProof/>
                <w:lang w:val="el-GR" w:eastAsia="zh-CN" w:bidi="hi-IN"/>
              </w:rPr>
              <w:t>1.3 Γενικότερος ορισμός</w:t>
            </w:r>
            <w:r w:rsidR="00575216">
              <w:rPr>
                <w:noProof/>
                <w:webHidden/>
              </w:rPr>
              <w:tab/>
            </w:r>
            <w:r w:rsidR="00575216">
              <w:rPr>
                <w:noProof/>
                <w:webHidden/>
              </w:rPr>
              <w:fldChar w:fldCharType="begin"/>
            </w:r>
            <w:r w:rsidR="00575216">
              <w:rPr>
                <w:noProof/>
                <w:webHidden/>
              </w:rPr>
              <w:instrText xml:space="preserve"> PAGEREF _Toc115463510 \h </w:instrText>
            </w:r>
            <w:r w:rsidR="00575216">
              <w:rPr>
                <w:noProof/>
                <w:webHidden/>
              </w:rPr>
            </w:r>
            <w:r w:rsidR="00575216">
              <w:rPr>
                <w:noProof/>
                <w:webHidden/>
              </w:rPr>
              <w:fldChar w:fldCharType="separate"/>
            </w:r>
            <w:r w:rsidR="00575216">
              <w:rPr>
                <w:noProof/>
                <w:webHidden/>
              </w:rPr>
              <w:t>6</w:t>
            </w:r>
            <w:r w:rsidR="00575216">
              <w:rPr>
                <w:noProof/>
                <w:webHidden/>
              </w:rPr>
              <w:fldChar w:fldCharType="end"/>
            </w:r>
          </w:hyperlink>
        </w:p>
        <w:p w14:paraId="0B242D5E" w14:textId="265BF182" w:rsidR="00575216" w:rsidRDefault="004F4CFB" w:rsidP="00575216">
          <w:pPr>
            <w:pStyle w:val="TOC2"/>
            <w:tabs>
              <w:tab w:val="right" w:leader="dot" w:pos="9016"/>
            </w:tabs>
            <w:spacing w:line="480" w:lineRule="auto"/>
            <w:rPr>
              <w:rFonts w:cstheme="minorBidi"/>
              <w:noProof/>
              <w:lang w:val="en-GB" w:eastAsia="en-GB"/>
            </w:rPr>
          </w:pPr>
          <w:hyperlink w:anchor="_Toc115463511" w:history="1">
            <w:r w:rsidR="00575216" w:rsidRPr="00911CB5">
              <w:rPr>
                <w:rStyle w:val="Hyperlink"/>
                <w:noProof/>
                <w:lang w:val="el-GR" w:eastAsia="zh-CN" w:bidi="hi-IN"/>
              </w:rPr>
              <w:t>1.4 Αποδόσεις</w:t>
            </w:r>
            <w:r w:rsidR="00575216">
              <w:rPr>
                <w:noProof/>
                <w:webHidden/>
              </w:rPr>
              <w:tab/>
            </w:r>
            <w:r w:rsidR="00575216">
              <w:rPr>
                <w:noProof/>
                <w:webHidden/>
              </w:rPr>
              <w:fldChar w:fldCharType="begin"/>
            </w:r>
            <w:r w:rsidR="00575216">
              <w:rPr>
                <w:noProof/>
                <w:webHidden/>
              </w:rPr>
              <w:instrText xml:space="preserve"> PAGEREF _Toc115463511 \h </w:instrText>
            </w:r>
            <w:r w:rsidR="00575216">
              <w:rPr>
                <w:noProof/>
                <w:webHidden/>
              </w:rPr>
            </w:r>
            <w:r w:rsidR="00575216">
              <w:rPr>
                <w:noProof/>
                <w:webHidden/>
              </w:rPr>
              <w:fldChar w:fldCharType="separate"/>
            </w:r>
            <w:r w:rsidR="00575216">
              <w:rPr>
                <w:noProof/>
                <w:webHidden/>
              </w:rPr>
              <w:t>7</w:t>
            </w:r>
            <w:r w:rsidR="00575216">
              <w:rPr>
                <w:noProof/>
                <w:webHidden/>
              </w:rPr>
              <w:fldChar w:fldCharType="end"/>
            </w:r>
          </w:hyperlink>
        </w:p>
        <w:p w14:paraId="05ED1810" w14:textId="2E74A066" w:rsidR="00575216" w:rsidRDefault="004F4CFB" w:rsidP="00575216">
          <w:pPr>
            <w:pStyle w:val="TOC1"/>
            <w:tabs>
              <w:tab w:val="right" w:leader="dot" w:pos="9016"/>
            </w:tabs>
            <w:spacing w:line="480" w:lineRule="auto"/>
            <w:rPr>
              <w:rFonts w:cstheme="minorBidi"/>
              <w:noProof/>
              <w:lang w:val="en-GB" w:eastAsia="en-GB"/>
            </w:rPr>
          </w:pPr>
          <w:hyperlink w:anchor="_Toc115463512" w:history="1">
            <w:r w:rsidR="00575216" w:rsidRPr="00911CB5">
              <w:rPr>
                <w:rStyle w:val="Hyperlink"/>
                <w:noProof/>
                <w:lang w:val="el-GR" w:eastAsia="zh-CN" w:bidi="hi-IN"/>
              </w:rPr>
              <w:t>Κεφάλαιο 2</w:t>
            </w:r>
            <w:r w:rsidR="00575216">
              <w:rPr>
                <w:noProof/>
                <w:webHidden/>
              </w:rPr>
              <w:tab/>
            </w:r>
            <w:r w:rsidR="00575216">
              <w:rPr>
                <w:noProof/>
                <w:webHidden/>
              </w:rPr>
              <w:fldChar w:fldCharType="begin"/>
            </w:r>
            <w:r w:rsidR="00575216">
              <w:rPr>
                <w:noProof/>
                <w:webHidden/>
              </w:rPr>
              <w:instrText xml:space="preserve"> PAGEREF _Toc115463512 \h </w:instrText>
            </w:r>
            <w:r w:rsidR="00575216">
              <w:rPr>
                <w:noProof/>
                <w:webHidden/>
              </w:rPr>
            </w:r>
            <w:r w:rsidR="00575216">
              <w:rPr>
                <w:noProof/>
                <w:webHidden/>
              </w:rPr>
              <w:fldChar w:fldCharType="separate"/>
            </w:r>
            <w:r w:rsidR="00575216">
              <w:rPr>
                <w:noProof/>
                <w:webHidden/>
              </w:rPr>
              <w:t>7</w:t>
            </w:r>
            <w:r w:rsidR="00575216">
              <w:rPr>
                <w:noProof/>
                <w:webHidden/>
              </w:rPr>
              <w:fldChar w:fldCharType="end"/>
            </w:r>
          </w:hyperlink>
        </w:p>
        <w:p w14:paraId="73C0D807" w14:textId="257A1663" w:rsidR="00575216" w:rsidRDefault="004F4CFB" w:rsidP="00575216">
          <w:pPr>
            <w:pStyle w:val="TOC2"/>
            <w:tabs>
              <w:tab w:val="right" w:leader="dot" w:pos="9016"/>
            </w:tabs>
            <w:spacing w:line="480" w:lineRule="auto"/>
            <w:rPr>
              <w:rFonts w:cstheme="minorBidi"/>
              <w:noProof/>
              <w:lang w:val="en-GB" w:eastAsia="en-GB"/>
            </w:rPr>
          </w:pPr>
          <w:hyperlink w:anchor="_Toc115463513" w:history="1">
            <w:r w:rsidR="00575216" w:rsidRPr="00911CB5">
              <w:rPr>
                <w:rStyle w:val="Hyperlink"/>
                <w:noProof/>
                <w:lang w:val="el-GR" w:eastAsia="zh-CN" w:bidi="hi-IN"/>
              </w:rPr>
              <w:t xml:space="preserve">2.1. </w:t>
            </w:r>
            <w:r w:rsidR="00575216" w:rsidRPr="00911CB5">
              <w:rPr>
                <w:rStyle w:val="Hyperlink"/>
                <w:noProof/>
                <w:lang w:eastAsia="zh-CN" w:bidi="hi-IN"/>
              </w:rPr>
              <w:t>Herding</w:t>
            </w:r>
            <w:r w:rsidR="00575216" w:rsidRPr="00911CB5">
              <w:rPr>
                <w:rStyle w:val="Hyperlink"/>
                <w:noProof/>
                <w:lang w:val="el-GR" w:eastAsia="zh-CN" w:bidi="hi-IN"/>
              </w:rPr>
              <w:t xml:space="preserve"> – συμπεριφορά της αγέλης στις αγορές και στα κρυπτονομίσματα</w:t>
            </w:r>
            <w:r w:rsidR="00575216">
              <w:rPr>
                <w:noProof/>
                <w:webHidden/>
              </w:rPr>
              <w:tab/>
            </w:r>
            <w:r w:rsidR="00575216">
              <w:rPr>
                <w:noProof/>
                <w:webHidden/>
              </w:rPr>
              <w:fldChar w:fldCharType="begin"/>
            </w:r>
            <w:r w:rsidR="00575216">
              <w:rPr>
                <w:noProof/>
                <w:webHidden/>
              </w:rPr>
              <w:instrText xml:space="preserve"> PAGEREF _Toc115463513 \h </w:instrText>
            </w:r>
            <w:r w:rsidR="00575216">
              <w:rPr>
                <w:noProof/>
                <w:webHidden/>
              </w:rPr>
            </w:r>
            <w:r w:rsidR="00575216">
              <w:rPr>
                <w:noProof/>
                <w:webHidden/>
              </w:rPr>
              <w:fldChar w:fldCharType="separate"/>
            </w:r>
            <w:r w:rsidR="00575216">
              <w:rPr>
                <w:noProof/>
                <w:webHidden/>
              </w:rPr>
              <w:t>7</w:t>
            </w:r>
            <w:r w:rsidR="00575216">
              <w:rPr>
                <w:noProof/>
                <w:webHidden/>
              </w:rPr>
              <w:fldChar w:fldCharType="end"/>
            </w:r>
          </w:hyperlink>
        </w:p>
        <w:p w14:paraId="482C89EA" w14:textId="64284A7A" w:rsidR="00575216" w:rsidRDefault="004F4CFB" w:rsidP="00575216">
          <w:pPr>
            <w:pStyle w:val="TOC2"/>
            <w:tabs>
              <w:tab w:val="right" w:leader="dot" w:pos="9016"/>
            </w:tabs>
            <w:spacing w:line="480" w:lineRule="auto"/>
            <w:rPr>
              <w:rFonts w:cstheme="minorBidi"/>
              <w:noProof/>
              <w:lang w:val="en-GB" w:eastAsia="en-GB"/>
            </w:rPr>
          </w:pPr>
          <w:hyperlink w:anchor="_Toc115463514" w:history="1">
            <w:r w:rsidR="00575216" w:rsidRPr="00911CB5">
              <w:rPr>
                <w:rStyle w:val="Hyperlink"/>
                <w:rFonts w:eastAsia="DengXian"/>
                <w:noProof/>
                <w:lang w:val="el-GR" w:eastAsia="zh-CN" w:bidi="hi-IN"/>
              </w:rPr>
              <w:t xml:space="preserve">2.2. Ομοιότητες </w:t>
            </w:r>
            <w:r w:rsidR="00575216" w:rsidRPr="00911CB5">
              <w:rPr>
                <w:rStyle w:val="Hyperlink"/>
                <w:rFonts w:eastAsia="DengXian"/>
                <w:noProof/>
                <w:lang w:eastAsia="zh-CN" w:bidi="hi-IN"/>
              </w:rPr>
              <w:t>Bitcoin</w:t>
            </w:r>
            <w:r w:rsidR="00575216" w:rsidRPr="00911CB5">
              <w:rPr>
                <w:rStyle w:val="Hyperlink"/>
                <w:rFonts w:eastAsia="DengXian"/>
                <w:noProof/>
                <w:lang w:val="el-GR" w:eastAsia="zh-CN" w:bidi="hi-IN"/>
              </w:rPr>
              <w:t xml:space="preserve"> – Χρυσού ως μέσα συναλλαγών και αντιστάθμισης κινδύνων</w:t>
            </w:r>
            <w:r w:rsidR="00575216">
              <w:rPr>
                <w:noProof/>
                <w:webHidden/>
              </w:rPr>
              <w:tab/>
            </w:r>
            <w:r w:rsidR="00575216">
              <w:rPr>
                <w:noProof/>
                <w:webHidden/>
              </w:rPr>
              <w:fldChar w:fldCharType="begin"/>
            </w:r>
            <w:r w:rsidR="00575216">
              <w:rPr>
                <w:noProof/>
                <w:webHidden/>
              </w:rPr>
              <w:instrText xml:space="preserve"> PAGEREF _Toc115463514 \h </w:instrText>
            </w:r>
            <w:r w:rsidR="00575216">
              <w:rPr>
                <w:noProof/>
                <w:webHidden/>
              </w:rPr>
            </w:r>
            <w:r w:rsidR="00575216">
              <w:rPr>
                <w:noProof/>
                <w:webHidden/>
              </w:rPr>
              <w:fldChar w:fldCharType="separate"/>
            </w:r>
            <w:r w:rsidR="00575216">
              <w:rPr>
                <w:noProof/>
                <w:webHidden/>
              </w:rPr>
              <w:t>10</w:t>
            </w:r>
            <w:r w:rsidR="00575216">
              <w:rPr>
                <w:noProof/>
                <w:webHidden/>
              </w:rPr>
              <w:fldChar w:fldCharType="end"/>
            </w:r>
          </w:hyperlink>
        </w:p>
        <w:p w14:paraId="6FB3BC22" w14:textId="22F748E7" w:rsidR="00575216" w:rsidRDefault="004F4CFB" w:rsidP="00575216">
          <w:pPr>
            <w:pStyle w:val="TOC1"/>
            <w:tabs>
              <w:tab w:val="right" w:leader="dot" w:pos="9016"/>
            </w:tabs>
            <w:spacing w:line="480" w:lineRule="auto"/>
            <w:rPr>
              <w:rFonts w:cstheme="minorBidi"/>
              <w:noProof/>
              <w:lang w:val="en-GB" w:eastAsia="en-GB"/>
            </w:rPr>
          </w:pPr>
          <w:hyperlink w:anchor="_Toc115463515" w:history="1">
            <w:r w:rsidR="00575216" w:rsidRPr="00911CB5">
              <w:rPr>
                <w:rStyle w:val="Hyperlink"/>
                <w:noProof/>
                <w:lang w:val="el-GR" w:eastAsia="zh-CN" w:bidi="hi-IN"/>
              </w:rPr>
              <w:t>Κεφάλαιο</w:t>
            </w:r>
            <w:r w:rsidR="00575216" w:rsidRPr="00911CB5">
              <w:rPr>
                <w:rStyle w:val="Hyperlink"/>
                <w:noProof/>
                <w:lang w:eastAsia="zh-CN" w:bidi="hi-IN"/>
              </w:rPr>
              <w:t xml:space="preserve"> 3</w:t>
            </w:r>
            <w:r w:rsidR="00575216">
              <w:rPr>
                <w:noProof/>
                <w:webHidden/>
              </w:rPr>
              <w:tab/>
            </w:r>
            <w:r w:rsidR="00575216">
              <w:rPr>
                <w:noProof/>
                <w:webHidden/>
              </w:rPr>
              <w:fldChar w:fldCharType="begin"/>
            </w:r>
            <w:r w:rsidR="00575216">
              <w:rPr>
                <w:noProof/>
                <w:webHidden/>
              </w:rPr>
              <w:instrText xml:space="preserve"> PAGEREF _Toc115463515 \h </w:instrText>
            </w:r>
            <w:r w:rsidR="00575216">
              <w:rPr>
                <w:noProof/>
                <w:webHidden/>
              </w:rPr>
            </w:r>
            <w:r w:rsidR="00575216">
              <w:rPr>
                <w:noProof/>
                <w:webHidden/>
              </w:rPr>
              <w:fldChar w:fldCharType="separate"/>
            </w:r>
            <w:r w:rsidR="00575216">
              <w:rPr>
                <w:noProof/>
                <w:webHidden/>
              </w:rPr>
              <w:t>12</w:t>
            </w:r>
            <w:r w:rsidR="00575216">
              <w:rPr>
                <w:noProof/>
                <w:webHidden/>
              </w:rPr>
              <w:fldChar w:fldCharType="end"/>
            </w:r>
          </w:hyperlink>
        </w:p>
        <w:p w14:paraId="5D45544B" w14:textId="0D855371" w:rsidR="00575216" w:rsidRDefault="004F4CFB" w:rsidP="00575216">
          <w:pPr>
            <w:pStyle w:val="TOC2"/>
            <w:tabs>
              <w:tab w:val="right" w:leader="dot" w:pos="9016"/>
            </w:tabs>
            <w:spacing w:line="480" w:lineRule="auto"/>
            <w:rPr>
              <w:rFonts w:cstheme="minorBidi"/>
              <w:noProof/>
              <w:lang w:val="en-GB" w:eastAsia="en-GB"/>
            </w:rPr>
          </w:pPr>
          <w:hyperlink w:anchor="_Toc115463516" w:history="1">
            <w:r w:rsidR="00575216" w:rsidRPr="00911CB5">
              <w:rPr>
                <w:rStyle w:val="Hyperlink"/>
                <w:noProof/>
              </w:rPr>
              <w:t xml:space="preserve">3.1 </w:t>
            </w:r>
            <w:r w:rsidR="00575216" w:rsidRPr="00911CB5">
              <w:rPr>
                <w:rStyle w:val="Hyperlink"/>
                <w:noProof/>
                <w:lang w:val="el-GR"/>
              </w:rPr>
              <w:t>Το</w:t>
            </w:r>
            <w:r w:rsidR="00575216" w:rsidRPr="00911CB5">
              <w:rPr>
                <w:rStyle w:val="Hyperlink"/>
                <w:noProof/>
              </w:rPr>
              <w:t xml:space="preserve"> Log-Periodic Power Law Singularity (LPPLS) </w:t>
            </w:r>
            <w:r w:rsidR="00575216" w:rsidRPr="00911CB5">
              <w:rPr>
                <w:rStyle w:val="Hyperlink"/>
                <w:noProof/>
                <w:lang w:val="el-GR"/>
              </w:rPr>
              <w:t>μοντέλο</w:t>
            </w:r>
            <w:r w:rsidR="00575216">
              <w:rPr>
                <w:noProof/>
                <w:webHidden/>
              </w:rPr>
              <w:tab/>
            </w:r>
            <w:r w:rsidR="00575216">
              <w:rPr>
                <w:noProof/>
                <w:webHidden/>
              </w:rPr>
              <w:fldChar w:fldCharType="begin"/>
            </w:r>
            <w:r w:rsidR="00575216">
              <w:rPr>
                <w:noProof/>
                <w:webHidden/>
              </w:rPr>
              <w:instrText xml:space="preserve"> PAGEREF _Toc115463516 \h </w:instrText>
            </w:r>
            <w:r w:rsidR="00575216">
              <w:rPr>
                <w:noProof/>
                <w:webHidden/>
              </w:rPr>
            </w:r>
            <w:r w:rsidR="00575216">
              <w:rPr>
                <w:noProof/>
                <w:webHidden/>
              </w:rPr>
              <w:fldChar w:fldCharType="separate"/>
            </w:r>
            <w:r w:rsidR="00575216">
              <w:rPr>
                <w:noProof/>
                <w:webHidden/>
              </w:rPr>
              <w:t>12</w:t>
            </w:r>
            <w:r w:rsidR="00575216">
              <w:rPr>
                <w:noProof/>
                <w:webHidden/>
              </w:rPr>
              <w:fldChar w:fldCharType="end"/>
            </w:r>
          </w:hyperlink>
        </w:p>
        <w:p w14:paraId="47BFA979" w14:textId="65FEC8F1" w:rsidR="00575216" w:rsidRDefault="004F4CFB" w:rsidP="00575216">
          <w:pPr>
            <w:pStyle w:val="TOC2"/>
            <w:tabs>
              <w:tab w:val="right" w:leader="dot" w:pos="9016"/>
            </w:tabs>
            <w:spacing w:line="480" w:lineRule="auto"/>
            <w:rPr>
              <w:rFonts w:cstheme="minorBidi"/>
              <w:noProof/>
              <w:lang w:val="en-GB" w:eastAsia="en-GB"/>
            </w:rPr>
          </w:pPr>
          <w:hyperlink w:anchor="_Toc115463517" w:history="1">
            <w:r w:rsidR="00575216" w:rsidRPr="00911CB5">
              <w:rPr>
                <w:rStyle w:val="Hyperlink"/>
                <w:noProof/>
                <w:lang w:val="el-GR"/>
              </w:rPr>
              <w:t xml:space="preserve">3.2 </w:t>
            </w:r>
            <w:r w:rsidR="00575216" w:rsidRPr="00911CB5">
              <w:rPr>
                <w:rStyle w:val="Hyperlink"/>
                <w:noProof/>
              </w:rPr>
              <w:t>LPPLS</w:t>
            </w:r>
            <w:r w:rsidR="00575216" w:rsidRPr="00911CB5">
              <w:rPr>
                <w:rStyle w:val="Hyperlink"/>
                <w:noProof/>
                <w:lang w:val="el-GR"/>
              </w:rPr>
              <w:t xml:space="preserve"> </w:t>
            </w:r>
            <w:r w:rsidR="00575216" w:rsidRPr="00911CB5">
              <w:rPr>
                <w:rStyle w:val="Hyperlink"/>
                <w:noProof/>
              </w:rPr>
              <w:t>confidence</w:t>
            </w:r>
            <w:r w:rsidR="00575216" w:rsidRPr="00911CB5">
              <w:rPr>
                <w:rStyle w:val="Hyperlink"/>
                <w:noProof/>
                <w:lang w:val="el-GR"/>
              </w:rPr>
              <w:t xml:space="preserve"> </w:t>
            </w:r>
            <w:r w:rsidR="00575216" w:rsidRPr="00911CB5">
              <w:rPr>
                <w:rStyle w:val="Hyperlink"/>
                <w:noProof/>
              </w:rPr>
              <w:t>indicator</w:t>
            </w:r>
            <w:r w:rsidR="00575216">
              <w:rPr>
                <w:noProof/>
                <w:webHidden/>
              </w:rPr>
              <w:tab/>
            </w:r>
            <w:r w:rsidR="00575216">
              <w:rPr>
                <w:noProof/>
                <w:webHidden/>
              </w:rPr>
              <w:fldChar w:fldCharType="begin"/>
            </w:r>
            <w:r w:rsidR="00575216">
              <w:rPr>
                <w:noProof/>
                <w:webHidden/>
              </w:rPr>
              <w:instrText xml:space="preserve"> PAGEREF _Toc115463517 \h </w:instrText>
            </w:r>
            <w:r w:rsidR="00575216">
              <w:rPr>
                <w:noProof/>
                <w:webHidden/>
              </w:rPr>
            </w:r>
            <w:r w:rsidR="00575216">
              <w:rPr>
                <w:noProof/>
                <w:webHidden/>
              </w:rPr>
              <w:fldChar w:fldCharType="separate"/>
            </w:r>
            <w:r w:rsidR="00575216">
              <w:rPr>
                <w:noProof/>
                <w:webHidden/>
              </w:rPr>
              <w:t>14</w:t>
            </w:r>
            <w:r w:rsidR="00575216">
              <w:rPr>
                <w:noProof/>
                <w:webHidden/>
              </w:rPr>
              <w:fldChar w:fldCharType="end"/>
            </w:r>
          </w:hyperlink>
        </w:p>
        <w:p w14:paraId="1ED553D6" w14:textId="0E4477AF" w:rsidR="00575216" w:rsidRDefault="004F4CFB" w:rsidP="00575216">
          <w:pPr>
            <w:pStyle w:val="TOC1"/>
            <w:tabs>
              <w:tab w:val="right" w:leader="dot" w:pos="9016"/>
            </w:tabs>
            <w:spacing w:line="480" w:lineRule="auto"/>
            <w:rPr>
              <w:rFonts w:cstheme="minorBidi"/>
              <w:noProof/>
              <w:lang w:val="en-GB" w:eastAsia="en-GB"/>
            </w:rPr>
          </w:pPr>
          <w:hyperlink w:anchor="_Toc115463518" w:history="1">
            <w:r w:rsidR="00575216" w:rsidRPr="00911CB5">
              <w:rPr>
                <w:rStyle w:val="Hyperlink"/>
                <w:noProof/>
                <w:lang w:val="el-GR"/>
              </w:rPr>
              <w:t>Κεφάλαιο 4</w:t>
            </w:r>
            <w:r w:rsidR="00575216">
              <w:rPr>
                <w:noProof/>
                <w:webHidden/>
              </w:rPr>
              <w:tab/>
            </w:r>
            <w:r w:rsidR="00575216">
              <w:rPr>
                <w:noProof/>
                <w:webHidden/>
              </w:rPr>
              <w:fldChar w:fldCharType="begin"/>
            </w:r>
            <w:r w:rsidR="00575216">
              <w:rPr>
                <w:noProof/>
                <w:webHidden/>
              </w:rPr>
              <w:instrText xml:space="preserve"> PAGEREF _Toc115463518 \h </w:instrText>
            </w:r>
            <w:r w:rsidR="00575216">
              <w:rPr>
                <w:noProof/>
                <w:webHidden/>
              </w:rPr>
            </w:r>
            <w:r w:rsidR="00575216">
              <w:rPr>
                <w:noProof/>
                <w:webHidden/>
              </w:rPr>
              <w:fldChar w:fldCharType="separate"/>
            </w:r>
            <w:r w:rsidR="00575216">
              <w:rPr>
                <w:noProof/>
                <w:webHidden/>
              </w:rPr>
              <w:t>15</w:t>
            </w:r>
            <w:r w:rsidR="00575216">
              <w:rPr>
                <w:noProof/>
                <w:webHidden/>
              </w:rPr>
              <w:fldChar w:fldCharType="end"/>
            </w:r>
          </w:hyperlink>
        </w:p>
        <w:p w14:paraId="78FDFA27" w14:textId="5160EBFD" w:rsidR="00575216" w:rsidRDefault="004F4CFB" w:rsidP="00575216">
          <w:pPr>
            <w:pStyle w:val="TOC2"/>
            <w:tabs>
              <w:tab w:val="right" w:leader="dot" w:pos="9016"/>
            </w:tabs>
            <w:spacing w:line="480" w:lineRule="auto"/>
            <w:rPr>
              <w:rFonts w:cstheme="minorBidi"/>
              <w:noProof/>
              <w:lang w:val="en-GB" w:eastAsia="en-GB"/>
            </w:rPr>
          </w:pPr>
          <w:hyperlink w:anchor="_Toc115463519" w:history="1">
            <w:r w:rsidR="00575216" w:rsidRPr="00911CB5">
              <w:rPr>
                <w:rStyle w:val="Hyperlink"/>
                <w:noProof/>
                <w:lang w:val="el-GR"/>
              </w:rPr>
              <w:t>4.1 Περιγραφή Μεθοδολογίας - Παρουσίαση Αποτελεσμάτων</w:t>
            </w:r>
            <w:r w:rsidR="00575216">
              <w:rPr>
                <w:noProof/>
                <w:webHidden/>
              </w:rPr>
              <w:tab/>
            </w:r>
            <w:r w:rsidR="00575216">
              <w:rPr>
                <w:noProof/>
                <w:webHidden/>
              </w:rPr>
              <w:fldChar w:fldCharType="begin"/>
            </w:r>
            <w:r w:rsidR="00575216">
              <w:rPr>
                <w:noProof/>
                <w:webHidden/>
              </w:rPr>
              <w:instrText xml:space="preserve"> PAGEREF _Toc115463519 \h </w:instrText>
            </w:r>
            <w:r w:rsidR="00575216">
              <w:rPr>
                <w:noProof/>
                <w:webHidden/>
              </w:rPr>
            </w:r>
            <w:r w:rsidR="00575216">
              <w:rPr>
                <w:noProof/>
                <w:webHidden/>
              </w:rPr>
              <w:fldChar w:fldCharType="separate"/>
            </w:r>
            <w:r w:rsidR="00575216">
              <w:rPr>
                <w:noProof/>
                <w:webHidden/>
              </w:rPr>
              <w:t>15</w:t>
            </w:r>
            <w:r w:rsidR="00575216">
              <w:rPr>
                <w:noProof/>
                <w:webHidden/>
              </w:rPr>
              <w:fldChar w:fldCharType="end"/>
            </w:r>
          </w:hyperlink>
        </w:p>
        <w:p w14:paraId="427299F6" w14:textId="0FAFDA00" w:rsidR="00575216" w:rsidRDefault="004F4CFB" w:rsidP="00575216">
          <w:pPr>
            <w:pStyle w:val="TOC2"/>
            <w:tabs>
              <w:tab w:val="right" w:leader="dot" w:pos="9016"/>
            </w:tabs>
            <w:spacing w:line="480" w:lineRule="auto"/>
            <w:rPr>
              <w:rFonts w:cstheme="minorBidi"/>
              <w:noProof/>
              <w:lang w:val="en-GB" w:eastAsia="en-GB"/>
            </w:rPr>
          </w:pPr>
          <w:hyperlink w:anchor="_Toc115463520" w:history="1">
            <w:r w:rsidR="00575216" w:rsidRPr="00911CB5">
              <w:rPr>
                <w:rStyle w:val="Hyperlink"/>
                <w:noProof/>
                <w:lang w:val="el-GR"/>
              </w:rPr>
              <w:t xml:space="preserve">4.2 ΕΡΕΥΝΑ ΣΤΟ </w:t>
            </w:r>
            <w:r w:rsidR="00575216" w:rsidRPr="00911CB5">
              <w:rPr>
                <w:rStyle w:val="Hyperlink"/>
                <w:noProof/>
              </w:rPr>
              <w:t>BTC</w:t>
            </w:r>
            <w:r w:rsidR="00575216" w:rsidRPr="00911CB5">
              <w:rPr>
                <w:rStyle w:val="Hyperlink"/>
                <w:noProof/>
                <w:lang w:val="el-GR"/>
              </w:rPr>
              <w:t xml:space="preserve"> – ΣΥΓΚΡΙΣΗ ΜΕ ΓΝΩΣΤΑ ΑΠΟΤΕΛΕΣΜΑΤΑ</w:t>
            </w:r>
            <w:r w:rsidR="00575216">
              <w:rPr>
                <w:noProof/>
                <w:webHidden/>
              </w:rPr>
              <w:tab/>
            </w:r>
            <w:r w:rsidR="00575216">
              <w:rPr>
                <w:noProof/>
                <w:webHidden/>
              </w:rPr>
              <w:fldChar w:fldCharType="begin"/>
            </w:r>
            <w:r w:rsidR="00575216">
              <w:rPr>
                <w:noProof/>
                <w:webHidden/>
              </w:rPr>
              <w:instrText xml:space="preserve"> PAGEREF _Toc115463520 \h </w:instrText>
            </w:r>
            <w:r w:rsidR="00575216">
              <w:rPr>
                <w:noProof/>
                <w:webHidden/>
              </w:rPr>
            </w:r>
            <w:r w:rsidR="00575216">
              <w:rPr>
                <w:noProof/>
                <w:webHidden/>
              </w:rPr>
              <w:fldChar w:fldCharType="separate"/>
            </w:r>
            <w:r w:rsidR="00575216">
              <w:rPr>
                <w:noProof/>
                <w:webHidden/>
              </w:rPr>
              <w:t>16</w:t>
            </w:r>
            <w:r w:rsidR="00575216">
              <w:rPr>
                <w:noProof/>
                <w:webHidden/>
              </w:rPr>
              <w:fldChar w:fldCharType="end"/>
            </w:r>
          </w:hyperlink>
        </w:p>
        <w:p w14:paraId="41894C82" w14:textId="6FF2D17D" w:rsidR="00575216" w:rsidRDefault="004F4CFB" w:rsidP="00575216">
          <w:pPr>
            <w:pStyle w:val="TOC1"/>
            <w:tabs>
              <w:tab w:val="right" w:leader="dot" w:pos="9016"/>
            </w:tabs>
            <w:spacing w:line="480" w:lineRule="auto"/>
            <w:rPr>
              <w:rFonts w:cstheme="minorBidi"/>
              <w:noProof/>
              <w:lang w:val="en-GB" w:eastAsia="en-GB"/>
            </w:rPr>
          </w:pPr>
          <w:hyperlink w:anchor="_Toc115463521" w:history="1">
            <w:r w:rsidR="00575216" w:rsidRPr="00911CB5">
              <w:rPr>
                <w:rStyle w:val="Hyperlink"/>
                <w:noProof/>
                <w:lang w:val="el-GR"/>
              </w:rPr>
              <w:t>5 Συμπεράσματα</w:t>
            </w:r>
            <w:r w:rsidR="00575216">
              <w:rPr>
                <w:noProof/>
                <w:webHidden/>
              </w:rPr>
              <w:tab/>
            </w:r>
            <w:r w:rsidR="00575216">
              <w:rPr>
                <w:noProof/>
                <w:webHidden/>
              </w:rPr>
              <w:fldChar w:fldCharType="begin"/>
            </w:r>
            <w:r w:rsidR="00575216">
              <w:rPr>
                <w:noProof/>
                <w:webHidden/>
              </w:rPr>
              <w:instrText xml:space="preserve"> PAGEREF _Toc115463521 \h </w:instrText>
            </w:r>
            <w:r w:rsidR="00575216">
              <w:rPr>
                <w:noProof/>
                <w:webHidden/>
              </w:rPr>
            </w:r>
            <w:r w:rsidR="00575216">
              <w:rPr>
                <w:noProof/>
                <w:webHidden/>
              </w:rPr>
              <w:fldChar w:fldCharType="separate"/>
            </w:r>
            <w:r w:rsidR="00575216">
              <w:rPr>
                <w:noProof/>
                <w:webHidden/>
              </w:rPr>
              <w:t>21</w:t>
            </w:r>
            <w:r w:rsidR="00575216">
              <w:rPr>
                <w:noProof/>
                <w:webHidden/>
              </w:rPr>
              <w:fldChar w:fldCharType="end"/>
            </w:r>
          </w:hyperlink>
        </w:p>
        <w:p w14:paraId="4B48DE68" w14:textId="3FCDE270" w:rsidR="00575216" w:rsidRDefault="004F4CFB" w:rsidP="00575216">
          <w:pPr>
            <w:pStyle w:val="TOC1"/>
            <w:tabs>
              <w:tab w:val="right" w:leader="dot" w:pos="9016"/>
            </w:tabs>
            <w:spacing w:line="480" w:lineRule="auto"/>
            <w:rPr>
              <w:rFonts w:cstheme="minorBidi"/>
              <w:noProof/>
              <w:lang w:val="en-GB" w:eastAsia="en-GB"/>
            </w:rPr>
          </w:pPr>
          <w:hyperlink w:anchor="_Toc115463522" w:history="1">
            <w:r w:rsidR="00575216" w:rsidRPr="00911CB5">
              <w:rPr>
                <w:rStyle w:val="Hyperlink"/>
                <w:noProof/>
                <w:lang w:val="el-GR"/>
              </w:rPr>
              <w:t>6 Βιβλιογραφία</w:t>
            </w:r>
            <w:r w:rsidR="00575216">
              <w:rPr>
                <w:noProof/>
                <w:webHidden/>
              </w:rPr>
              <w:tab/>
            </w:r>
            <w:r w:rsidR="00575216">
              <w:rPr>
                <w:noProof/>
                <w:webHidden/>
              </w:rPr>
              <w:fldChar w:fldCharType="begin"/>
            </w:r>
            <w:r w:rsidR="00575216">
              <w:rPr>
                <w:noProof/>
                <w:webHidden/>
              </w:rPr>
              <w:instrText xml:space="preserve"> PAGEREF _Toc115463522 \h </w:instrText>
            </w:r>
            <w:r w:rsidR="00575216">
              <w:rPr>
                <w:noProof/>
                <w:webHidden/>
              </w:rPr>
            </w:r>
            <w:r w:rsidR="00575216">
              <w:rPr>
                <w:noProof/>
                <w:webHidden/>
              </w:rPr>
              <w:fldChar w:fldCharType="separate"/>
            </w:r>
            <w:r w:rsidR="00575216">
              <w:rPr>
                <w:noProof/>
                <w:webHidden/>
              </w:rPr>
              <w:t>26</w:t>
            </w:r>
            <w:r w:rsidR="00575216">
              <w:rPr>
                <w:noProof/>
                <w:webHidden/>
              </w:rPr>
              <w:fldChar w:fldCharType="end"/>
            </w:r>
          </w:hyperlink>
        </w:p>
        <w:p w14:paraId="67A06A57" w14:textId="77777777" w:rsidR="00575216" w:rsidRDefault="006114BD" w:rsidP="00575216">
          <w:pPr>
            <w:spacing w:line="480" w:lineRule="auto"/>
            <w:rPr>
              <w:b/>
              <w:bCs/>
              <w:noProof/>
              <w:sz w:val="24"/>
              <w:szCs w:val="24"/>
            </w:rPr>
          </w:pPr>
          <w:r w:rsidRPr="00850E0E">
            <w:rPr>
              <w:b/>
              <w:bCs/>
              <w:noProof/>
              <w:sz w:val="24"/>
              <w:szCs w:val="24"/>
            </w:rPr>
            <w:fldChar w:fldCharType="end"/>
          </w:r>
        </w:p>
        <w:p w14:paraId="7877D650" w14:textId="0F73C6DB" w:rsidR="00575216" w:rsidRDefault="004F4CFB" w:rsidP="00575216">
          <w:pPr>
            <w:spacing w:line="480" w:lineRule="auto"/>
          </w:pPr>
        </w:p>
      </w:sdtContent>
    </w:sdt>
    <w:bookmarkStart w:id="0" w:name="_Toc115463505" w:displacedByCustomXml="prev"/>
    <w:p w14:paraId="3F2AD3A4" w14:textId="1E1721C9" w:rsidR="0068032A" w:rsidRPr="0092491F" w:rsidRDefault="00002B5A" w:rsidP="00002B5A">
      <w:pPr>
        <w:pStyle w:val="Heading1"/>
        <w:rPr>
          <w:lang w:val="el-GR"/>
        </w:rPr>
      </w:pPr>
      <w:r>
        <w:lastRenderedPageBreak/>
        <w:t>Abstract</w:t>
      </w:r>
      <w:bookmarkEnd w:id="0"/>
    </w:p>
    <w:p w14:paraId="4C8CAE63" w14:textId="77777777" w:rsidR="00002B5A" w:rsidRPr="0092491F" w:rsidRDefault="00002B5A" w:rsidP="00002B5A">
      <w:pPr>
        <w:rPr>
          <w:lang w:val="el-GR"/>
        </w:rPr>
      </w:pPr>
    </w:p>
    <w:p w14:paraId="572D1967" w14:textId="77777777" w:rsidR="009D6AF1" w:rsidRPr="008B7933" w:rsidRDefault="00D301D4" w:rsidP="00140BC7">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Η ανίχνευση φούσκας εκ των προτέρων σε οποιοδήποτε χρηματοοικονομικό προϊόν  </w:t>
      </w:r>
      <w:r w:rsidR="00BE1C54" w:rsidRPr="008B7933">
        <w:rPr>
          <w:rFonts w:ascii="STIXGeneral-Regular" w:hAnsi="STIXGeneral-Regular"/>
          <w:color w:val="000000"/>
          <w:sz w:val="24"/>
          <w:szCs w:val="24"/>
          <w:lang w:val="el-GR"/>
        </w:rPr>
        <w:t xml:space="preserve">είναι ένα από τα πιο σημαντικά πράγματα στις χρηματοοικονομικές αγορές. Στην παρούσα εργασία για να πετύχουμε αυτό τον στόχο, εξετάζουμε μια μέθοδο που βασίζεται στον νόμο περιοδικής ισχύος. Εφαρμόζουμε τον αλγόριθμο στο γνωστό κρυπτονόμισμα </w:t>
      </w:r>
      <w:r w:rsidR="00BE1C54" w:rsidRPr="00A83665">
        <w:rPr>
          <w:rFonts w:ascii="STIXGeneral-Regular" w:hAnsi="STIXGeneral-Regular"/>
          <w:color w:val="000000"/>
          <w:sz w:val="24"/>
          <w:szCs w:val="24"/>
        </w:rPr>
        <w:t>Bitcoin</w:t>
      </w:r>
      <w:r w:rsidR="00BE1C54" w:rsidRPr="008B7933">
        <w:rPr>
          <w:rFonts w:ascii="STIXGeneral-Regular" w:hAnsi="STIXGeneral-Regular"/>
          <w:color w:val="000000"/>
          <w:sz w:val="24"/>
          <w:szCs w:val="24"/>
          <w:lang w:val="el-GR"/>
        </w:rPr>
        <w:t xml:space="preserve"> το οποίο ανήκει σε μια σχετικά πρόσφατη και μικρή αγορά. Εξετάζουμε μια περίοδο αρκετά μεγάλη, σχεδόν από την μέρα δημιουργίας του</w:t>
      </w:r>
      <w:r w:rsidR="00F81730" w:rsidRPr="008B7933">
        <w:rPr>
          <w:rFonts w:ascii="STIXGeneral-Regular" w:hAnsi="STIXGeneral-Regular"/>
          <w:color w:val="000000"/>
          <w:sz w:val="24"/>
          <w:szCs w:val="24"/>
          <w:lang w:val="el-GR"/>
        </w:rPr>
        <w:t xml:space="preserve"> και τα αποτελέσματα δείχνουν με αυτοπεποίθηση αρκετά καλές ενδείξεις χρησιμοποιόντας την συγκεκριμένη μεθοδολογία </w:t>
      </w:r>
      <w:r w:rsidR="00C0739D" w:rsidRPr="008B7933">
        <w:rPr>
          <w:rFonts w:ascii="STIXGeneral-Regular" w:hAnsi="STIXGeneral-Regular"/>
          <w:color w:val="000000"/>
          <w:sz w:val="24"/>
          <w:szCs w:val="24"/>
          <w:lang w:val="el-GR"/>
        </w:rPr>
        <w:t>σχετικα με τους κρίσιμους χρόνους τόσο για θετικές όσο και για αρνητικές φούσκες που συνέβησαν την περίοδο που εξετάζουμε. Θ</w:t>
      </w:r>
      <w:r w:rsidR="00F3729E" w:rsidRPr="008B7933">
        <w:rPr>
          <w:rFonts w:ascii="STIXGeneral-Regular" w:hAnsi="STIXGeneral-Regular"/>
          <w:color w:val="000000"/>
          <w:sz w:val="24"/>
          <w:szCs w:val="24"/>
          <w:lang w:val="el-GR"/>
        </w:rPr>
        <w:t xml:space="preserve">α προσπαθήσουμε να ερμηνεύσουμε </w:t>
      </w:r>
      <w:r w:rsidR="009C6B10" w:rsidRPr="008B7933">
        <w:rPr>
          <w:rFonts w:ascii="STIXGeneral-Regular" w:hAnsi="STIXGeneral-Regular"/>
          <w:color w:val="000000"/>
          <w:sz w:val="24"/>
          <w:szCs w:val="24"/>
          <w:lang w:val="el-GR"/>
        </w:rPr>
        <w:t xml:space="preserve">την κίνηση του με τη χρήση </w:t>
      </w:r>
      <w:r w:rsidR="00140BC7" w:rsidRPr="008B7933">
        <w:rPr>
          <w:rFonts w:ascii="STIXGeneral-Regular" w:hAnsi="STIXGeneral-Regular"/>
          <w:color w:val="000000"/>
          <w:sz w:val="24"/>
          <w:szCs w:val="24"/>
          <w:lang w:val="el-GR"/>
        </w:rPr>
        <w:t xml:space="preserve">του μοντέλου </w:t>
      </w:r>
      <w:r w:rsidR="00140BC7" w:rsidRPr="00A83665">
        <w:rPr>
          <w:rFonts w:ascii="STIXGeneral-Regular" w:hAnsi="STIXGeneral-Regular"/>
          <w:color w:val="000000"/>
          <w:sz w:val="24"/>
          <w:szCs w:val="24"/>
        </w:rPr>
        <w:t>The</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Log</w:t>
      </w:r>
      <w:r w:rsidR="00140BC7" w:rsidRPr="008B7933">
        <w:rPr>
          <w:rFonts w:ascii="STIXGeneral-Regular" w:hAnsi="STIXGeneral-Regular"/>
          <w:color w:val="000000"/>
          <w:sz w:val="24"/>
          <w:szCs w:val="24"/>
          <w:lang w:val="el-GR"/>
        </w:rPr>
        <w:t>-</w:t>
      </w:r>
      <w:r w:rsidR="00140BC7" w:rsidRPr="00A83665">
        <w:rPr>
          <w:rFonts w:ascii="STIXGeneral-Regular" w:hAnsi="STIXGeneral-Regular"/>
          <w:color w:val="000000"/>
          <w:sz w:val="24"/>
          <w:szCs w:val="24"/>
        </w:rPr>
        <w:t>Periodic</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Power</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Law</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Singularity</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LPPLS</w:t>
      </w:r>
      <w:r w:rsidR="00140BC7" w:rsidRPr="008B7933">
        <w:rPr>
          <w:rFonts w:ascii="STIXGeneral-Regular" w:hAnsi="STIXGeneral-Regular"/>
          <w:color w:val="000000"/>
          <w:sz w:val="24"/>
          <w:szCs w:val="24"/>
          <w:lang w:val="el-GR"/>
        </w:rPr>
        <w:t xml:space="preserve">) </w:t>
      </w:r>
      <w:r w:rsidR="00140BC7" w:rsidRPr="00A83665">
        <w:rPr>
          <w:rFonts w:ascii="STIXGeneral-Regular" w:hAnsi="STIXGeneral-Regular"/>
          <w:color w:val="000000"/>
          <w:sz w:val="24"/>
          <w:szCs w:val="24"/>
        </w:rPr>
        <w:t>Model</w:t>
      </w:r>
      <w:r w:rsidR="00140BC7" w:rsidRPr="008B7933">
        <w:rPr>
          <w:rFonts w:ascii="STIXGeneral-Regular" w:hAnsi="STIXGeneral-Regular"/>
          <w:color w:val="000000"/>
          <w:sz w:val="24"/>
          <w:szCs w:val="24"/>
          <w:lang w:val="el-GR"/>
        </w:rPr>
        <w:t>.</w:t>
      </w:r>
    </w:p>
    <w:p w14:paraId="0B58E3EE" w14:textId="77777777" w:rsidR="009D6AF1" w:rsidRPr="008B7933" w:rsidRDefault="009D6AF1" w:rsidP="00140BC7">
      <w:pPr>
        <w:jc w:val="both"/>
        <w:rPr>
          <w:rFonts w:ascii="STIXGeneral-Regular" w:hAnsi="STIXGeneral-Regular"/>
          <w:color w:val="000000"/>
          <w:sz w:val="24"/>
          <w:szCs w:val="24"/>
          <w:lang w:val="el-GR"/>
        </w:rPr>
      </w:pPr>
    </w:p>
    <w:p w14:paraId="0E2E55A8" w14:textId="77777777" w:rsidR="009D6AF1" w:rsidRPr="008B7933" w:rsidRDefault="009D6AF1" w:rsidP="00140BC7">
      <w:pPr>
        <w:jc w:val="both"/>
        <w:rPr>
          <w:rFonts w:ascii="STIXGeneral-Regular" w:hAnsi="STIXGeneral-Regular"/>
          <w:color w:val="000000"/>
          <w:sz w:val="24"/>
          <w:szCs w:val="24"/>
          <w:lang w:val="el-GR"/>
        </w:rPr>
      </w:pPr>
    </w:p>
    <w:p w14:paraId="2CE67D34" w14:textId="77777777" w:rsidR="003E62BE" w:rsidRPr="008B7933" w:rsidRDefault="009D6AF1" w:rsidP="00140BC7">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Λέξεις κλειδιά: </w:t>
      </w:r>
      <w:r w:rsidRPr="00A83665">
        <w:rPr>
          <w:rFonts w:ascii="STIXGeneral-Regular" w:hAnsi="STIXGeneral-Regular"/>
          <w:color w:val="000000"/>
          <w:sz w:val="24"/>
          <w:szCs w:val="24"/>
        </w:rPr>
        <w:t>DS</w:t>
      </w:r>
      <w:r w:rsidRPr="008B7933">
        <w:rPr>
          <w:rFonts w:ascii="STIXGeneral-Regular" w:hAnsi="STIXGeneral-Regular"/>
          <w:color w:val="000000"/>
          <w:sz w:val="24"/>
          <w:szCs w:val="24"/>
          <w:lang w:val="el-GR"/>
        </w:rPr>
        <w:t xml:space="preserve"> – </w:t>
      </w:r>
      <w:r w:rsidRPr="00A83665">
        <w:rPr>
          <w:rFonts w:ascii="STIXGeneral-Regular" w:hAnsi="STIXGeneral-Regular"/>
          <w:color w:val="000000"/>
          <w:sz w:val="24"/>
          <w:szCs w:val="24"/>
        </w:rPr>
        <w:t>LPPLS</w:t>
      </w:r>
      <w:r w:rsidRPr="008B7933">
        <w:rPr>
          <w:rFonts w:ascii="STIXGeneral-Regular" w:hAnsi="STIXGeneral-Regular"/>
          <w:color w:val="000000"/>
          <w:sz w:val="24"/>
          <w:szCs w:val="24"/>
          <w:lang w:val="el-GR"/>
        </w:rPr>
        <w:t>, Θ</w:t>
      </w:r>
      <w:r w:rsidR="003E62BE" w:rsidRPr="008B7933">
        <w:rPr>
          <w:rFonts w:ascii="STIXGeneral-Regular" w:hAnsi="STIXGeneral-Regular"/>
          <w:color w:val="000000"/>
          <w:sz w:val="24"/>
          <w:szCs w:val="24"/>
          <w:lang w:val="el-GR"/>
        </w:rPr>
        <w:t xml:space="preserve">ετική – αρνητική φούσκα, </w:t>
      </w:r>
      <w:r w:rsidR="003E62BE" w:rsidRPr="00A83665">
        <w:rPr>
          <w:rFonts w:ascii="STIXGeneral-Regular" w:hAnsi="STIXGeneral-Regular"/>
          <w:color w:val="000000"/>
          <w:sz w:val="24"/>
          <w:szCs w:val="24"/>
        </w:rPr>
        <w:t>Bitcoin</w:t>
      </w:r>
      <w:r w:rsidR="003E62BE" w:rsidRPr="008B7933">
        <w:rPr>
          <w:rFonts w:ascii="STIXGeneral-Regular" w:hAnsi="STIXGeneral-Regular"/>
          <w:color w:val="000000"/>
          <w:sz w:val="24"/>
          <w:szCs w:val="24"/>
          <w:lang w:val="el-GR"/>
        </w:rPr>
        <w:t xml:space="preserve">, </w:t>
      </w:r>
      <w:r w:rsidR="003E62BE" w:rsidRPr="00A83665">
        <w:rPr>
          <w:rFonts w:ascii="STIXGeneral-Regular" w:hAnsi="STIXGeneral-Regular"/>
          <w:color w:val="000000"/>
          <w:sz w:val="24"/>
          <w:szCs w:val="24"/>
        </w:rPr>
        <w:t>Confidence</w:t>
      </w:r>
      <w:r w:rsidR="003E62BE" w:rsidRPr="008B7933">
        <w:rPr>
          <w:rFonts w:ascii="STIXGeneral-Regular" w:hAnsi="STIXGeneral-Regular"/>
          <w:color w:val="000000"/>
          <w:sz w:val="24"/>
          <w:szCs w:val="24"/>
          <w:lang w:val="el-GR"/>
        </w:rPr>
        <w:t xml:space="preserve"> </w:t>
      </w:r>
      <w:r w:rsidR="003E62BE" w:rsidRPr="00A83665">
        <w:rPr>
          <w:rFonts w:ascii="STIXGeneral-Regular" w:hAnsi="STIXGeneral-Regular"/>
          <w:color w:val="000000"/>
          <w:sz w:val="24"/>
          <w:szCs w:val="24"/>
        </w:rPr>
        <w:t>Indicator</w:t>
      </w:r>
    </w:p>
    <w:p w14:paraId="3041909B" w14:textId="77777777" w:rsidR="003E62BE" w:rsidRDefault="003E62BE" w:rsidP="00140BC7">
      <w:pPr>
        <w:jc w:val="both"/>
        <w:rPr>
          <w:lang w:val="el-GR"/>
        </w:rPr>
      </w:pPr>
    </w:p>
    <w:p w14:paraId="0CDE9842" w14:textId="77777777" w:rsidR="003E62BE" w:rsidRDefault="003E62BE" w:rsidP="00140BC7">
      <w:pPr>
        <w:jc w:val="both"/>
        <w:rPr>
          <w:lang w:val="el-GR"/>
        </w:rPr>
      </w:pPr>
    </w:p>
    <w:p w14:paraId="239DFF21" w14:textId="77777777" w:rsidR="003E62BE" w:rsidRDefault="003E62BE" w:rsidP="00140BC7">
      <w:pPr>
        <w:jc w:val="both"/>
        <w:rPr>
          <w:lang w:val="el-GR"/>
        </w:rPr>
      </w:pPr>
    </w:p>
    <w:p w14:paraId="6D6402BE" w14:textId="77777777" w:rsidR="003E62BE" w:rsidRDefault="003E62BE" w:rsidP="00140BC7">
      <w:pPr>
        <w:jc w:val="both"/>
        <w:rPr>
          <w:lang w:val="el-GR"/>
        </w:rPr>
      </w:pPr>
    </w:p>
    <w:p w14:paraId="577B110F" w14:textId="77777777" w:rsidR="003E62BE" w:rsidRDefault="003E62BE" w:rsidP="00140BC7">
      <w:pPr>
        <w:jc w:val="both"/>
        <w:rPr>
          <w:lang w:val="el-GR"/>
        </w:rPr>
      </w:pPr>
    </w:p>
    <w:p w14:paraId="68886A44" w14:textId="77777777" w:rsidR="003E62BE" w:rsidRDefault="003E62BE" w:rsidP="00140BC7">
      <w:pPr>
        <w:jc w:val="both"/>
        <w:rPr>
          <w:lang w:val="el-GR"/>
        </w:rPr>
      </w:pPr>
    </w:p>
    <w:p w14:paraId="41DA2E4F" w14:textId="77777777" w:rsidR="003E62BE" w:rsidRDefault="003E62BE" w:rsidP="00140BC7">
      <w:pPr>
        <w:jc w:val="both"/>
        <w:rPr>
          <w:lang w:val="el-GR"/>
        </w:rPr>
      </w:pPr>
    </w:p>
    <w:p w14:paraId="36FC33A0" w14:textId="77777777" w:rsidR="003E62BE" w:rsidRDefault="003E62BE" w:rsidP="00140BC7">
      <w:pPr>
        <w:jc w:val="both"/>
        <w:rPr>
          <w:lang w:val="el-GR"/>
        </w:rPr>
      </w:pPr>
    </w:p>
    <w:p w14:paraId="5889F32B" w14:textId="77777777" w:rsidR="003E62BE" w:rsidRDefault="003E62BE" w:rsidP="00140BC7">
      <w:pPr>
        <w:jc w:val="both"/>
        <w:rPr>
          <w:lang w:val="el-GR"/>
        </w:rPr>
      </w:pPr>
    </w:p>
    <w:p w14:paraId="7C5D77F8" w14:textId="77777777" w:rsidR="003E62BE" w:rsidRDefault="003E62BE" w:rsidP="00140BC7">
      <w:pPr>
        <w:jc w:val="both"/>
        <w:rPr>
          <w:lang w:val="el-GR"/>
        </w:rPr>
      </w:pPr>
    </w:p>
    <w:p w14:paraId="5DB6C72F" w14:textId="77777777" w:rsidR="003E62BE" w:rsidRDefault="003E62BE" w:rsidP="00140BC7">
      <w:pPr>
        <w:jc w:val="both"/>
        <w:rPr>
          <w:lang w:val="el-GR"/>
        </w:rPr>
      </w:pPr>
    </w:p>
    <w:p w14:paraId="67F064AA" w14:textId="77777777" w:rsidR="003E62BE" w:rsidRDefault="003E62BE" w:rsidP="00140BC7">
      <w:pPr>
        <w:jc w:val="both"/>
        <w:rPr>
          <w:lang w:val="el-GR"/>
        </w:rPr>
      </w:pPr>
    </w:p>
    <w:p w14:paraId="5B89B804" w14:textId="77777777" w:rsidR="003E62BE" w:rsidRDefault="003E62BE" w:rsidP="00140BC7">
      <w:pPr>
        <w:jc w:val="both"/>
        <w:rPr>
          <w:lang w:val="el-GR"/>
        </w:rPr>
      </w:pPr>
    </w:p>
    <w:p w14:paraId="46DD362E" w14:textId="77777777" w:rsidR="003E62BE" w:rsidRDefault="003E62BE" w:rsidP="00140BC7">
      <w:pPr>
        <w:jc w:val="both"/>
        <w:rPr>
          <w:lang w:val="el-GR"/>
        </w:rPr>
      </w:pPr>
    </w:p>
    <w:p w14:paraId="1C465376" w14:textId="77777777" w:rsidR="003E62BE" w:rsidRDefault="003E62BE" w:rsidP="00140BC7">
      <w:pPr>
        <w:jc w:val="both"/>
        <w:rPr>
          <w:lang w:val="el-GR"/>
        </w:rPr>
      </w:pPr>
    </w:p>
    <w:p w14:paraId="0392621E" w14:textId="77777777" w:rsidR="003E62BE" w:rsidRDefault="003E62BE" w:rsidP="00140BC7">
      <w:pPr>
        <w:jc w:val="both"/>
        <w:rPr>
          <w:lang w:val="el-GR"/>
        </w:rPr>
      </w:pPr>
    </w:p>
    <w:p w14:paraId="7D5FA16A" w14:textId="77777777" w:rsidR="003E62BE" w:rsidRDefault="003E62BE" w:rsidP="00140BC7">
      <w:pPr>
        <w:jc w:val="both"/>
        <w:rPr>
          <w:lang w:val="el-GR"/>
        </w:rPr>
      </w:pPr>
    </w:p>
    <w:p w14:paraId="2A2CDAF3" w14:textId="77777777" w:rsidR="00A7613A" w:rsidRDefault="00A7613A" w:rsidP="00140BC7">
      <w:pPr>
        <w:jc w:val="both"/>
        <w:rPr>
          <w:lang w:val="el-GR"/>
        </w:rPr>
      </w:pPr>
    </w:p>
    <w:p w14:paraId="6CD4B8CB" w14:textId="618E08E0" w:rsidR="00140BC7" w:rsidRPr="00140BC7" w:rsidRDefault="00A7613A" w:rsidP="00A7613A">
      <w:pPr>
        <w:pStyle w:val="Heading1"/>
        <w:rPr>
          <w:sz w:val="22"/>
          <w:szCs w:val="22"/>
          <w:lang w:val="el-GR"/>
        </w:rPr>
      </w:pPr>
      <w:bookmarkStart w:id="1" w:name="_Toc115463506"/>
      <w:r>
        <w:rPr>
          <w:lang w:val="el-GR"/>
        </w:rPr>
        <w:lastRenderedPageBreak/>
        <w:t>Εισαγωγή</w:t>
      </w:r>
      <w:bookmarkEnd w:id="1"/>
      <w:r w:rsidR="00140BC7">
        <w:rPr>
          <w:lang w:val="el-GR"/>
        </w:rPr>
        <w:t xml:space="preserve"> </w:t>
      </w:r>
    </w:p>
    <w:p w14:paraId="578993BE" w14:textId="37C23E68" w:rsidR="00002B5A" w:rsidRDefault="006B21B9" w:rsidP="00002B5A">
      <w:pPr>
        <w:rPr>
          <w:lang w:val="el-GR"/>
        </w:rPr>
      </w:pPr>
      <w:r>
        <w:rPr>
          <w:lang w:val="el-GR"/>
        </w:rPr>
        <w:t xml:space="preserve"> </w:t>
      </w:r>
    </w:p>
    <w:p w14:paraId="5075FAA5" w14:textId="7D58E1FD" w:rsidR="00A7613A" w:rsidRPr="008B7933" w:rsidRDefault="00A0432B" w:rsidP="00F0049C">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Στις μέρες μας μπορούμε να πούμε με σιγουριά ότι το </w:t>
      </w:r>
      <w:r w:rsidRPr="00A83665">
        <w:rPr>
          <w:rFonts w:ascii="STIXGeneral-Regular" w:hAnsi="STIXGeneral-Regular"/>
          <w:color w:val="000000"/>
          <w:sz w:val="24"/>
          <w:szCs w:val="24"/>
        </w:rPr>
        <w:t>Bitcoin</w:t>
      </w:r>
      <w:r w:rsidRPr="008B7933">
        <w:rPr>
          <w:rFonts w:ascii="STIXGeneral-Regular" w:hAnsi="STIXGeneral-Regular"/>
          <w:color w:val="000000"/>
          <w:sz w:val="24"/>
          <w:szCs w:val="24"/>
          <w:lang w:val="el-GR"/>
        </w:rPr>
        <w:t xml:space="preserve"> ανήκει στην κατηγορία με την μεγαλύτερη μεταβλητότητα </w:t>
      </w:r>
      <w:r w:rsidR="00F20071" w:rsidRPr="008B7933">
        <w:rPr>
          <w:rFonts w:ascii="STIXGeneral-Regular" w:hAnsi="STIXGeneral-Regular"/>
          <w:color w:val="000000"/>
          <w:sz w:val="24"/>
          <w:szCs w:val="24"/>
          <w:lang w:val="el-GR"/>
        </w:rPr>
        <w:t>από άποψη τιμής τα τελευταία χρόνια καθώς είναι βασισμένο σε μια σχετικά καινούργια τεχνολογία</w:t>
      </w:r>
      <w:r w:rsidR="00001D55" w:rsidRPr="008B7933">
        <w:rPr>
          <w:rFonts w:ascii="STIXGeneral-Regular" w:hAnsi="STIXGeneral-Regular"/>
          <w:color w:val="000000"/>
          <w:sz w:val="24"/>
          <w:szCs w:val="24"/>
          <w:lang w:val="el-GR"/>
        </w:rPr>
        <w:t xml:space="preserve"> η οποία φαίνεται να είναι πολλά υποσχόμενη για το μέλλον. Είναι πολύ σημαντικό να μπορέσουμε να ερμηνεύσουμε τον τρόπο που κινείται η τιμή του </w:t>
      </w:r>
      <w:r w:rsidR="00B6678C" w:rsidRPr="008B7933">
        <w:rPr>
          <w:rFonts w:ascii="STIXGeneral-Regular" w:hAnsi="STIXGeneral-Regular"/>
          <w:color w:val="000000"/>
          <w:sz w:val="24"/>
          <w:szCs w:val="24"/>
          <w:lang w:val="el-GR"/>
        </w:rPr>
        <w:t xml:space="preserve">και πιθανόν να προβλέψουμε με όσο μεγαλύτερη ακρίβεια μπορούμε μια ενδεχόμενη ανοδική ή καθοδική φούσκα, κάτι το οποίο θεωρητικά θα </w:t>
      </w:r>
      <w:r w:rsidR="00040499" w:rsidRPr="008B7933">
        <w:rPr>
          <w:rFonts w:ascii="STIXGeneral-Regular" w:hAnsi="STIXGeneral-Regular"/>
          <w:color w:val="000000"/>
          <w:sz w:val="24"/>
          <w:szCs w:val="24"/>
          <w:lang w:val="el-GR"/>
        </w:rPr>
        <w:t xml:space="preserve">έδινε σε έναν επενδυτή χρήσιμες πληροφορίες για το πως θα επενδύσει στο συγκεκριμένο προϊόν </w:t>
      </w:r>
      <w:r w:rsidR="00F0049C" w:rsidRPr="008B7933">
        <w:rPr>
          <w:rFonts w:ascii="STIXGeneral-Regular" w:hAnsi="STIXGeneral-Regular"/>
          <w:color w:val="000000"/>
          <w:sz w:val="24"/>
          <w:szCs w:val="24"/>
          <w:lang w:val="el-GR"/>
        </w:rPr>
        <w:t>με σύνεση.</w:t>
      </w:r>
      <w:r w:rsidR="007251E7" w:rsidRPr="008B7933">
        <w:rPr>
          <w:rFonts w:ascii="STIXGeneral-Regular" w:hAnsi="STIXGeneral-Regular"/>
          <w:color w:val="000000"/>
          <w:sz w:val="24"/>
          <w:szCs w:val="24"/>
          <w:lang w:val="el-GR"/>
        </w:rPr>
        <w:t xml:space="preserve"> </w:t>
      </w:r>
      <w:r w:rsidR="003E06E0">
        <w:rPr>
          <w:rFonts w:ascii="STIXGeneral-Regular" w:hAnsi="STIXGeneral-Regular"/>
          <w:color w:val="000000"/>
          <w:sz w:val="24"/>
          <w:szCs w:val="24"/>
          <w:lang w:val="el-GR"/>
        </w:rPr>
        <w:t>Αρχικά</w:t>
      </w:r>
      <w:r w:rsidR="007251E7" w:rsidRPr="008B7933">
        <w:rPr>
          <w:rFonts w:ascii="STIXGeneral-Regular" w:hAnsi="STIXGeneral-Regular"/>
          <w:color w:val="000000"/>
          <w:sz w:val="24"/>
          <w:szCs w:val="24"/>
          <w:lang w:val="el-GR"/>
        </w:rPr>
        <w:t xml:space="preserve"> θα προσπαθήσουμε με τη χρήση ενός πολύ δημοφιλή μοντέλου να ερμηνεύσουμε την κίνηση του και να εξετάσουμε περιπτώσεις στις οποίες υπάρχουν τέτοιου είδους ενδείξεις. Η εργασία χωρίζεται στη συνέχεια ως εξής: </w:t>
      </w:r>
      <w:r w:rsidR="0068493F" w:rsidRPr="008B7933">
        <w:rPr>
          <w:rFonts w:ascii="STIXGeneral-Regular" w:hAnsi="STIXGeneral-Regular"/>
          <w:color w:val="000000"/>
          <w:sz w:val="24"/>
          <w:szCs w:val="24"/>
          <w:lang w:val="el-GR"/>
        </w:rPr>
        <w:t xml:space="preserve">Στο πρώτο κεφάλαιο θα δούμε αναλυτικά από θεωρητικής πλευράς τι είναι το </w:t>
      </w:r>
      <w:r w:rsidR="0068493F" w:rsidRPr="00A83665">
        <w:rPr>
          <w:rFonts w:ascii="STIXGeneral-Regular" w:hAnsi="STIXGeneral-Regular"/>
          <w:color w:val="000000"/>
          <w:sz w:val="24"/>
          <w:szCs w:val="24"/>
        </w:rPr>
        <w:t>Bitcoin</w:t>
      </w:r>
      <w:r w:rsidR="0068493F" w:rsidRPr="008B7933">
        <w:rPr>
          <w:rFonts w:ascii="STIXGeneral-Regular" w:hAnsi="STIXGeneral-Regular"/>
          <w:color w:val="000000"/>
          <w:sz w:val="24"/>
          <w:szCs w:val="24"/>
          <w:lang w:val="el-GR"/>
        </w:rPr>
        <w:t>, πως δημιουργήθηκε και τι ανάγκες σκοπεύει να καλύψει</w:t>
      </w:r>
      <w:r w:rsidR="004D11F8" w:rsidRPr="008B7933">
        <w:rPr>
          <w:rFonts w:ascii="STIXGeneral-Regular" w:hAnsi="STIXGeneral-Regular"/>
          <w:color w:val="000000"/>
          <w:sz w:val="24"/>
          <w:szCs w:val="24"/>
          <w:lang w:val="el-GR"/>
        </w:rPr>
        <w:t xml:space="preserve"> ενώ παράλληλα θα αναφέρουμε περιπτώσεις που στο παρελθόν η τιμή του κινήθηκε με εκθετική τροχία είτε αρνητικά είτε θετικά</w:t>
      </w:r>
      <w:r w:rsidR="0063671D" w:rsidRPr="008B7933">
        <w:rPr>
          <w:rFonts w:ascii="STIXGeneral-Regular" w:hAnsi="STIXGeneral-Regular"/>
          <w:color w:val="000000"/>
          <w:sz w:val="24"/>
          <w:szCs w:val="24"/>
          <w:lang w:val="el-GR"/>
        </w:rPr>
        <w:t>.</w:t>
      </w:r>
      <w:r w:rsidR="00A31D11" w:rsidRPr="008B7933">
        <w:rPr>
          <w:rFonts w:ascii="STIXGeneral-Regular" w:hAnsi="STIXGeneral-Regular"/>
          <w:color w:val="000000"/>
          <w:sz w:val="24"/>
          <w:szCs w:val="24"/>
          <w:lang w:val="el-GR"/>
        </w:rPr>
        <w:t xml:space="preserve"> Στη συνέχεια στο δεύτερο κεφάλαιο θα αναφερθούμε </w:t>
      </w:r>
      <w:r w:rsidR="009C39E7" w:rsidRPr="008B7933">
        <w:rPr>
          <w:rFonts w:ascii="STIXGeneral-Regular" w:hAnsi="STIXGeneral-Regular"/>
          <w:color w:val="000000"/>
          <w:sz w:val="24"/>
          <w:szCs w:val="24"/>
          <w:lang w:val="el-GR"/>
        </w:rPr>
        <w:t>στην έν</w:t>
      </w:r>
      <w:r w:rsidR="001658D1" w:rsidRPr="008B7933">
        <w:rPr>
          <w:rFonts w:ascii="STIXGeneral-Regular" w:hAnsi="STIXGeneral-Regular"/>
          <w:color w:val="000000"/>
          <w:sz w:val="24"/>
          <w:szCs w:val="24"/>
          <w:lang w:val="el-GR"/>
        </w:rPr>
        <w:t xml:space="preserve">νοια του </w:t>
      </w:r>
      <w:r w:rsidR="001658D1" w:rsidRPr="00A83665">
        <w:rPr>
          <w:rFonts w:ascii="STIXGeneral-Regular" w:hAnsi="STIXGeneral-Regular"/>
          <w:color w:val="000000"/>
          <w:sz w:val="24"/>
          <w:szCs w:val="24"/>
        </w:rPr>
        <w:t>herding</w:t>
      </w:r>
      <w:r w:rsidR="001658D1" w:rsidRPr="008B7933">
        <w:rPr>
          <w:rFonts w:ascii="STIXGeneral-Regular" w:hAnsi="STIXGeneral-Regular"/>
          <w:color w:val="000000"/>
          <w:sz w:val="24"/>
          <w:szCs w:val="24"/>
          <w:lang w:val="el-GR"/>
        </w:rPr>
        <w:t>, θα δούμε πως ορίζεται και πως συνδέεται/επιδρά στην τιμή του κρυπτονομίσματος που εξετάζουμε</w:t>
      </w:r>
      <w:r w:rsidR="00D06039" w:rsidRPr="008B7933">
        <w:rPr>
          <w:rFonts w:ascii="STIXGeneral-Regular" w:hAnsi="STIXGeneral-Regular"/>
          <w:color w:val="000000"/>
          <w:sz w:val="24"/>
          <w:szCs w:val="24"/>
          <w:lang w:val="el-GR"/>
        </w:rPr>
        <w:t xml:space="preserve"> ενώ θα προσπαθήσουμε να το συγκρίνουμε με τον χρυσό καθώς είναι ένα πολύ δημοφιλές σενάριο τα τελευταία χρόνια.</w:t>
      </w:r>
      <w:r w:rsidR="005100CD" w:rsidRPr="008B7933">
        <w:rPr>
          <w:rFonts w:ascii="STIXGeneral-Regular" w:hAnsi="STIXGeneral-Regular"/>
          <w:color w:val="000000"/>
          <w:sz w:val="24"/>
          <w:szCs w:val="24"/>
          <w:lang w:val="el-GR"/>
        </w:rPr>
        <w:t xml:space="preserve"> Στο τρίτο κεφάλαιο της εργασίας θα ασχοληθούμε με το μοντέλο που θα χρησιμοποιήσουμε αναλύοντας σε βάθος</w:t>
      </w:r>
      <w:r w:rsidR="00595ED1" w:rsidRPr="008B7933">
        <w:rPr>
          <w:rFonts w:ascii="STIXGeneral-Regular" w:hAnsi="STIXGeneral-Regular"/>
          <w:color w:val="000000"/>
          <w:sz w:val="24"/>
          <w:szCs w:val="24"/>
          <w:lang w:val="el-GR"/>
        </w:rPr>
        <w:t xml:space="preserve"> τι ακριβώς είναι, πως δουλεύει και πως μας βοηθάει στον σκοπό μας καθώς και τι περιορισμοί προκύπτουν από την χρήση του. Εν συνεχεία, στο τέταρτο κεφάλαιο θα γίνει</w:t>
      </w:r>
      <w:r w:rsidR="00040BB2" w:rsidRPr="008B7933">
        <w:rPr>
          <w:rFonts w:ascii="STIXGeneral-Regular" w:hAnsi="STIXGeneral-Regular"/>
          <w:color w:val="000000"/>
          <w:sz w:val="24"/>
          <w:szCs w:val="24"/>
          <w:lang w:val="el-GR"/>
        </w:rPr>
        <w:t xml:space="preserve"> περιγραφή της μεθοδολογίας που χρησιμοποιήθηκε καθώς και παρουσίαση σχετικών αποτελεσμάτων (παρουσίαση διαγραμμάτων, σχολιασμοί, επεξήγηση κτλ.π</w:t>
      </w:r>
      <w:r w:rsidR="00CB02EB" w:rsidRPr="008B7933">
        <w:rPr>
          <w:rFonts w:ascii="STIXGeneral-Regular" w:hAnsi="STIXGeneral-Regular"/>
          <w:color w:val="000000"/>
          <w:sz w:val="24"/>
          <w:szCs w:val="24"/>
          <w:lang w:val="el-GR"/>
        </w:rPr>
        <w:t xml:space="preserve">). Τέλος, θα προσπαθήσουμε να εξάγουμε κάποια συμπεράσματα βασισμένα στην έρευνα μας για το αν όντως το συγκεκριμένο μοντέλο μπορεί να αποτελέσει ένα χρήσιμο εργαλείο </w:t>
      </w:r>
      <w:r w:rsidR="006F4106" w:rsidRPr="008B7933">
        <w:rPr>
          <w:rFonts w:ascii="STIXGeneral-Regular" w:hAnsi="STIXGeneral-Regular"/>
          <w:color w:val="000000"/>
          <w:sz w:val="24"/>
          <w:szCs w:val="24"/>
          <w:lang w:val="el-GR"/>
        </w:rPr>
        <w:t xml:space="preserve">στην περίπτωση μας καθώς </w:t>
      </w:r>
      <w:r w:rsidR="003D3FD5" w:rsidRPr="008B7933">
        <w:rPr>
          <w:rFonts w:ascii="STIXGeneral-Regular" w:hAnsi="STIXGeneral-Regular"/>
          <w:color w:val="000000"/>
          <w:sz w:val="24"/>
          <w:szCs w:val="24"/>
          <w:lang w:val="el-GR"/>
        </w:rPr>
        <w:t>και χρήσιμες συμβουλές για μελλοντικές έρευνες που θα μπορέσουν να ωθήσουν την παρούσα εργασία ένα ακόμα βήμα μπροστά.</w:t>
      </w:r>
    </w:p>
    <w:p w14:paraId="4762CACA" w14:textId="77777777" w:rsidR="00334BC8" w:rsidRDefault="00334BC8" w:rsidP="00F0049C">
      <w:pPr>
        <w:jc w:val="both"/>
        <w:rPr>
          <w:lang w:val="el-GR"/>
        </w:rPr>
      </w:pPr>
    </w:p>
    <w:p w14:paraId="11D2BBF8" w14:textId="77777777" w:rsidR="00334BC8" w:rsidRDefault="00334BC8" w:rsidP="00F0049C">
      <w:pPr>
        <w:jc w:val="both"/>
        <w:rPr>
          <w:lang w:val="el-GR"/>
        </w:rPr>
      </w:pPr>
    </w:p>
    <w:p w14:paraId="7B5B05A8" w14:textId="77777777" w:rsidR="00334BC8" w:rsidRDefault="00334BC8" w:rsidP="00F0049C">
      <w:pPr>
        <w:jc w:val="both"/>
        <w:rPr>
          <w:lang w:val="el-GR"/>
        </w:rPr>
      </w:pPr>
    </w:p>
    <w:p w14:paraId="67BC38B8" w14:textId="77777777" w:rsidR="00334BC8" w:rsidRDefault="00334BC8" w:rsidP="00F0049C">
      <w:pPr>
        <w:jc w:val="both"/>
        <w:rPr>
          <w:lang w:val="el-GR"/>
        </w:rPr>
      </w:pPr>
    </w:p>
    <w:p w14:paraId="2B3D2562" w14:textId="77777777" w:rsidR="00334BC8" w:rsidRDefault="00334BC8" w:rsidP="00F0049C">
      <w:pPr>
        <w:jc w:val="both"/>
        <w:rPr>
          <w:lang w:val="el-GR"/>
        </w:rPr>
      </w:pPr>
    </w:p>
    <w:p w14:paraId="39ED7392" w14:textId="77777777" w:rsidR="00334BC8" w:rsidRDefault="00334BC8" w:rsidP="00F0049C">
      <w:pPr>
        <w:jc w:val="both"/>
        <w:rPr>
          <w:lang w:val="el-GR"/>
        </w:rPr>
      </w:pPr>
    </w:p>
    <w:p w14:paraId="3650D44E" w14:textId="77777777" w:rsidR="00334BC8" w:rsidRDefault="00334BC8" w:rsidP="00F0049C">
      <w:pPr>
        <w:jc w:val="both"/>
        <w:rPr>
          <w:lang w:val="el-GR"/>
        </w:rPr>
      </w:pPr>
    </w:p>
    <w:p w14:paraId="15296963" w14:textId="77777777" w:rsidR="00334BC8" w:rsidRDefault="00334BC8" w:rsidP="00F0049C">
      <w:pPr>
        <w:jc w:val="both"/>
        <w:rPr>
          <w:lang w:val="el-GR"/>
        </w:rPr>
      </w:pPr>
    </w:p>
    <w:p w14:paraId="103B0536" w14:textId="77777777" w:rsidR="00334BC8" w:rsidRDefault="00334BC8" w:rsidP="00F0049C">
      <w:pPr>
        <w:jc w:val="both"/>
        <w:rPr>
          <w:lang w:val="el-GR"/>
        </w:rPr>
      </w:pPr>
    </w:p>
    <w:p w14:paraId="78256219" w14:textId="77777777" w:rsidR="00334BC8" w:rsidRDefault="00334BC8" w:rsidP="00F0049C">
      <w:pPr>
        <w:jc w:val="both"/>
        <w:rPr>
          <w:lang w:val="el-GR"/>
        </w:rPr>
      </w:pPr>
    </w:p>
    <w:p w14:paraId="76277AB3" w14:textId="5904EEB8" w:rsidR="00334BC8" w:rsidRDefault="00505367" w:rsidP="00505367">
      <w:pPr>
        <w:pStyle w:val="Heading1"/>
        <w:rPr>
          <w:lang w:val="el-GR"/>
        </w:rPr>
      </w:pPr>
      <w:bookmarkStart w:id="2" w:name="_Toc115463507"/>
      <w:r>
        <w:rPr>
          <w:lang w:val="el-GR"/>
        </w:rPr>
        <w:lastRenderedPageBreak/>
        <w:t>Κεφάλαιο 1</w:t>
      </w:r>
      <w:bookmarkEnd w:id="2"/>
    </w:p>
    <w:p w14:paraId="2B08A84C" w14:textId="77777777" w:rsidR="00505367" w:rsidRDefault="00505367" w:rsidP="00505367">
      <w:pPr>
        <w:rPr>
          <w:lang w:val="el-GR"/>
        </w:rPr>
      </w:pPr>
    </w:p>
    <w:p w14:paraId="11722297" w14:textId="448D8B88" w:rsidR="00505367" w:rsidRPr="0092491F" w:rsidRDefault="0040797E" w:rsidP="00FF2EA6">
      <w:pPr>
        <w:pStyle w:val="Heading2"/>
        <w:rPr>
          <w:lang w:val="el-GR"/>
        </w:rPr>
      </w:pPr>
      <w:bookmarkStart w:id="3" w:name="_Toc115463508"/>
      <w:r>
        <w:rPr>
          <w:lang w:val="el-GR"/>
        </w:rPr>
        <w:t xml:space="preserve">1.1 </w:t>
      </w:r>
      <w:r w:rsidR="00FF2EA6">
        <w:t>Bitcoin</w:t>
      </w:r>
      <w:bookmarkEnd w:id="3"/>
    </w:p>
    <w:p w14:paraId="0312F32F" w14:textId="77777777" w:rsidR="00FF2EA6" w:rsidRPr="0092491F" w:rsidRDefault="00FF2EA6" w:rsidP="00FF2EA6">
      <w:pPr>
        <w:rPr>
          <w:lang w:val="el-GR"/>
        </w:rPr>
      </w:pPr>
    </w:p>
    <w:p w14:paraId="4C89031A" w14:textId="77777777" w:rsidR="009875DD" w:rsidRPr="008B7933" w:rsidRDefault="009875DD" w:rsidP="009875DD">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Το εμπόριο στο Διαδίκτυο βασίζεται σχεδόν αποκλειστικά σε χρηματοπιστωτικά ιδρύματα που χρησιμεύουν ως έμπιστα τρίτα μέρη για την επεξεργασία ηλεκτρονικών πληρωμών. Ενώ το σύστημα λειτουργεί αρκετά καλά για τις περισσότερες συναλλαγές, εξακολουθεί να υποφέρει από τις εγγενείς αδυναμίες του μοντέλου που βασίζεται στην εμπιστοσύνη. Οι εντελώς μη αναστρέψιμες συναλλαγές δεν είναι πραγματικά δυνατές, καθώς τα χρηματοπιστωτικά ιδρύματα δεν μπορούν να αποφύγουν τη διαμεσολάβηση διαφορών. Το κόστος της διαμεσολάβησης αυξάνει το κόστος συναλλαγής, περιορίζοντας το ελάχιστο πρακτικό μέγεθος συναλλαγής και αποκόπτοντας τη δυνατότητα για μικρές περιστασιακές συναλλαγές, και υπάρχει ευρύτερο κόστος στην απώλεια της ικανότητας για μη αναστρέψιμες πληρωμές για μη αναστρέψιμες υπηρεσίες. Με δυνατότητα αντιστροφής εξαπλώνεται η ανάγκη για εμπιστοσύνη. Οι έμποροι πρέπει να είναι επιφυλακτικοί με τους πελάτες τους, να τους ταλαιπωρούν για περισσότερες πληροφορίες από αυτές που θα χρειάζονταν διαφορετικά. Ένα ορισμένο ποσοστό απάτης γίνεται αποδεκτό ως αναπόφευκτο. Αυτά τα κόστη και οι αβεβαιότητες πληρωμών μπορούν να αποφευχθούν αυτοπροσώπως χρησιμοποιώντας φυσικό νόμισμα, αλλά δεν υπάρχει μηχανισμός για την πραγματοποίηση πληρωμών μέσω ενός καναλιού επικοινωνίας χωρίς αξιόπιστο μέρος.</w:t>
      </w:r>
    </w:p>
    <w:p w14:paraId="1100E3F9" w14:textId="207A3D96" w:rsidR="00FF2EA6" w:rsidRPr="008B7933" w:rsidRDefault="009875DD" w:rsidP="009875DD">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Αυτό που χρειάζεται είναι ένα σύστημα ηλεκτρονικών πληρωμών που βασίζεται σε κρυπτογραφική απόδειξη αντί για εμπιστοσύνη, που επιτρέπει σε δύο πρόθυμα μέρη να συναλλάσσονται απευθείας μεταξύ τους χωρίς την ανάγκη ενός αξιόπιστου τρίτου μέρους. Οι συναλλαγές που είναι υπολογιστικά μη πρακτικό να αντιστραφούν θα προστατεύουν τους πωλητές από απάτη και οι μηχανισμοί ρουτίνας μεσεγγύησης θα μπορούσαν εύκολα να εφαρμοστούν για την προστασία των αγοραστών</w:t>
      </w:r>
      <w:r w:rsidR="007A65DD" w:rsidRPr="008B7933">
        <w:rPr>
          <w:rFonts w:ascii="STIXGeneral-Regular" w:hAnsi="STIXGeneral-Regular"/>
          <w:color w:val="000000"/>
          <w:sz w:val="24"/>
          <w:szCs w:val="24"/>
          <w:lang w:val="el-GR"/>
        </w:rPr>
        <w:t>.</w:t>
      </w:r>
    </w:p>
    <w:p w14:paraId="74143DF5" w14:textId="3D24C31C" w:rsidR="007A65DD" w:rsidRPr="008B7933" w:rsidRDefault="007A65DD" w:rsidP="009875DD">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Προτείνεται μια λύση στο πρόβλημα της διπλής δαπάνης χρησιμοποιώντας έναν κατανεμημένο διακομιστή χρονικής σφραγίδας </w:t>
      </w:r>
      <w:r w:rsidRPr="00A83665">
        <w:rPr>
          <w:rFonts w:ascii="STIXGeneral-Regular" w:hAnsi="STIXGeneral-Regular"/>
          <w:color w:val="000000"/>
          <w:sz w:val="24"/>
          <w:szCs w:val="24"/>
        </w:rPr>
        <w:t>peer</w:t>
      </w:r>
      <w:r w:rsidRPr="008B7933">
        <w:rPr>
          <w:rFonts w:ascii="STIXGeneral-Regular" w:hAnsi="STIXGeneral-Regular"/>
          <w:color w:val="000000"/>
          <w:sz w:val="24"/>
          <w:szCs w:val="24"/>
          <w:lang w:val="el-GR"/>
        </w:rPr>
        <w:t>-</w:t>
      </w:r>
      <w:r w:rsidRPr="00A83665">
        <w:rPr>
          <w:rFonts w:ascii="STIXGeneral-Regular" w:hAnsi="STIXGeneral-Regular"/>
          <w:color w:val="000000"/>
          <w:sz w:val="24"/>
          <w:szCs w:val="24"/>
        </w:rPr>
        <w:t>to</w:t>
      </w:r>
      <w:r w:rsidRPr="008B7933">
        <w:rPr>
          <w:rFonts w:ascii="STIXGeneral-Regular" w:hAnsi="STIXGeneral-Regular"/>
          <w:color w:val="000000"/>
          <w:sz w:val="24"/>
          <w:szCs w:val="24"/>
          <w:lang w:val="el-GR"/>
        </w:rPr>
        <w:t>-</w:t>
      </w:r>
      <w:r w:rsidRPr="00A83665">
        <w:rPr>
          <w:rFonts w:ascii="STIXGeneral-Regular" w:hAnsi="STIXGeneral-Regular"/>
          <w:color w:val="000000"/>
          <w:sz w:val="24"/>
          <w:szCs w:val="24"/>
        </w:rPr>
        <w:t>peer</w:t>
      </w:r>
      <w:r w:rsidRPr="008B7933">
        <w:rPr>
          <w:rFonts w:ascii="STIXGeneral-Regular" w:hAnsi="STIXGeneral-Regular"/>
          <w:color w:val="000000"/>
          <w:sz w:val="24"/>
          <w:szCs w:val="24"/>
          <w:lang w:val="el-GR"/>
        </w:rPr>
        <w:t xml:space="preserve"> για τη δημιουργία υπολογιστικής απόδειξης της χρονολογικής σειράς των συναλλαγών. Το σύστημα είναι ασφαλές εφόσον οι ειλικρινείς κόμβοι ελέγχουν συλλογικά περισσότερη ισχύ </w:t>
      </w:r>
      <w:r w:rsidRPr="00A83665">
        <w:rPr>
          <w:rFonts w:ascii="STIXGeneral-Regular" w:hAnsi="STIXGeneral-Regular"/>
          <w:color w:val="000000"/>
          <w:sz w:val="24"/>
          <w:szCs w:val="24"/>
        </w:rPr>
        <w:t>CPU</w:t>
      </w:r>
      <w:r w:rsidRPr="008B7933">
        <w:rPr>
          <w:rFonts w:ascii="STIXGeneral-Regular" w:hAnsi="STIXGeneral-Regular"/>
          <w:color w:val="000000"/>
          <w:sz w:val="24"/>
          <w:szCs w:val="24"/>
          <w:lang w:val="el-GR"/>
        </w:rPr>
        <w:t xml:space="preserve"> από οποιαδήποτε συνεργαζόμενη ομάδα κόμβων εισβολέων.</w:t>
      </w:r>
      <w:r w:rsidR="00B90F0E" w:rsidRPr="008B7933">
        <w:rPr>
          <w:rFonts w:ascii="STIXGeneral-Regular" w:hAnsi="STIXGeneral-Regular"/>
          <w:color w:val="000000"/>
          <w:sz w:val="24"/>
          <w:szCs w:val="24"/>
          <w:lang w:val="el-GR"/>
        </w:rPr>
        <w:t xml:space="preserve"> </w:t>
      </w:r>
    </w:p>
    <w:p w14:paraId="1B02F9F4" w14:textId="5EB7B294" w:rsidR="00B90F0E" w:rsidRPr="008B7933" w:rsidRDefault="00B90F0E" w:rsidP="009875DD">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Τα παραπάνω, αποτελούν το πρώτο κομμάτι από το σχετικό ‘’</w:t>
      </w:r>
      <w:r w:rsidRPr="00A83665">
        <w:rPr>
          <w:rFonts w:ascii="STIXGeneral-Regular" w:hAnsi="STIXGeneral-Regular"/>
          <w:color w:val="000000"/>
          <w:sz w:val="24"/>
          <w:szCs w:val="24"/>
        </w:rPr>
        <w:t>white</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paper</w:t>
      </w:r>
      <w:r w:rsidRPr="008B7933">
        <w:rPr>
          <w:rFonts w:ascii="STIXGeneral-Regular" w:hAnsi="STIXGeneral-Regular"/>
          <w:color w:val="000000"/>
          <w:sz w:val="24"/>
          <w:szCs w:val="24"/>
          <w:lang w:val="el-GR"/>
        </w:rPr>
        <w:t xml:space="preserve">’’ του </w:t>
      </w:r>
      <w:r w:rsidRPr="00A83665">
        <w:rPr>
          <w:rFonts w:ascii="STIXGeneral-Regular" w:hAnsi="STIXGeneral-Regular"/>
          <w:color w:val="000000"/>
          <w:sz w:val="24"/>
          <w:szCs w:val="24"/>
        </w:rPr>
        <w:t>Bitcoin</w:t>
      </w:r>
      <w:r w:rsidRPr="008B7933">
        <w:rPr>
          <w:rFonts w:ascii="STIXGeneral-Regular" w:hAnsi="STIXGeneral-Regular"/>
          <w:color w:val="000000"/>
          <w:sz w:val="24"/>
          <w:szCs w:val="24"/>
          <w:lang w:val="el-GR"/>
        </w:rPr>
        <w:t xml:space="preserve"> από τον ίδιο τον δημιουργό του </w:t>
      </w:r>
      <w:r w:rsidR="00E00C0D" w:rsidRPr="00A83665">
        <w:rPr>
          <w:rFonts w:ascii="STIXGeneral-Regular" w:hAnsi="STIXGeneral-Regular"/>
          <w:color w:val="000000"/>
          <w:sz w:val="24"/>
          <w:szCs w:val="24"/>
        </w:rPr>
        <w:t>Satoshi</w:t>
      </w:r>
      <w:r w:rsidR="00E00C0D" w:rsidRPr="008B7933">
        <w:rPr>
          <w:rFonts w:ascii="STIXGeneral-Regular" w:hAnsi="STIXGeneral-Regular"/>
          <w:color w:val="000000"/>
          <w:sz w:val="24"/>
          <w:szCs w:val="24"/>
          <w:lang w:val="el-GR"/>
        </w:rPr>
        <w:t xml:space="preserve"> </w:t>
      </w:r>
      <w:r w:rsidR="00E00C0D" w:rsidRPr="00A83665">
        <w:rPr>
          <w:rFonts w:ascii="STIXGeneral-Regular" w:hAnsi="STIXGeneral-Regular"/>
          <w:color w:val="000000"/>
          <w:sz w:val="24"/>
          <w:szCs w:val="24"/>
        </w:rPr>
        <w:t>Nakamoto</w:t>
      </w:r>
      <w:r w:rsidR="00E00C0D" w:rsidRPr="008B7933">
        <w:rPr>
          <w:rFonts w:ascii="STIXGeneral-Regular" w:hAnsi="STIXGeneral-Regular"/>
          <w:color w:val="000000"/>
          <w:sz w:val="24"/>
          <w:szCs w:val="24"/>
          <w:lang w:val="el-GR"/>
        </w:rPr>
        <w:t xml:space="preserve"> το οποίο έγινε διαθέσιμο διαδικτυακά στις 31/10/2008. Δεν υπάρχει καλύτερος τρόπος να εξηγήσουμε με απλά λόγια </w:t>
      </w:r>
      <w:r w:rsidR="00BA5F66" w:rsidRPr="008B7933">
        <w:rPr>
          <w:rFonts w:ascii="STIXGeneral-Regular" w:hAnsi="STIXGeneral-Regular"/>
          <w:color w:val="000000"/>
          <w:sz w:val="24"/>
          <w:szCs w:val="24"/>
          <w:lang w:val="el-GR"/>
        </w:rPr>
        <w:t>το τι ανάγκες σκοπεύει να καλύψει το συγκεκριμένο προϊόν από αυτόν του δημιουργού του.</w:t>
      </w:r>
    </w:p>
    <w:p w14:paraId="484AB8B9" w14:textId="759D6CB1" w:rsidR="0092491F" w:rsidRDefault="0092491F" w:rsidP="009875DD">
      <w:pPr>
        <w:jc w:val="both"/>
        <w:rPr>
          <w:lang w:val="el-GR"/>
        </w:rPr>
      </w:pPr>
    </w:p>
    <w:p w14:paraId="335FBA30" w14:textId="7A768EE3" w:rsidR="0092491F" w:rsidRDefault="0092491F" w:rsidP="009875DD">
      <w:pPr>
        <w:jc w:val="both"/>
        <w:rPr>
          <w:lang w:val="el-GR"/>
        </w:rPr>
      </w:pPr>
    </w:p>
    <w:p w14:paraId="3154974C" w14:textId="153D09C4" w:rsidR="0092491F" w:rsidRDefault="0092491F" w:rsidP="009875DD">
      <w:pPr>
        <w:jc w:val="both"/>
        <w:rPr>
          <w:lang w:val="el-GR"/>
        </w:rPr>
      </w:pPr>
    </w:p>
    <w:p w14:paraId="7D6CFA73" w14:textId="77777777" w:rsidR="00ED2ADF" w:rsidRDefault="00ED2ADF" w:rsidP="009875DD">
      <w:pPr>
        <w:jc w:val="both"/>
        <w:rPr>
          <w:lang w:val="el-GR"/>
        </w:rPr>
      </w:pPr>
    </w:p>
    <w:p w14:paraId="6388B097" w14:textId="4368DD43" w:rsidR="00ED2ADF" w:rsidRDefault="0040797E" w:rsidP="00ED2ADF">
      <w:pPr>
        <w:pStyle w:val="Heading2"/>
        <w:rPr>
          <w:lang w:val="el-GR"/>
        </w:rPr>
      </w:pPr>
      <w:bookmarkStart w:id="4" w:name="_Toc115463509"/>
      <w:r>
        <w:rPr>
          <w:lang w:val="el-GR"/>
        </w:rPr>
        <w:lastRenderedPageBreak/>
        <w:t xml:space="preserve">1.2 </w:t>
      </w:r>
      <w:r w:rsidR="00ED2ADF">
        <w:rPr>
          <w:lang w:val="el-GR"/>
        </w:rPr>
        <w:t>Συναλλαγές</w:t>
      </w:r>
      <w:bookmarkEnd w:id="4"/>
    </w:p>
    <w:p w14:paraId="55ECC27C" w14:textId="77777777" w:rsidR="00ED2ADF" w:rsidRDefault="00ED2ADF" w:rsidP="00ED2ADF">
      <w:pPr>
        <w:rPr>
          <w:lang w:val="el-GR"/>
        </w:rPr>
      </w:pPr>
    </w:p>
    <w:p w14:paraId="20459B8D" w14:textId="1264D960" w:rsidR="00ED2ADF" w:rsidRPr="008B7933" w:rsidRDefault="00404A82" w:rsidP="00191F0F">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Ένα ηλεκτρονικό νόμισμα ορίζεται ως μια αλυσίδα ψηφιακών υπογραφών </w:t>
      </w:r>
      <w:r w:rsidR="004F46C6" w:rsidRPr="008B7933">
        <w:rPr>
          <w:rFonts w:ascii="STIXGeneral-Regular" w:hAnsi="STIXGeneral-Regular"/>
          <w:color w:val="000000"/>
          <w:sz w:val="24"/>
          <w:szCs w:val="24"/>
          <w:lang w:val="el-GR"/>
        </w:rPr>
        <w:t xml:space="preserve">καθώς ο εκάστοτε κάτοχος του μεταφέρει ουσιαστικά το νόμισμα στον επόμενο υπογράφοντας ψηφιακά </w:t>
      </w:r>
      <w:r w:rsidR="0077659A" w:rsidRPr="008B7933">
        <w:rPr>
          <w:rFonts w:ascii="STIXGeneral-Regular" w:hAnsi="STIXGeneral-Regular"/>
          <w:color w:val="000000"/>
          <w:sz w:val="24"/>
          <w:szCs w:val="24"/>
          <w:lang w:val="el-GR"/>
        </w:rPr>
        <w:t xml:space="preserve">την προηγούμενη συναλλαγή </w:t>
      </w:r>
      <w:r w:rsidR="00DF4B2C" w:rsidRPr="008B7933">
        <w:rPr>
          <w:rFonts w:ascii="STIXGeneral-Regular" w:hAnsi="STIXGeneral-Regular"/>
          <w:color w:val="000000"/>
          <w:sz w:val="24"/>
          <w:szCs w:val="24"/>
          <w:lang w:val="el-GR"/>
        </w:rPr>
        <w:t xml:space="preserve">και το δημόσιο κλειδί του επόμενου κατόχου </w:t>
      </w:r>
      <w:r w:rsidR="004E7A85" w:rsidRPr="008B7933">
        <w:rPr>
          <w:rFonts w:ascii="STIXGeneral-Regular" w:hAnsi="STIXGeneral-Regular"/>
          <w:color w:val="000000"/>
          <w:sz w:val="24"/>
          <w:szCs w:val="24"/>
          <w:lang w:val="el-GR"/>
        </w:rPr>
        <w:t>προσθέτοντας τα στο τέλος του νομίσματος</w:t>
      </w:r>
      <w:r w:rsidR="00280501" w:rsidRPr="008B7933">
        <w:rPr>
          <w:rFonts w:ascii="STIXGeneral-Regular" w:hAnsi="STIXGeneral-Regular"/>
          <w:color w:val="000000"/>
          <w:sz w:val="24"/>
          <w:szCs w:val="24"/>
          <w:lang w:val="el-GR"/>
        </w:rPr>
        <w:t>, στη συνέχεια ο αντίστοιχος δικαιούχος της πληρωμής μπορεί να επαληθεύσει τις υπογραφές για να επαληθεύση την ιδιοκτησία.</w:t>
      </w:r>
      <w:r w:rsidR="003A2445" w:rsidRPr="008B7933">
        <w:rPr>
          <w:rFonts w:ascii="STIXGeneral-Regular" w:hAnsi="STIXGeneral-Regular"/>
          <w:color w:val="000000"/>
          <w:sz w:val="24"/>
          <w:szCs w:val="24"/>
          <w:lang w:val="el-GR"/>
        </w:rPr>
        <w:t xml:space="preserve"> Το πρόβλημα που προκύπτει φυσικά είναι ότι ο δικαιούχος πληρωμής δεν έχει τρόπο να επαληθεύσει ότι ένας εκ των ιδιοκτητών δεν ξόδεψε δύο φορές το νόμισμα. Μια λύση στο πρόβλημα αυτό θα ήταν μια αξιόπιστη κεντρική αρχή ή νομισματοκοπείου η οποία είναι σε θέση να ελέγχει κάθε συναλλαγή για διπλάσια έξοδα. Το πρόβλημα με αυτή την λύση είναι ότι ολόκληρο το χρηματοπιστωτικό σύστημα πρέπει να βασίζεται στην εταιρεία που διαχειρίζεται το νομισματοκοπείο, όπως ακριβώς συμβαίνει και με μία τράπεζα.</w:t>
      </w:r>
    </w:p>
    <w:p w14:paraId="43EC60A3" w14:textId="480A6FF0" w:rsidR="003A2445" w:rsidRDefault="00CA3AA9" w:rsidP="00191F0F">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Τα παραπάνω φέρνουν ως αποτέλεσμα την ανάγκη για έναν τρόπο ώστε ο εκάστοτε δικαιούχος να γνωρίζει ότι οι προηγούμενοι ιδιοκτήτες δεν υπέγραψαν τυχόν συναλλαγές. Η λύση του προβλήματος θα ήταν αν μπορούσε κάποιος να ελέγξει όλες τις συναλλαγές που έχουν συμβεί, ωστόσο για να μπορέσει να επιτευχθεί αυτό χωρίς τρίτο ενδιαφερόμενο (αξιόπιστο) μέρος, όλες οι συναλλαγές πρέπει να ανακοινώνονται δημόσια. Προκύπτει λοιπόν η ανάγκη για ένα σύστημα στο οποίο συμφωνούν όλοι οι συμμετέχοντες σε ένα μοναδικό ιστορικό συναλλαγών. </w:t>
      </w:r>
      <w:r w:rsidR="007E7A2A" w:rsidRPr="008B7933">
        <w:rPr>
          <w:rFonts w:ascii="STIXGeneral-Regular" w:hAnsi="STIXGeneral-Regular"/>
          <w:color w:val="000000"/>
          <w:sz w:val="24"/>
          <w:szCs w:val="24"/>
          <w:lang w:val="el-GR"/>
        </w:rPr>
        <w:t>Ο δικαιούχος πληρωμής χρειάζεται κάποιου είδους απόδειξη ότι τη στιγμή της συναλλαγής η πλειονότητα των κόμβων συμφώνησε ότι ήταν ο πρώτος που έλαβε.</w:t>
      </w:r>
    </w:p>
    <w:p w14:paraId="554AA9D4" w14:textId="611C1D19" w:rsidR="00211C76" w:rsidRPr="008B7933" w:rsidRDefault="00211C76" w:rsidP="00211C76">
      <w:pPr>
        <w:jc w:val="center"/>
        <w:rPr>
          <w:rFonts w:ascii="STIXGeneral-Regular" w:hAnsi="STIXGeneral-Regular"/>
          <w:color w:val="000000"/>
          <w:sz w:val="24"/>
          <w:szCs w:val="24"/>
          <w:lang w:val="el-GR"/>
        </w:rPr>
      </w:pPr>
      <w:r>
        <w:rPr>
          <w:rFonts w:ascii="STIXGeneral-Regular" w:hAnsi="STIXGeneral-Regular"/>
          <w:color w:val="000000"/>
          <w:sz w:val="24"/>
          <w:szCs w:val="24"/>
          <w:lang w:val="el-GR"/>
        </w:rPr>
        <w:t>Διάγραμμα 1</w:t>
      </w:r>
    </w:p>
    <w:p w14:paraId="769DCDA4" w14:textId="1EB75F71" w:rsidR="00191F0F" w:rsidRPr="00ED2ADF" w:rsidRDefault="00191F0F" w:rsidP="00191F0F">
      <w:pPr>
        <w:jc w:val="center"/>
        <w:rPr>
          <w:lang w:val="el-GR"/>
        </w:rPr>
      </w:pPr>
      <w:r>
        <w:rPr>
          <w:noProof/>
          <w:lang w:val="el-GR"/>
        </w:rPr>
        <w:drawing>
          <wp:inline distT="0" distB="0" distL="0" distR="0" wp14:anchorId="7BD528BF" wp14:editId="231BD9AC">
            <wp:extent cx="5281118" cy="316257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81118" cy="3162574"/>
                    </a:xfrm>
                    <a:prstGeom prst="rect">
                      <a:avLst/>
                    </a:prstGeom>
                  </pic:spPr>
                </pic:pic>
              </a:graphicData>
            </a:graphic>
          </wp:inline>
        </w:drawing>
      </w:r>
    </w:p>
    <w:p w14:paraId="3B97309B" w14:textId="77777777" w:rsidR="0034326F" w:rsidRPr="00A83665" w:rsidRDefault="00191F0F" w:rsidP="00A83665">
      <w:pPr>
        <w:jc w:val="center"/>
        <w:rPr>
          <w:rFonts w:ascii="STIXGeneral-Regular" w:hAnsi="STIXGeneral-Regular"/>
          <w:color w:val="000000"/>
        </w:rPr>
      </w:pPr>
      <w:r w:rsidRPr="00A83665">
        <w:rPr>
          <w:rFonts w:ascii="STIXGeneral-Regular" w:hAnsi="STIXGeneral-Regular"/>
          <w:color w:val="000000"/>
        </w:rPr>
        <w:t xml:space="preserve">Source: </w:t>
      </w:r>
      <w:r w:rsidR="0034326F" w:rsidRPr="00A83665">
        <w:rPr>
          <w:rFonts w:ascii="STIXGeneral-Regular" w:hAnsi="STIXGeneral-Regular"/>
          <w:color w:val="000000"/>
        </w:rPr>
        <w:t>Bitcoin: A Peer-to-Peer Electronic Cash System</w:t>
      </w:r>
    </w:p>
    <w:p w14:paraId="3979F5A3" w14:textId="24912154" w:rsidR="0068032A" w:rsidRPr="00850E0E" w:rsidRDefault="00191F0F" w:rsidP="00850E0E">
      <w:pPr>
        <w:jc w:val="center"/>
        <w:rPr>
          <w:rFonts w:ascii="STIXGeneral-Regular" w:hAnsi="STIXGeneral-Regular"/>
          <w:color w:val="000000"/>
          <w:lang w:val="el-GR"/>
        </w:rPr>
      </w:pPr>
      <w:r w:rsidRPr="00A83665">
        <w:rPr>
          <w:rFonts w:ascii="STIXGeneral-Regular" w:hAnsi="STIXGeneral-Regular"/>
          <w:color w:val="000000"/>
        </w:rPr>
        <w:t>Sat</w:t>
      </w:r>
      <w:r w:rsidR="0034326F" w:rsidRPr="00A83665">
        <w:rPr>
          <w:rFonts w:ascii="STIXGeneral-Regular" w:hAnsi="STIXGeneral-Regular"/>
          <w:color w:val="000000"/>
        </w:rPr>
        <w:t>oshi</w:t>
      </w:r>
      <w:r w:rsidR="0034326F" w:rsidRPr="008B7933">
        <w:rPr>
          <w:rFonts w:ascii="STIXGeneral-Regular" w:hAnsi="STIXGeneral-Regular"/>
          <w:color w:val="000000"/>
          <w:lang w:val="el-GR"/>
        </w:rPr>
        <w:t xml:space="preserve"> </w:t>
      </w:r>
      <w:r w:rsidR="0034326F" w:rsidRPr="00A83665">
        <w:rPr>
          <w:rFonts w:ascii="STIXGeneral-Regular" w:hAnsi="STIXGeneral-Regular"/>
          <w:color w:val="000000"/>
        </w:rPr>
        <w:t>Nakamoto</w:t>
      </w:r>
    </w:p>
    <w:p w14:paraId="6403B6E3" w14:textId="77777777" w:rsidR="0092491F" w:rsidRPr="00F3729E" w:rsidRDefault="0092491F" w:rsidP="004F358A">
      <w:pPr>
        <w:suppressAutoHyphens/>
        <w:spacing w:after="0" w:line="276" w:lineRule="auto"/>
        <w:rPr>
          <w:rFonts w:eastAsia="NSimSun" w:cs="Times New Roman"/>
          <w:kern w:val="2"/>
          <w:sz w:val="28"/>
          <w:szCs w:val="28"/>
          <w:lang w:val="el-GR" w:eastAsia="zh-CN" w:bidi="hi-IN"/>
        </w:rPr>
      </w:pPr>
    </w:p>
    <w:p w14:paraId="72B835EF" w14:textId="4D316C56" w:rsidR="0068032A" w:rsidRDefault="0040797E" w:rsidP="00CF748F">
      <w:pPr>
        <w:pStyle w:val="Heading2"/>
        <w:rPr>
          <w:rFonts w:eastAsia="NSimSun"/>
          <w:lang w:val="el-GR" w:eastAsia="zh-CN" w:bidi="hi-IN"/>
        </w:rPr>
      </w:pPr>
      <w:bookmarkStart w:id="5" w:name="_Toc115463510"/>
      <w:r>
        <w:rPr>
          <w:rFonts w:eastAsia="NSimSun"/>
          <w:lang w:val="el-GR" w:eastAsia="zh-CN" w:bidi="hi-IN"/>
        </w:rPr>
        <w:t xml:space="preserve">1.3 </w:t>
      </w:r>
      <w:r w:rsidR="00CF748F">
        <w:rPr>
          <w:rFonts w:eastAsia="NSimSun"/>
          <w:lang w:val="el-GR" w:eastAsia="zh-CN" w:bidi="hi-IN"/>
        </w:rPr>
        <w:t>Γενικότερος ορισμός</w:t>
      </w:r>
      <w:bookmarkEnd w:id="5"/>
    </w:p>
    <w:p w14:paraId="1519FC0E" w14:textId="77777777" w:rsidR="00CF748F" w:rsidRDefault="00CF748F" w:rsidP="00CF748F">
      <w:pPr>
        <w:rPr>
          <w:lang w:val="el-GR" w:eastAsia="zh-CN" w:bidi="hi-IN"/>
        </w:rPr>
      </w:pPr>
    </w:p>
    <w:p w14:paraId="67B8CCE9" w14:textId="46AA436A" w:rsidR="00CF748F" w:rsidRPr="008B7933" w:rsidRDefault="00C34F2C" w:rsidP="007D54A3">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Για να περιγράψουμε το συγκεκριμένο κρυπτονόμισμα με πιο απλά λόγια </w:t>
      </w:r>
      <w:r w:rsidR="0072268C" w:rsidRPr="008B7933">
        <w:rPr>
          <w:rFonts w:ascii="STIXGeneral-Regular" w:hAnsi="STIXGeneral-Regular"/>
          <w:color w:val="000000"/>
          <w:sz w:val="24"/>
          <w:szCs w:val="24"/>
          <w:lang w:val="el-GR"/>
        </w:rPr>
        <w:t xml:space="preserve">μπορούμε να πούμε ότι το </w:t>
      </w:r>
      <w:r w:rsidR="0072268C" w:rsidRPr="00A83665">
        <w:rPr>
          <w:rFonts w:ascii="STIXGeneral-Regular" w:hAnsi="STIXGeneral-Regular"/>
          <w:color w:val="000000"/>
          <w:sz w:val="24"/>
          <w:szCs w:val="24"/>
        </w:rPr>
        <w:t>Bitcoin</w:t>
      </w:r>
      <w:r w:rsidR="0072268C" w:rsidRPr="008B7933">
        <w:rPr>
          <w:rFonts w:ascii="STIXGeneral-Regular" w:hAnsi="STIXGeneral-Regular"/>
          <w:color w:val="000000"/>
          <w:sz w:val="24"/>
          <w:szCs w:val="24"/>
          <w:lang w:val="el-GR"/>
        </w:rPr>
        <w:t xml:space="preserve"> είναι ένα αποκεντρωμένο κρυπτονόμισμα το οποίο </w:t>
      </w:r>
      <w:r w:rsidR="004D736A" w:rsidRPr="008B7933">
        <w:rPr>
          <w:rFonts w:ascii="STIXGeneral-Regular" w:hAnsi="STIXGeneral-Regular"/>
          <w:color w:val="000000"/>
          <w:sz w:val="24"/>
          <w:szCs w:val="24"/>
          <w:lang w:val="el-GR"/>
        </w:rPr>
        <w:t xml:space="preserve">κυκλοφόρησε στην αγορά το 2009. Είναι ένα διαδυκτιακό νόμισμα </w:t>
      </w:r>
      <w:r w:rsidR="004D736A" w:rsidRPr="00A83665">
        <w:rPr>
          <w:rFonts w:ascii="STIXGeneral-Regular" w:hAnsi="STIXGeneral-Regular"/>
          <w:color w:val="000000"/>
          <w:sz w:val="24"/>
          <w:szCs w:val="24"/>
        </w:rPr>
        <w:t>peer</w:t>
      </w:r>
      <w:r w:rsidR="004D736A" w:rsidRPr="008B7933">
        <w:rPr>
          <w:rFonts w:ascii="STIXGeneral-Regular" w:hAnsi="STIXGeneral-Regular"/>
          <w:color w:val="000000"/>
          <w:sz w:val="24"/>
          <w:szCs w:val="24"/>
          <w:lang w:val="el-GR"/>
        </w:rPr>
        <w:t>-</w:t>
      </w:r>
      <w:r w:rsidR="004D736A" w:rsidRPr="00A83665">
        <w:rPr>
          <w:rFonts w:ascii="STIXGeneral-Regular" w:hAnsi="STIXGeneral-Regular"/>
          <w:color w:val="000000"/>
          <w:sz w:val="24"/>
          <w:szCs w:val="24"/>
        </w:rPr>
        <w:t>to</w:t>
      </w:r>
      <w:r w:rsidR="004D736A" w:rsidRPr="008B7933">
        <w:rPr>
          <w:rFonts w:ascii="STIXGeneral-Regular" w:hAnsi="STIXGeneral-Regular"/>
          <w:color w:val="000000"/>
          <w:sz w:val="24"/>
          <w:szCs w:val="24"/>
          <w:lang w:val="el-GR"/>
        </w:rPr>
        <w:t>-</w:t>
      </w:r>
      <w:r w:rsidR="004D736A" w:rsidRPr="00A83665">
        <w:rPr>
          <w:rFonts w:ascii="STIXGeneral-Regular" w:hAnsi="STIXGeneral-Regular"/>
          <w:color w:val="000000"/>
          <w:sz w:val="24"/>
          <w:szCs w:val="24"/>
        </w:rPr>
        <w:t>peer</w:t>
      </w:r>
      <w:r w:rsidR="004D736A" w:rsidRPr="008B7933">
        <w:rPr>
          <w:rFonts w:ascii="STIXGeneral-Regular" w:hAnsi="STIXGeneral-Regular"/>
          <w:color w:val="000000"/>
          <w:sz w:val="24"/>
          <w:szCs w:val="24"/>
          <w:lang w:val="el-GR"/>
        </w:rPr>
        <w:t xml:space="preserve"> πράγμα που σημαίνει ότι όλες οι συναλλαγές πραγματοποιούνται απευθείας μεταξύ ίσων, ανεξάρτητα των συμμετεχόντων στο δίκτυο, χωρίς να χρειάζεται</w:t>
      </w:r>
      <w:r w:rsidR="00A05B32" w:rsidRPr="008B7933">
        <w:rPr>
          <w:rFonts w:ascii="STIXGeneral-Regular" w:hAnsi="STIXGeneral-Regular"/>
          <w:color w:val="000000"/>
          <w:sz w:val="24"/>
          <w:szCs w:val="24"/>
          <w:lang w:val="el-GR"/>
        </w:rPr>
        <w:t xml:space="preserve"> κάποιος μεσάζων να τις επιτρέπει ή να τις διευκολύνει.</w:t>
      </w:r>
      <w:r w:rsidR="007D54A3" w:rsidRPr="008B7933">
        <w:rPr>
          <w:rFonts w:ascii="STIXGeneral-Regular" w:hAnsi="STIXGeneral-Regular"/>
          <w:color w:val="000000"/>
          <w:sz w:val="24"/>
          <w:szCs w:val="24"/>
          <w:lang w:val="el-GR"/>
        </w:rPr>
        <w:t xml:space="preserve"> Το </w:t>
      </w:r>
      <w:r w:rsidR="007D54A3" w:rsidRPr="00A83665">
        <w:rPr>
          <w:rFonts w:ascii="STIXGeneral-Regular" w:hAnsi="STIXGeneral-Regular"/>
          <w:color w:val="000000"/>
          <w:sz w:val="24"/>
          <w:szCs w:val="24"/>
        </w:rPr>
        <w:t>Bitcoin</w:t>
      </w:r>
      <w:r w:rsidR="007D54A3" w:rsidRPr="008B7933">
        <w:rPr>
          <w:rFonts w:ascii="STIXGeneral-Regular" w:hAnsi="STIXGeneral-Regular"/>
          <w:color w:val="000000"/>
          <w:sz w:val="24"/>
          <w:szCs w:val="24"/>
          <w:lang w:val="el-GR"/>
        </w:rPr>
        <w:t xml:space="preserve"> δημιουργήθηκε, σύμφωνα με τα ίδια τα λόγια του </w:t>
      </w:r>
      <w:r w:rsidR="007D54A3" w:rsidRPr="00A83665">
        <w:rPr>
          <w:rFonts w:ascii="STIXGeneral-Regular" w:hAnsi="STIXGeneral-Regular"/>
          <w:color w:val="000000"/>
          <w:sz w:val="24"/>
          <w:szCs w:val="24"/>
        </w:rPr>
        <w:t>Nakamoto</w:t>
      </w:r>
      <w:r w:rsidR="007D54A3" w:rsidRPr="008B7933">
        <w:rPr>
          <w:rFonts w:ascii="STIXGeneral-Regular" w:hAnsi="STIXGeneral-Regular"/>
          <w:color w:val="000000"/>
          <w:sz w:val="24"/>
          <w:szCs w:val="24"/>
          <w:lang w:val="el-GR"/>
        </w:rPr>
        <w:t>, για να επιτρέπει «οι διαδικτυακές πληρωμές να αποστέλλονται απευθείας από το ένα μέρος στο άλλο χωρίς να περάσουν από ένα χρηματοπιστωτικό ίδρυμα».</w:t>
      </w:r>
      <w:r w:rsidR="0092491F" w:rsidRPr="008B7933">
        <w:rPr>
          <w:rFonts w:ascii="STIXGeneral-Regular" w:hAnsi="STIXGeneral-Regular"/>
          <w:color w:val="000000"/>
          <w:sz w:val="24"/>
          <w:szCs w:val="24"/>
          <w:lang w:val="el-GR"/>
        </w:rPr>
        <w:t xml:space="preserve"> </w:t>
      </w:r>
      <w:r w:rsidR="007D54A3" w:rsidRPr="008B7933">
        <w:rPr>
          <w:rFonts w:ascii="STIXGeneral-Regular" w:hAnsi="STIXGeneral-Regular"/>
          <w:color w:val="000000"/>
          <w:sz w:val="24"/>
          <w:szCs w:val="24"/>
          <w:lang w:val="el-GR"/>
        </w:rPr>
        <w:t xml:space="preserve">Ορισμένες έννοιες για έναν παρόμοιο τύπο αποκεντρωμένου ηλεκτρονικού νομίσματος προηγούνται του </w:t>
      </w:r>
      <w:r w:rsidR="007D54A3" w:rsidRPr="00A83665">
        <w:rPr>
          <w:rFonts w:ascii="STIXGeneral-Regular" w:hAnsi="STIXGeneral-Regular"/>
          <w:color w:val="000000"/>
          <w:sz w:val="24"/>
          <w:szCs w:val="24"/>
        </w:rPr>
        <w:t>BTC</w:t>
      </w:r>
      <w:r w:rsidR="007D54A3" w:rsidRPr="008B7933">
        <w:rPr>
          <w:rFonts w:ascii="STIXGeneral-Regular" w:hAnsi="STIXGeneral-Regular"/>
          <w:color w:val="000000"/>
          <w:sz w:val="24"/>
          <w:szCs w:val="24"/>
          <w:lang w:val="el-GR"/>
        </w:rPr>
        <w:t xml:space="preserve">, αλλά το </w:t>
      </w:r>
      <w:r w:rsidR="007D54A3" w:rsidRPr="00A83665">
        <w:rPr>
          <w:rFonts w:ascii="STIXGeneral-Regular" w:hAnsi="STIXGeneral-Regular"/>
          <w:color w:val="000000"/>
          <w:sz w:val="24"/>
          <w:szCs w:val="24"/>
        </w:rPr>
        <w:t>Bitcoin</w:t>
      </w:r>
      <w:r w:rsidR="007D54A3" w:rsidRPr="008B7933">
        <w:rPr>
          <w:rFonts w:ascii="STIXGeneral-Regular" w:hAnsi="STIXGeneral-Regular"/>
          <w:color w:val="000000"/>
          <w:sz w:val="24"/>
          <w:szCs w:val="24"/>
          <w:lang w:val="el-GR"/>
        </w:rPr>
        <w:t xml:space="preserve"> έχει τη διάκριση ως το πρώτο κρυπτονόμισμα που τέθηκε σε πραγματική χρήση</w:t>
      </w:r>
      <w:r w:rsidR="005E67EF" w:rsidRPr="008B7933">
        <w:rPr>
          <w:rFonts w:ascii="STIXGeneral-Regular" w:hAnsi="STIXGeneral-Regular"/>
          <w:color w:val="000000"/>
          <w:sz w:val="24"/>
          <w:szCs w:val="24"/>
          <w:lang w:val="el-GR"/>
        </w:rPr>
        <w:t>.</w:t>
      </w:r>
      <w:r w:rsidR="00CE5588" w:rsidRPr="008B7933">
        <w:rPr>
          <w:rFonts w:ascii="STIXGeneral-Regular" w:hAnsi="STIXGeneral-Regular"/>
          <w:color w:val="000000"/>
          <w:sz w:val="24"/>
          <w:szCs w:val="24"/>
          <w:lang w:val="el-GR"/>
        </w:rPr>
        <w:t xml:space="preserve"> </w:t>
      </w:r>
      <w:r w:rsidR="00A63F1E" w:rsidRPr="008B7933">
        <w:rPr>
          <w:rFonts w:ascii="STIXGeneral-Regular" w:hAnsi="STIXGeneral-Regular"/>
          <w:color w:val="000000"/>
          <w:sz w:val="24"/>
          <w:szCs w:val="24"/>
          <w:lang w:val="el-GR"/>
        </w:rPr>
        <w:t>(</w:t>
      </w:r>
      <w:r w:rsidR="00A63F1E" w:rsidRPr="00A83665">
        <w:rPr>
          <w:rFonts w:ascii="STIXGeneral-Regular" w:hAnsi="STIXGeneral-Regular"/>
          <w:color w:val="000000"/>
          <w:sz w:val="24"/>
          <w:szCs w:val="24"/>
        </w:rPr>
        <w:t>S</w:t>
      </w:r>
      <w:r w:rsidR="00A63F1E" w:rsidRPr="008B7933">
        <w:rPr>
          <w:rFonts w:ascii="STIXGeneral-Regular" w:hAnsi="STIXGeneral-Regular"/>
          <w:color w:val="000000"/>
          <w:sz w:val="24"/>
          <w:szCs w:val="24"/>
          <w:lang w:val="el-GR"/>
        </w:rPr>
        <w:t xml:space="preserve">. </w:t>
      </w:r>
      <w:r w:rsidR="00A63F1E" w:rsidRPr="00A83665">
        <w:rPr>
          <w:rFonts w:ascii="STIXGeneral-Regular" w:hAnsi="STIXGeneral-Regular"/>
          <w:color w:val="000000"/>
          <w:sz w:val="24"/>
          <w:szCs w:val="24"/>
        </w:rPr>
        <w:t>Nakamoto</w:t>
      </w:r>
      <w:r w:rsidR="00A63F1E" w:rsidRPr="008B7933">
        <w:rPr>
          <w:rFonts w:ascii="STIXGeneral-Regular" w:hAnsi="STIXGeneral-Regular"/>
          <w:color w:val="000000"/>
          <w:sz w:val="24"/>
          <w:szCs w:val="24"/>
          <w:lang w:val="el-GR"/>
        </w:rPr>
        <w:t xml:space="preserve"> 2008</w:t>
      </w:r>
      <w:r w:rsidR="00AA5F43" w:rsidRPr="008B7933">
        <w:rPr>
          <w:rFonts w:ascii="STIXGeneral-Regular" w:hAnsi="STIXGeneral-Regular"/>
          <w:color w:val="000000"/>
          <w:sz w:val="24"/>
          <w:szCs w:val="24"/>
          <w:lang w:val="el-GR"/>
        </w:rPr>
        <w:t xml:space="preserve">, </w:t>
      </w:r>
      <w:r w:rsidR="00AA5F43" w:rsidRPr="00A83665">
        <w:rPr>
          <w:rFonts w:ascii="STIXGeneral-Regular" w:hAnsi="STIXGeneral-Regular"/>
          <w:color w:val="000000"/>
          <w:sz w:val="24"/>
          <w:szCs w:val="24"/>
        </w:rPr>
        <w:t>coinmarketcap</w:t>
      </w:r>
      <w:r w:rsidR="00AA5F43" w:rsidRPr="008B7933">
        <w:rPr>
          <w:rFonts w:ascii="STIXGeneral-Regular" w:hAnsi="STIXGeneral-Regular"/>
          <w:color w:val="000000"/>
          <w:sz w:val="24"/>
          <w:szCs w:val="24"/>
          <w:lang w:val="el-GR"/>
        </w:rPr>
        <w:t>.</w:t>
      </w:r>
      <w:r w:rsidR="00AA5F43" w:rsidRPr="00A83665">
        <w:rPr>
          <w:rFonts w:ascii="STIXGeneral-Regular" w:hAnsi="STIXGeneral-Regular"/>
          <w:color w:val="000000"/>
          <w:sz w:val="24"/>
          <w:szCs w:val="24"/>
        </w:rPr>
        <w:t>com</w:t>
      </w:r>
      <w:r w:rsidR="00AA5F43" w:rsidRPr="008B7933">
        <w:rPr>
          <w:rFonts w:ascii="STIXGeneral-Regular" w:hAnsi="STIXGeneral-Regular"/>
          <w:color w:val="000000"/>
          <w:sz w:val="24"/>
          <w:szCs w:val="24"/>
          <w:lang w:val="el-GR"/>
        </w:rPr>
        <w:t>)</w:t>
      </w:r>
    </w:p>
    <w:p w14:paraId="58F6794D" w14:textId="77777777" w:rsidR="00D144DB" w:rsidRDefault="00D144DB" w:rsidP="007D54A3">
      <w:pPr>
        <w:jc w:val="both"/>
        <w:rPr>
          <w:lang w:val="el-GR" w:eastAsia="zh-CN" w:bidi="hi-IN"/>
        </w:rPr>
      </w:pPr>
    </w:p>
    <w:p w14:paraId="2AEA05D9" w14:textId="07CDFD5E" w:rsidR="00D144DB" w:rsidRDefault="0040797E" w:rsidP="00A638FE">
      <w:pPr>
        <w:pStyle w:val="Heading2"/>
        <w:rPr>
          <w:lang w:val="el-GR" w:eastAsia="zh-CN" w:bidi="hi-IN"/>
        </w:rPr>
      </w:pPr>
      <w:bookmarkStart w:id="6" w:name="_Toc115463511"/>
      <w:r>
        <w:rPr>
          <w:lang w:val="el-GR" w:eastAsia="zh-CN" w:bidi="hi-IN"/>
        </w:rPr>
        <w:t xml:space="preserve">1.4 </w:t>
      </w:r>
      <w:r w:rsidR="00A638FE">
        <w:rPr>
          <w:lang w:val="el-GR" w:eastAsia="zh-CN" w:bidi="hi-IN"/>
        </w:rPr>
        <w:t>Αποδόσεις</w:t>
      </w:r>
      <w:bookmarkEnd w:id="6"/>
    </w:p>
    <w:p w14:paraId="47F76041" w14:textId="77777777" w:rsidR="00A638FE" w:rsidRDefault="00A638FE" w:rsidP="00A638FE">
      <w:pPr>
        <w:rPr>
          <w:lang w:val="el-GR" w:eastAsia="zh-CN" w:bidi="hi-IN"/>
        </w:rPr>
      </w:pPr>
    </w:p>
    <w:p w14:paraId="110DE0D9" w14:textId="08F3780A" w:rsidR="00A638FE" w:rsidRPr="008B7933" w:rsidRDefault="00A638FE" w:rsidP="00A83665">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Είναι γεγονός ότι στο παρελθόν </w:t>
      </w:r>
      <w:r w:rsidR="007C444B" w:rsidRPr="008B7933">
        <w:rPr>
          <w:rFonts w:ascii="STIXGeneral-Regular" w:hAnsi="STIXGeneral-Regular"/>
          <w:color w:val="000000"/>
          <w:sz w:val="24"/>
          <w:szCs w:val="24"/>
          <w:lang w:val="el-GR"/>
        </w:rPr>
        <w:t>πολλοί το έχουν συγκρίνει με το χρυσό σε ψηφιακή μορφή</w:t>
      </w:r>
      <w:r w:rsidR="006E0090" w:rsidRPr="006E0090">
        <w:rPr>
          <w:rFonts w:ascii="STIXGeneral-Regular" w:hAnsi="STIXGeneral-Regular"/>
          <w:color w:val="000000"/>
          <w:sz w:val="24"/>
          <w:szCs w:val="24"/>
          <w:lang w:val="el-GR"/>
        </w:rPr>
        <w:t xml:space="preserve"> </w:t>
      </w:r>
      <w:r w:rsidR="006E0090" w:rsidRPr="00CA0135">
        <w:rPr>
          <w:rFonts w:ascii="STIXGeneral-Regular" w:hAnsi="STIXGeneral-Regular"/>
          <w:color w:val="000000"/>
          <w:sz w:val="24"/>
          <w:szCs w:val="24"/>
        </w:rPr>
        <w:t>Kyriazis</w:t>
      </w:r>
      <w:r w:rsidR="006E0090" w:rsidRPr="006E0090">
        <w:rPr>
          <w:rFonts w:ascii="STIXGeneral-Regular" w:hAnsi="STIXGeneral-Regular"/>
          <w:color w:val="000000"/>
          <w:sz w:val="24"/>
          <w:szCs w:val="24"/>
          <w:lang w:val="el-GR"/>
        </w:rPr>
        <w:t xml:space="preserve">, </w:t>
      </w:r>
      <w:r w:rsidR="006E0090" w:rsidRPr="00CA0135">
        <w:rPr>
          <w:rFonts w:ascii="STIXGeneral-Regular" w:hAnsi="STIXGeneral-Regular"/>
          <w:color w:val="000000"/>
          <w:sz w:val="24"/>
          <w:szCs w:val="24"/>
        </w:rPr>
        <w:t>N</w:t>
      </w:r>
      <w:r w:rsidR="006E0090" w:rsidRPr="006E0090">
        <w:rPr>
          <w:rFonts w:ascii="STIXGeneral-Regular" w:hAnsi="STIXGeneral-Regular"/>
          <w:color w:val="000000"/>
          <w:sz w:val="24"/>
          <w:szCs w:val="24"/>
          <w:lang w:val="el-GR"/>
        </w:rPr>
        <w:t xml:space="preserve">. </w:t>
      </w:r>
      <w:r w:rsidR="006E0090" w:rsidRPr="00CA0135">
        <w:rPr>
          <w:rFonts w:ascii="STIXGeneral-Regular" w:hAnsi="STIXGeneral-Regular"/>
          <w:color w:val="000000"/>
          <w:sz w:val="24"/>
          <w:szCs w:val="24"/>
        </w:rPr>
        <w:t>A</w:t>
      </w:r>
      <w:r w:rsidR="006E0090" w:rsidRPr="006E0090">
        <w:rPr>
          <w:rFonts w:ascii="STIXGeneral-Regular" w:hAnsi="STIXGeneral-Regular"/>
          <w:color w:val="000000"/>
          <w:sz w:val="24"/>
          <w:szCs w:val="24"/>
          <w:lang w:val="el-GR"/>
        </w:rPr>
        <w:t>. (2020)</w:t>
      </w:r>
      <w:r w:rsidR="007C444B" w:rsidRPr="008B7933">
        <w:rPr>
          <w:rFonts w:ascii="STIXGeneral-Regular" w:hAnsi="STIXGeneral-Regular"/>
          <w:color w:val="000000"/>
          <w:sz w:val="24"/>
          <w:szCs w:val="24"/>
          <w:lang w:val="el-GR"/>
        </w:rPr>
        <w:t>, πολλοί μάλιστα επιχειρηματολογούν το γεγονός ότι έχει πολύ μεγαλύτερες αποδόσεις όλα αυτά τα χρόνια ενώ παράλληλα προσφέρει αντιστάθμιση</w:t>
      </w:r>
      <w:r w:rsidR="00842900" w:rsidRPr="008B7933">
        <w:rPr>
          <w:rFonts w:ascii="STIXGeneral-Regular" w:hAnsi="STIXGeneral-Regular"/>
          <w:color w:val="000000"/>
          <w:sz w:val="24"/>
          <w:szCs w:val="24"/>
          <w:lang w:val="el-GR"/>
        </w:rPr>
        <w:t xml:space="preserve"> κινδύνου συγκριτικά με μετοχές, δείκτες κτλπ. παρότι πρόσφατες έρευνες – αναλύσεις δείχνουν ότι </w:t>
      </w:r>
      <w:r w:rsidR="00EB50C1" w:rsidRPr="008B7933">
        <w:rPr>
          <w:rFonts w:ascii="STIXGeneral-Regular" w:hAnsi="STIXGeneral-Regular"/>
          <w:color w:val="000000"/>
          <w:sz w:val="24"/>
          <w:szCs w:val="24"/>
          <w:lang w:val="el-GR"/>
        </w:rPr>
        <w:t xml:space="preserve">κάτι τέτοιο μάλλον δεν ισχύει τουλάχιστον για το πρόσφατο παρελθόν καθώς φαίνεται η τιμή του να έχει σημαντική συσχέτιση με τις τιμές δεικτών όπως ο </w:t>
      </w:r>
      <w:r w:rsidR="00EB50C1" w:rsidRPr="00A83665">
        <w:rPr>
          <w:rFonts w:ascii="STIXGeneral-Regular" w:hAnsi="STIXGeneral-Regular"/>
          <w:color w:val="000000"/>
          <w:sz w:val="24"/>
          <w:szCs w:val="24"/>
        </w:rPr>
        <w:t>NASDAQ</w:t>
      </w:r>
      <w:r w:rsidR="00EB50C1" w:rsidRPr="008B7933">
        <w:rPr>
          <w:rFonts w:ascii="STIXGeneral-Regular" w:hAnsi="STIXGeneral-Regular"/>
          <w:color w:val="000000"/>
          <w:sz w:val="24"/>
          <w:szCs w:val="24"/>
          <w:lang w:val="el-GR"/>
        </w:rPr>
        <w:t xml:space="preserve">, </w:t>
      </w:r>
      <w:r w:rsidR="00EB50C1" w:rsidRPr="00A83665">
        <w:rPr>
          <w:rFonts w:ascii="STIXGeneral-Regular" w:hAnsi="STIXGeneral-Regular"/>
          <w:color w:val="000000"/>
          <w:sz w:val="24"/>
          <w:szCs w:val="24"/>
        </w:rPr>
        <w:t>S</w:t>
      </w:r>
      <w:r w:rsidR="00EB50C1" w:rsidRPr="008B7933">
        <w:rPr>
          <w:rFonts w:ascii="STIXGeneral-Regular" w:hAnsi="STIXGeneral-Regular"/>
          <w:color w:val="000000"/>
          <w:sz w:val="24"/>
          <w:szCs w:val="24"/>
          <w:lang w:val="el-GR"/>
        </w:rPr>
        <w:t xml:space="preserve"> &amp; </w:t>
      </w:r>
      <w:r w:rsidR="00EB50C1" w:rsidRPr="00A83665">
        <w:rPr>
          <w:rFonts w:ascii="STIXGeneral-Regular" w:hAnsi="STIXGeneral-Regular"/>
          <w:color w:val="000000"/>
          <w:sz w:val="24"/>
          <w:szCs w:val="24"/>
        </w:rPr>
        <w:t>P</w:t>
      </w:r>
      <w:r w:rsidR="00EB50C1" w:rsidRPr="008B7933">
        <w:rPr>
          <w:rFonts w:ascii="STIXGeneral-Regular" w:hAnsi="STIXGeneral-Regular"/>
          <w:color w:val="000000"/>
          <w:sz w:val="24"/>
          <w:szCs w:val="24"/>
          <w:lang w:val="el-GR"/>
        </w:rPr>
        <w:t xml:space="preserve"> 500 κ.α. </w:t>
      </w:r>
      <w:r w:rsidR="00BF2E1E" w:rsidRPr="008B7933">
        <w:rPr>
          <w:rFonts w:ascii="STIXGeneral-Regular" w:hAnsi="STIXGeneral-Regular"/>
          <w:color w:val="000000"/>
          <w:sz w:val="24"/>
          <w:szCs w:val="24"/>
          <w:lang w:val="el-GR"/>
        </w:rPr>
        <w:t>Τα γεγονότα όμως δείχνουν ότι στο παρελθόν σαν επενδυτικό προϊόν έχει προσφέρει τεράστιες αποδόσεις με τον όρο φυσικά ότι ο εκάστοτε επενδυτής έχει κρατήσει την επένδυση του για αρκετά μεγάλο χρονικό διάστημα</w:t>
      </w:r>
      <w:r w:rsidR="00F4102E" w:rsidRPr="008B7933">
        <w:rPr>
          <w:rFonts w:ascii="STIXGeneral-Regular" w:hAnsi="STIXGeneral-Regular"/>
          <w:color w:val="000000"/>
          <w:sz w:val="24"/>
          <w:szCs w:val="24"/>
          <w:lang w:val="el-GR"/>
        </w:rPr>
        <w:t xml:space="preserve">. Κάτι το οποίο θεωρητικά ακούγεται εφικτό και ‘’εύκολο’’ όμως </w:t>
      </w:r>
      <w:r w:rsidR="001E299C" w:rsidRPr="008B7933">
        <w:rPr>
          <w:rFonts w:ascii="STIXGeneral-Regular" w:hAnsi="STIXGeneral-Regular"/>
          <w:color w:val="000000"/>
          <w:sz w:val="24"/>
          <w:szCs w:val="24"/>
          <w:lang w:val="el-GR"/>
        </w:rPr>
        <w:t>πρακτικά πρέπει να εξετάσουμε το γεγονός ότι ο συγκεκριμένος επενδυτής θα έπρεπε να έχει τρομερή</w:t>
      </w:r>
      <w:r w:rsidR="00690682" w:rsidRPr="008B7933">
        <w:rPr>
          <w:rFonts w:ascii="STIXGeneral-Regular" w:hAnsi="STIXGeneral-Regular"/>
          <w:color w:val="000000"/>
          <w:sz w:val="24"/>
          <w:szCs w:val="24"/>
          <w:lang w:val="el-GR"/>
        </w:rPr>
        <w:t xml:space="preserve"> πειθαρχία καθώς θα έπρεπε να κρατήσει την επένδυση του πιθανόν σε περιπτώσεις που η τιμή του </w:t>
      </w:r>
      <w:r w:rsidR="00690682" w:rsidRPr="00A83665">
        <w:rPr>
          <w:rFonts w:ascii="STIXGeneral-Regular" w:hAnsi="STIXGeneral-Regular"/>
          <w:color w:val="000000"/>
          <w:sz w:val="24"/>
          <w:szCs w:val="24"/>
        </w:rPr>
        <w:t>Bitcoin</w:t>
      </w:r>
      <w:r w:rsidR="00690682" w:rsidRPr="008B7933">
        <w:rPr>
          <w:rFonts w:ascii="STIXGeneral-Regular" w:hAnsi="STIXGeneral-Regular"/>
          <w:color w:val="000000"/>
          <w:sz w:val="24"/>
          <w:szCs w:val="24"/>
          <w:lang w:val="el-GR"/>
        </w:rPr>
        <w:t xml:space="preserve"> </w:t>
      </w:r>
      <w:r w:rsidR="0003018E" w:rsidRPr="008B7933">
        <w:rPr>
          <w:rFonts w:ascii="STIXGeneral-Regular" w:hAnsi="STIXGeneral-Regular"/>
          <w:color w:val="000000"/>
          <w:sz w:val="24"/>
          <w:szCs w:val="24"/>
          <w:lang w:val="el-GR"/>
        </w:rPr>
        <w:t>είδε πτώσεις μέχρι και 80%. Η μεταβλητότητα του νομίσματος από άποψη τιμής είναι τεράστια και αυτό μπορεί να οφείλετε σε διάφορους λόγους όπως τ</w:t>
      </w:r>
      <w:r w:rsidR="003A5784" w:rsidRPr="008B7933">
        <w:rPr>
          <w:rFonts w:ascii="STIXGeneral-Regular" w:hAnsi="STIXGeneral-Regular"/>
          <w:color w:val="000000"/>
          <w:sz w:val="24"/>
          <w:szCs w:val="24"/>
          <w:lang w:val="el-GR"/>
        </w:rPr>
        <w:t xml:space="preserve">ην έλλειψη κεντρικής τράπεζας, την πολύ μικρή </w:t>
      </w:r>
      <w:r w:rsidR="00C669AC" w:rsidRPr="008B7933">
        <w:rPr>
          <w:rFonts w:ascii="STIXGeneral-Regular" w:hAnsi="STIXGeneral-Regular"/>
          <w:color w:val="000000"/>
          <w:sz w:val="24"/>
          <w:szCs w:val="24"/>
          <w:lang w:val="el-GR"/>
        </w:rPr>
        <w:t xml:space="preserve">κεφαλαιοποίηση του συγκεκριμένου κλάδου ακόμα και την κατηγορία των επενδυτών που αγοράζουν τέτοια προϊόντα. Φυσικά όπως θα δούμε και στην συνέχεια ένας ακόμα πολύ σημαντικός λόγος μπορεί να είναι το φαινόμενο </w:t>
      </w:r>
      <w:r w:rsidR="00C669AC" w:rsidRPr="00A83665">
        <w:rPr>
          <w:rFonts w:ascii="STIXGeneral-Regular" w:hAnsi="STIXGeneral-Regular"/>
          <w:color w:val="000000"/>
          <w:sz w:val="24"/>
          <w:szCs w:val="24"/>
        </w:rPr>
        <w:t>herding</w:t>
      </w:r>
      <w:r w:rsidR="00C669AC" w:rsidRPr="008B7933">
        <w:rPr>
          <w:rFonts w:ascii="STIXGeneral-Regular" w:hAnsi="STIXGeneral-Regular"/>
          <w:color w:val="000000"/>
          <w:sz w:val="24"/>
          <w:szCs w:val="24"/>
          <w:lang w:val="el-GR"/>
        </w:rPr>
        <w:t xml:space="preserve"> το οποίο θα δούμε πιο αναλυτικά παρακάτω.</w:t>
      </w:r>
    </w:p>
    <w:p w14:paraId="37C60F06" w14:textId="77777777" w:rsidR="00C669AC" w:rsidRDefault="00C669AC" w:rsidP="00C669AC">
      <w:pPr>
        <w:jc w:val="both"/>
        <w:rPr>
          <w:lang w:val="el-GR" w:eastAsia="zh-CN" w:bidi="hi-IN"/>
        </w:rPr>
      </w:pPr>
    </w:p>
    <w:p w14:paraId="2EF00F2E" w14:textId="77777777" w:rsidR="00C669AC" w:rsidRDefault="00C669AC" w:rsidP="00C669AC">
      <w:pPr>
        <w:jc w:val="both"/>
        <w:rPr>
          <w:lang w:val="el-GR" w:eastAsia="zh-CN" w:bidi="hi-IN"/>
        </w:rPr>
      </w:pPr>
    </w:p>
    <w:p w14:paraId="21C6B14D" w14:textId="77777777" w:rsidR="00C669AC" w:rsidRDefault="00C669AC" w:rsidP="00C669AC">
      <w:pPr>
        <w:jc w:val="both"/>
        <w:rPr>
          <w:lang w:val="el-GR" w:eastAsia="zh-CN" w:bidi="hi-IN"/>
        </w:rPr>
      </w:pPr>
    </w:p>
    <w:p w14:paraId="152124DD" w14:textId="77777777" w:rsidR="00C669AC" w:rsidRDefault="00C669AC" w:rsidP="00C669AC">
      <w:pPr>
        <w:jc w:val="both"/>
        <w:rPr>
          <w:lang w:val="el-GR" w:eastAsia="zh-CN" w:bidi="hi-IN"/>
        </w:rPr>
      </w:pPr>
    </w:p>
    <w:p w14:paraId="6E866089" w14:textId="77777777" w:rsidR="004F358A" w:rsidRDefault="004F358A" w:rsidP="00C669AC">
      <w:pPr>
        <w:jc w:val="both"/>
        <w:rPr>
          <w:lang w:val="el-GR" w:eastAsia="zh-CN" w:bidi="hi-IN"/>
        </w:rPr>
      </w:pPr>
    </w:p>
    <w:p w14:paraId="3A049CB3" w14:textId="05924A0D" w:rsidR="00C669AC" w:rsidRDefault="00C669AC" w:rsidP="00C669AC">
      <w:pPr>
        <w:pStyle w:val="Heading1"/>
        <w:rPr>
          <w:lang w:val="el-GR" w:eastAsia="zh-CN" w:bidi="hi-IN"/>
        </w:rPr>
      </w:pPr>
      <w:bookmarkStart w:id="7" w:name="_Toc115463512"/>
      <w:r>
        <w:rPr>
          <w:lang w:val="el-GR" w:eastAsia="zh-CN" w:bidi="hi-IN"/>
        </w:rPr>
        <w:lastRenderedPageBreak/>
        <w:t>Κεφάλαιο 2</w:t>
      </w:r>
      <w:bookmarkEnd w:id="7"/>
    </w:p>
    <w:p w14:paraId="32AE3C85" w14:textId="77777777" w:rsidR="00C669AC" w:rsidRDefault="00C669AC" w:rsidP="00C669AC">
      <w:pPr>
        <w:rPr>
          <w:lang w:val="el-GR" w:eastAsia="zh-CN" w:bidi="hi-IN"/>
        </w:rPr>
      </w:pPr>
    </w:p>
    <w:p w14:paraId="6E8192F1" w14:textId="355883C3" w:rsidR="008B7933" w:rsidRDefault="008B7933" w:rsidP="008674D1">
      <w:pPr>
        <w:pStyle w:val="Heading2"/>
        <w:rPr>
          <w:lang w:val="el-GR" w:eastAsia="zh-CN" w:bidi="hi-IN"/>
        </w:rPr>
      </w:pPr>
      <w:bookmarkStart w:id="8" w:name="_Toc115463513"/>
      <w:r w:rsidRPr="008674D1">
        <w:rPr>
          <w:lang w:val="el-GR" w:eastAsia="zh-CN" w:bidi="hi-IN"/>
        </w:rPr>
        <w:t xml:space="preserve">2.1. </w:t>
      </w:r>
      <w:r w:rsidRPr="008674D1">
        <w:rPr>
          <w:lang w:eastAsia="zh-CN" w:bidi="hi-IN"/>
        </w:rPr>
        <w:t>H</w:t>
      </w:r>
      <w:r w:rsidRPr="008674D1">
        <w:rPr>
          <w:lang w:val="en-US" w:eastAsia="zh-CN" w:bidi="hi-IN"/>
        </w:rPr>
        <w:t>erding</w:t>
      </w:r>
      <w:r w:rsidRPr="008674D1">
        <w:rPr>
          <w:lang w:val="el-GR" w:eastAsia="zh-CN" w:bidi="hi-IN"/>
        </w:rPr>
        <w:t xml:space="preserve"> – συμπεριφορά της αγέλης στις αγορές και στα κρυπτονομίσματα</w:t>
      </w:r>
      <w:bookmarkEnd w:id="8"/>
    </w:p>
    <w:p w14:paraId="4AB20F98" w14:textId="77777777" w:rsidR="008674D1" w:rsidRPr="008674D1" w:rsidRDefault="008674D1" w:rsidP="008674D1">
      <w:pPr>
        <w:rPr>
          <w:lang w:val="el-GR" w:eastAsia="zh-CN" w:bidi="hi-IN"/>
        </w:rPr>
      </w:pPr>
    </w:p>
    <w:p w14:paraId="7BEF22CE" w14:textId="2F5721B2"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Στο πλαίσιο της παρούσας εργασίας, πυρήνας της οποίας είναι το μοντέλο περιγραφής της φούσκας στην αγορά του Bitcoin, κρίναμε σκόπιμο να αναφερθούμε με συνοπτικό τρόπο στο φαινόμενο του Herding στις εν λόγ</w:t>
      </w:r>
      <w:r w:rsidR="007B6BC2">
        <w:rPr>
          <w:rFonts w:ascii="STIXGeneral-Regular" w:hAnsi="STIXGeneral-Regular"/>
          <w:color w:val="000000"/>
          <w:sz w:val="24"/>
          <w:szCs w:val="24"/>
          <w:lang w:val="el-GR"/>
        </w:rPr>
        <w:t>ω</w:t>
      </w:r>
      <w:r w:rsidRPr="001913F1">
        <w:rPr>
          <w:rFonts w:ascii="STIXGeneral-Regular" w:hAnsi="STIXGeneral-Regular"/>
          <w:color w:val="000000"/>
          <w:sz w:val="24"/>
          <w:szCs w:val="24"/>
          <w:lang w:val="el-GR"/>
        </w:rPr>
        <w:t xml:space="preserve"> αγορές κρυπτονομισμάτων, ως βασικού μηχανισμού της δημιουργίας υπερβολικών αποτιμήσεων τόσο προς τα πάνω όσο και προς τα κάτω.</w:t>
      </w:r>
    </w:p>
    <w:p w14:paraId="20173166" w14:textId="701B4A21"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 xml:space="preserve"> Από νωρίς στην ιστορία της κοινωνιολογίας οι επιστήμονες προερχόμενοι από τον χώρο της ηθολογίας, της εθνολογίας και της ανθρωπολογίας παρατήρησαν την τάση των ανθρώπων να συνασπίζονται σε ομάδες και να εκφράζουν «αγελαία» συμπεριφορά, όπως άλλωστε και διάφορα ήδη ζώων. Στα τελευταία η ομαδική συμπεριφορά φαίνεται να δίνει περισσότερες πιθανότητες επιβίωσης στον πληθυσμό και μειώνει το άγχος σε συνθήκες αβεβαιότητας, όταν το κοπάδι κινδυνεύει από θηρευτές. Αντίστοιχα στον άνθρωπο φαίνεται πως η συμμετοχή σε ομάδες φαίνεται να προσφέρει αίσθημα ασφάλειας και σιγουριάς προς την αβεβαιότητα. Το πρόβλημα ξεκινάει όταν εντός της ομάδας χάνεται η προσωπικότητα και δημιουργείται ταύτιση σε επιμέρους επιλογές και κατευθύνσεις που δίνει η ομάδα. Οι άνθρωποι εάν και είναι σε θέση να δουν πως κάνουν λάθος αν επιλέξουν την επιταγή της ομάδας, νοιώθουν μια ακατανίκητη τάση να ταυτιστούν με αυτή και να πράξουν τις ομαδικές επιλογές σαν να είναι οι απολύτως ορθές</w:t>
      </w:r>
      <w:sdt>
        <w:sdtPr>
          <w:rPr>
            <w:rFonts w:ascii="STIXGeneral-Regular" w:hAnsi="STIXGeneral-Regular"/>
            <w:color w:val="000000"/>
            <w:sz w:val="24"/>
            <w:szCs w:val="24"/>
            <w:lang w:val="el-GR"/>
          </w:rPr>
          <w:id w:val="1641605303"/>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Οικ121 \l 1032</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(Οικονόμου, 2012)</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w:t>
      </w:r>
    </w:p>
    <w:p w14:paraId="34CED392" w14:textId="416836CD"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Σημαντικοί διανοητές όπως ο Gustave Le Bon, θεμελίωσαν την επίδραση της μάζας στην ψυχολογία του ατόμου και την αφομοίωση του από την δυναμική της ψυχολογίας της μάζας. Όσο αφορά στις επενδύσεις και στις αγορές, ο John Maynard Keynes (1936) ήταν ένας από αυτούς που διατύπωσαν τα συμπεριφορικά σφάλματα στα οποία είναι ευάλωτοι οι επενδυτές μεταξύ των οποίων και συμβάλλοντας σε αυτό, είναι και η αγελαία συμπεριφορά</w:t>
      </w:r>
      <w:sdt>
        <w:sdtPr>
          <w:rPr>
            <w:rFonts w:ascii="STIXGeneral-Regular" w:hAnsi="STIXGeneral-Regular"/>
            <w:color w:val="000000"/>
            <w:sz w:val="24"/>
            <w:szCs w:val="24"/>
            <w:lang w:val="el-GR"/>
          </w:rPr>
          <w:id w:val="-383712438"/>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Οικ121 \l 1032</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(Οικονόμου, 2012)</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w:t>
      </w:r>
    </w:p>
    <w:p w14:paraId="7D9766BF" w14:textId="702C666F"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Αγελαία συμπεριφορά είναι λοιπόν στις αγορές και εν προκείμενου στις αγορές των κρυπτονομισμάτων η παράλογη τάση των επενδυτών να μιμούνται την συμπεριφορά των άλλων, ακόμα και εάν πλήρως διαφωνούν με την συμπεριφορά αυτή. Αυτή η στάση οδηγεί στην παράλογη πληθωρικότητα, ένα φαινόμενο που ανέλυσε ο Robert Shiller (Shiller,2015) και σε υπερβάλλοντα ενθουσιασμό, με αποτέλεσμα την δημιουργία τιμών περιουσιακών στοιχείων που χαρακτηρίζονται ως φούσκες. Η αγελαία συμπεριφορά μπορεί να εκφράζεται σε διάφορες μορφές όπως:</w:t>
      </w:r>
    </w:p>
    <w:p w14:paraId="344D9E01" w14:textId="77777777" w:rsidR="008B7933" w:rsidRPr="001913F1" w:rsidRDefault="008B7933" w:rsidP="008B7933">
      <w:pPr>
        <w:pStyle w:val="ListParagraph"/>
        <w:numPr>
          <w:ilvl w:val="0"/>
          <w:numId w:val="1"/>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Συναλλαγές στην ίδια κατεύθυνση με άλλους επενδυτές.</w:t>
      </w:r>
    </w:p>
    <w:p w14:paraId="20B36681" w14:textId="77777777" w:rsidR="008B7933" w:rsidRPr="001913F1" w:rsidRDefault="008B7933" w:rsidP="008B7933">
      <w:pPr>
        <w:pStyle w:val="ListParagraph"/>
        <w:numPr>
          <w:ilvl w:val="0"/>
          <w:numId w:val="1"/>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Παρακολούθηση της τάσης, με απόλυτη συνέπεια.</w:t>
      </w:r>
    </w:p>
    <w:p w14:paraId="1D702A0C" w14:textId="77777777" w:rsidR="008B7933" w:rsidRPr="001913F1" w:rsidRDefault="008B7933" w:rsidP="008B7933">
      <w:pPr>
        <w:pStyle w:val="ListParagraph"/>
        <w:numPr>
          <w:ilvl w:val="0"/>
          <w:numId w:val="1"/>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Μίμηση της συμπεριφοράς των άλλων επενδυτών ή συσχέτιση προς αυτούς.</w:t>
      </w:r>
    </w:p>
    <w:p w14:paraId="7309D743" w14:textId="77777777" w:rsidR="008B7933" w:rsidRPr="001913F1" w:rsidRDefault="008B7933" w:rsidP="008B7933">
      <w:pPr>
        <w:pStyle w:val="ListParagraph"/>
        <w:numPr>
          <w:ilvl w:val="0"/>
          <w:numId w:val="1"/>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Ανάληψη σημαντικών επενδυτικών θέσεων, χωρίς αντίστοιχη κατανόηση του αναλαμβανόμενου κινδύνου, ιδιαίτερα από νέους επενδυτές. Γενικά μπορεί να πει κανείς ότι οι επενδυτές μετατρέπονται με «μαγικό» τρόπο, ανεξάρτητα της αρχικής θέλησης τους, σε risk-lovers.</w:t>
      </w:r>
    </w:p>
    <w:p w14:paraId="5B941B6D" w14:textId="77777777"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lastRenderedPageBreak/>
        <w:t>Οι παραπάνω συμπεριφορές επιδεικνύονται με μεγαλύτερη συχνότητα σε συνθήκες υψηλής αβεβαιότητας για την οικονομία και σε ακραίες συνθήκες των αγορών(βλέπε: κρίση πανδημίας, μεγάλες υφέσεις, κρίση στεγαστικών δανείων στην Αμερική και κρίση χρέους στην Ευρώπη, κτλ.)</w:t>
      </w:r>
      <w:sdt>
        <w:sdtPr>
          <w:rPr>
            <w:rFonts w:ascii="STIXGeneral-Regular" w:hAnsi="STIXGeneral-Regular"/>
            <w:color w:val="000000"/>
            <w:sz w:val="24"/>
            <w:szCs w:val="24"/>
            <w:lang w:val="el-GR"/>
          </w:rPr>
          <w:id w:val="-811557100"/>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w:t>
      </w:r>
    </w:p>
    <w:p w14:paraId="5BED08A0" w14:textId="76BEFAA6"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 xml:space="preserve">Εδώ καλό θα ήταν να επισημάνει κανείς, πως πέρα από την παράλογη αγελαία συμπεριφορά, όπου υπάρχει τυφλή μίμηση μεταξύ των συμμετεχόντων, παρατηρείται συχνά και αγελαία συμπεριφορά που στη βάση της υπάρχουν απολύτως λογικά κίνητρα. Για παράδειγμα μπορεί να υφίστανται κάποιες εξωτερικότητες (π.χ. απόφαση συμμετοχής κάποιων μεγάλων θεσμικών σε μια αγορά, μετά από κάποια θεσμική παρέμβαση επί της αγοράς, όπως για παράδειγμα, η αναγνώριση της ως νόμιμης και διαπραγμάτευσης των στοιχείων της σε επίσημο χρηματιστήριό), κάποιες στρεβλώσεις που οφείλονται σε δυσκολίες γύρω από θέματα πληροφόρησης ή και καθαρά ατομικά συμφέροντα διαχειριστών και αναλυτών. </w:t>
      </w:r>
    </w:p>
    <w:p w14:paraId="2F70CEC6" w14:textId="2A63DCAF" w:rsidR="008B7933" w:rsidRPr="001913F1" w:rsidRDefault="003F4553" w:rsidP="008B7933">
      <w:pPr>
        <w:jc w:val="both"/>
        <w:rPr>
          <w:rFonts w:ascii="STIXGeneral-Regular" w:hAnsi="STIXGeneral-Regular"/>
          <w:color w:val="000000"/>
          <w:sz w:val="24"/>
          <w:szCs w:val="24"/>
          <w:lang w:val="el-GR"/>
        </w:rPr>
      </w:pPr>
      <w:r w:rsidRPr="003F4553">
        <w:rPr>
          <w:rFonts w:ascii="STIXGeneral-Regular" w:hAnsi="STIXGeneral-Regular"/>
          <w:color w:val="000000"/>
          <w:sz w:val="24"/>
          <w:szCs w:val="24"/>
          <w:lang w:val="el-GR"/>
        </w:rPr>
        <w:t>Επίσης</w:t>
      </w:r>
      <w:r>
        <w:rPr>
          <w:rFonts w:ascii="STIXGeneral-Regular" w:hAnsi="STIXGeneral-Regular"/>
          <w:color w:val="000000"/>
          <w:sz w:val="24"/>
          <w:szCs w:val="24"/>
          <w:lang w:val="el-GR"/>
        </w:rPr>
        <w:t xml:space="preserve"> </w:t>
      </w:r>
      <w:r w:rsidR="008B7933" w:rsidRPr="001913F1">
        <w:rPr>
          <w:rFonts w:ascii="STIXGeneral-Regular" w:hAnsi="STIXGeneral-Regular"/>
          <w:color w:val="000000"/>
          <w:sz w:val="24"/>
          <w:szCs w:val="24"/>
          <w:lang w:val="el-GR"/>
        </w:rPr>
        <w:t>μπορούμε να διακρίνουμε την αγελαία συμπεριφορά σε σκόπιμη και αθέλητη. Στην πρώτη περίπτωση έχουμε την σκόπιμη μίμηση της συμπεριφοράς των άλλων επενδυτών για διάφορους λόγους, λογικούς ή παράλογους και στην δεύτερη περίπτωση της αθέλητης αγελαίας συμπεριφοράς η κοινή τάση μεταξύ των επενδυτών, είναι αποτέλεσμα παρόμοιων συνόλων πληροφορίας που αυτοί διαθέτουν λόγο κοινών πηγών και ταυτόσημων μεθόδων ανάλυσης τους.</w:t>
      </w:r>
    </w:p>
    <w:p w14:paraId="15B943F2" w14:textId="58A71A0B"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Στην περίπτωση της σκόπιμης μίμησης υπάρχει συνήθως το κίνητρο της ελλειμματική</w:t>
      </w:r>
      <w:r w:rsidR="00264DE6">
        <w:rPr>
          <w:rFonts w:cstheme="minorHAnsi"/>
          <w:color w:val="000000"/>
          <w:sz w:val="24"/>
          <w:szCs w:val="24"/>
          <w:lang w:val="el-GR"/>
        </w:rPr>
        <w:t>ς</w:t>
      </w:r>
      <w:r w:rsidRPr="001913F1">
        <w:rPr>
          <w:rFonts w:ascii="STIXGeneral-Regular" w:hAnsi="STIXGeneral-Regular"/>
          <w:color w:val="000000"/>
          <w:sz w:val="24"/>
          <w:szCs w:val="24"/>
          <w:lang w:val="el-GR"/>
        </w:rPr>
        <w:t xml:space="preserve"> πληροφόρησης, όπου ο επενδυτής – διαχειριστής αντιλαμβάνεται ότι οι πληροφορίες που διαθέτει υπολείπονται της πληροφορίας άλλων καλύτερα πληροφορημένων επενδυτών και προσπαθεί να τους μιμηθεί. Οι επενδυτές μαθαίνουν παρατηρώντας τις κινήσεις άλλων επενδυτών και προσπαθούν να κατανοήσουν το ρίσκο που οι άλλοι αναλαμβάνουν. Συχνά με αυτό τον τρόπο δημιουργούνται “καταρράκτες” πληροφορίας με σκοπό την καλύτερη επενδυτική καθοδήγηση, οι οποίοι οδηγούν σε άσχημες και λανθασμένες επενδυτικές επιλογές, αναποτελεσματικές κατευθύνσεις των επενδυόμενων κεφαλαίων και υψηλό ρίσκο.</w:t>
      </w:r>
    </w:p>
    <w:p w14:paraId="7F704F5C" w14:textId="7FFE2A8F"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Στη σχετική βιβλιογραφία ανάλυσης της αγελαίας συμπεριφοράς σε χρηματιστηριακές αγορές γίνεται ιδιαίτερη μνεία για την αγελαία συμπεριφορά μεταξύ των οικονομικών αναλυτών και της τάσης για παρόμοιες χρηματοοικονομικές προβλέψεις και αξιολογήσεις, καθώς και για στην αγελαία συμπεριφορά μεταξύ των διαχειριστών αμοιβαίων κεφαλαίων</w:t>
      </w:r>
      <w:sdt>
        <w:sdtPr>
          <w:rPr>
            <w:rFonts w:ascii="STIXGeneral-Regular" w:hAnsi="STIXGeneral-Regular"/>
            <w:color w:val="000000"/>
            <w:sz w:val="24"/>
            <w:szCs w:val="24"/>
            <w:lang w:val="el-GR"/>
          </w:rPr>
          <w:id w:val="1364779015"/>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Οικ121 \l 1033</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(Οικονόμου, 2012)</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και της τάσης τους για παρόμοιες επενδυτικές αποφάσεις και επενδύσεις. Οι κατηγορίες αυτές επενδυτών και αναλυτών, παίζουν αποφασιστικό ρόλο στη εξέλιξη του φαινομένου της αγελαίας </w:t>
      </w:r>
      <w:sdt>
        <w:sdtPr>
          <w:rPr>
            <w:rFonts w:ascii="STIXGeneral-Regular" w:hAnsi="STIXGeneral-Regular"/>
            <w:color w:val="000000"/>
            <w:sz w:val="24"/>
            <w:szCs w:val="24"/>
            <w:lang w:val="el-GR"/>
          </w:rPr>
          <w:id w:val="973410932"/>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συμπεριφοράς συνολικά και για αυτό δίνεται ιδιαίτερη βαρύτητα στη ανάλυση της στάσης τους. Έτσι διακρίνεται ότι συχνά οι ομάδες αυτές διαχειριστών – αναλυτών , παρουσιάζουν συμπεριφορές αγέλης σκοπίμως και προκειμένου να προστατέψουν την φήμη και πιθανώς τις απολαβές τους, αν αυτά συνδέονται με την επιτυχία των προβλέψεων και τοποθετήσεων τους στην αγορά</w:t>
      </w:r>
      <w:sdt>
        <w:sdtPr>
          <w:rPr>
            <w:rFonts w:ascii="STIXGeneral-Regular" w:hAnsi="STIXGeneral-Regular"/>
            <w:color w:val="000000"/>
            <w:sz w:val="24"/>
            <w:szCs w:val="24"/>
            <w:lang w:val="el-GR"/>
          </w:rPr>
          <w:id w:val="408201010"/>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Οικ121 \l 1032</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(Οικονόμου, 2012)</w:t>
          </w:r>
          <w:r w:rsidRPr="001913F1">
            <w:rPr>
              <w:rFonts w:ascii="STIXGeneral-Regular" w:hAnsi="STIXGeneral-Regular" w:hint="eastAsia"/>
              <w:color w:val="000000"/>
              <w:sz w:val="24"/>
              <w:szCs w:val="24"/>
              <w:lang w:val="el-GR"/>
            </w:rPr>
            <w:fldChar w:fldCharType="end"/>
          </w:r>
        </w:sdtContent>
      </w:sdt>
      <w:sdt>
        <w:sdtPr>
          <w:rPr>
            <w:rFonts w:ascii="STIXGeneral-Regular" w:hAnsi="STIXGeneral-Regular"/>
            <w:color w:val="000000"/>
            <w:sz w:val="24"/>
            <w:szCs w:val="24"/>
            <w:lang w:val="el-GR"/>
          </w:rPr>
          <w:id w:val="1702053065"/>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Είναι απολύτως λογικό, τόσο οι αναλυτές όσο και οι διαχειριστές να ακολουθούν τον μέσο όρο των απόψεων και τοποθετήσεων αντίστοιχα, αν δεν επιθυμούν σε περίπτωση λάθους εκτίμησης να βρεθούν με την μειοψηφία. Μια εσφαλμένη πρόβλεψη ή </w:t>
      </w:r>
      <w:r w:rsidRPr="001913F1">
        <w:rPr>
          <w:rFonts w:ascii="STIXGeneral-Regular" w:hAnsi="STIXGeneral-Regular"/>
          <w:color w:val="000000"/>
          <w:sz w:val="24"/>
          <w:szCs w:val="24"/>
          <w:lang w:val="el-GR"/>
        </w:rPr>
        <w:lastRenderedPageBreak/>
        <w:t xml:space="preserve">τοποθέτηση είναι ανεκτή αν έχει γίνει  από την πλειοψηφία ή τον μέσο όρο των συναδέλφων τους και για αυτό ακόμα και εάν έχουν αντίθετη θέση από τον μέσο όρο δεν την εκφράζουν ανοιχτά </w:t>
      </w:r>
      <w:sdt>
        <w:sdtPr>
          <w:rPr>
            <w:rFonts w:ascii="STIXGeneral-Regular" w:hAnsi="STIXGeneral-Regular"/>
            <w:color w:val="000000"/>
            <w:sz w:val="24"/>
            <w:szCs w:val="24"/>
            <w:lang w:val="el-GR"/>
          </w:rPr>
          <w:id w:val="361552986"/>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Οικ121 \l 1032</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(Οικονόμου, 2012)</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w:t>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Πόσοι αναλυτές στην περίπτωση του Bull market στο Bitcoin της περιόδου 2020-21 ήταν φανερά αντίθετοι με την άνοδο του νομίσματος, ίσως είναι ένα καλό ερευνητικό θέμα για παράδειγμα. Ωστόσο πρέπει να επισημάνουμε πως τόσο το Bitcoin όσο και τα άλλα κρυπτονομίσματα δεν έχουν κερδίσει ακόμα την αποδοχή των θεσμικών σε ευρύτερη και παγκόσμια έκταση, όποτε ίσως είναι νωρίς για σχετικές μελέτες. Επίσης τα κρυπτονομίσματα δεν έχουν θεμελιώδη αξία που να βασίζεται σε κερδοφορία και ανάπτυξη, όποτε πάλι υπάρχει έλλειμα τεκμηρίωσης των απόψεων ανάμεσα στους επενδυτές και τους διαχειριστές</w:t>
      </w:r>
      <w:sdt>
        <w:sdtPr>
          <w:rPr>
            <w:rFonts w:ascii="STIXGeneral-Regular" w:hAnsi="STIXGeneral-Regular"/>
            <w:color w:val="000000"/>
            <w:sz w:val="24"/>
            <w:szCs w:val="24"/>
            <w:lang w:val="el-GR"/>
          </w:rPr>
          <w:id w:val="1903945309"/>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Ant20 \l 1033</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(Antonis Ballis,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w:t>
      </w:r>
    </w:p>
    <w:p w14:paraId="12A18252" w14:textId="5D0826E7"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Όσο αφορά τώρα το φαινόμενο της αγελαίας συμπεριφοράς όπως αυτό εκφράζεται μέσα από τις αποδόσεις των διαφόρων κρυπτονομισμάτων στην αγορά ως σύνολο, παρουσιάζεται μια συνεχώς αυξανόμενη σχετική βιβλιογραφία. Οι μελέτες αυτές εξετάζουν κατά κύριο λόγο κατά πόσο οι επενδυτές κινούνται από κοινού στα διάφορα κρυπτονομίσματα και αυτό έχει ως αποτέλεσμα παρεμφερείς αποδόσεις και άρα τεκμηριώνουν την έννοια της αγελαίας συμπεριφοράς εντός της αγοράς</w:t>
      </w:r>
      <w:sdt>
        <w:sdtPr>
          <w:rPr>
            <w:rFonts w:ascii="STIXGeneral-Regular" w:hAnsi="STIXGeneral-Regular"/>
            <w:color w:val="000000"/>
            <w:sz w:val="24"/>
            <w:szCs w:val="24"/>
            <w:lang w:val="el-GR"/>
          </w:rPr>
          <w:id w:val="532315078"/>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Ant20 \l 1033</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(Antonis Ballis, 2020)</w:t>
          </w:r>
          <w:r w:rsidRPr="001913F1">
            <w:rPr>
              <w:rFonts w:ascii="STIXGeneral-Regular" w:hAnsi="STIXGeneral-Regular" w:hint="eastAsia"/>
              <w:color w:val="000000"/>
              <w:sz w:val="24"/>
              <w:szCs w:val="24"/>
              <w:lang w:val="el-GR"/>
            </w:rPr>
            <w:fldChar w:fldCharType="end"/>
          </w:r>
        </w:sdtContent>
      </w:sdt>
      <w:sdt>
        <w:sdtPr>
          <w:rPr>
            <w:rFonts w:ascii="STIXGeneral-Regular" w:hAnsi="STIXGeneral-Regular"/>
            <w:color w:val="000000"/>
            <w:sz w:val="24"/>
            <w:szCs w:val="24"/>
            <w:lang w:val="el-GR"/>
          </w:rPr>
          <w:id w:val="1765420647"/>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w:t>
      </w:r>
    </w:p>
    <w:p w14:paraId="59114E0B" w14:textId="6595CA87"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Συνήθως ως μέτρα ελέγχου χρησιμοποιούνται η CSSD (cross-sectional standard deviation of returns) και η CSAD (cross-sectional absolute deviation of returns), οι  οποίες μετρούν τις μέσες αποκλίσεις των αποδόσεων των επιμέρους κρυπτονομισμάτων από την αντίστοιχη απόδοση του μέσου χαρτοφυλακίου κρυπτονομισμάτων. Όσο μικρότερη είναι η μέση απόκλιση καταδεικνύει πως τα κρυπτονομισματα σε όρους αποδόσεων κινούνται από κοινού και επομένως υπάρχει αγελαία συμπεριφορά μεταξύ των επενδυτών που αγοράζουν στα τυφλά και ομαδικά</w:t>
      </w:r>
      <w:sdt>
        <w:sdtPr>
          <w:rPr>
            <w:rFonts w:ascii="STIXGeneral-Regular" w:hAnsi="STIXGeneral-Regular"/>
            <w:color w:val="000000"/>
            <w:sz w:val="24"/>
            <w:szCs w:val="24"/>
            <w:lang w:val="el-GR"/>
          </w:rPr>
          <w:id w:val="-623460435"/>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Τα αποτελέσματα των περισσότερων εξ αυτών των μελετών (που χρησιμοποιούν τα ως άνω μέτρα) είναι πως το herding είναι το ίδιο ισχυρό τόσο σε bull, όσο και σε bear markets, στις αγορές κρυπτονομισμάτων (το αντίστροφο ισχύει για άλλες αγορές, δηλαδή εντονότερα φαινόμενα αγέλης σε bear markets), ενώ όσες χρησιμοποιούν τη CSAD και καταδεικνύουν την ύπαρξη αγελαίας συμπεριφοράς, αυτό συμβαίνει εντονότερα σε περιόδους bear market.  Ωστόσο σε μια γενικότερη ματιά και σε ευρύτερο πλήθος ερευνών, φαίνεται πως οι bear markets ευνοούν τα φαινόμενα αγελαίας συμπεριφοράς στις αγορές των κρυπτονομισμάτων.</w:t>
      </w:r>
    </w:p>
    <w:p w14:paraId="07EBD610" w14:textId="22DCE258" w:rsidR="008B7933"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Το κύριο κρυπτονόμισμα μετάδοσης του φαινομένου της αγελαίας συμπεριφοράς είναι σαφώς το Bitcoin αλλά και άλλα, μικρότερα από την άποψη της κεφαλαιοποίησης νομίσματα (etherium, Litecoin κτλ). Το αξιοσημείωτο είναι ότι και αρκετά μικρότερης κεφαλαιοποίησης νομίσματα, δημιουργούν φαινόμενα αγελαίας συμπεριφοράς μεταξύ των επενδυτών</w:t>
      </w:r>
      <w:sdt>
        <w:sdtPr>
          <w:rPr>
            <w:rFonts w:ascii="STIXGeneral-Regular" w:hAnsi="STIXGeneral-Regular"/>
            <w:color w:val="000000"/>
            <w:sz w:val="24"/>
            <w:szCs w:val="24"/>
            <w:lang w:val="el-GR"/>
          </w:rPr>
          <w:id w:val="-1680797547"/>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w:t>
      </w:r>
    </w:p>
    <w:p w14:paraId="0744BEA1" w14:textId="09FD3477" w:rsidR="001913F1" w:rsidRPr="001913F1" w:rsidRDefault="008B7933" w:rsidP="008B7933">
      <w:pPr>
        <w:jc w:val="both"/>
        <w:rPr>
          <w:rFonts w:ascii="STIXGeneral-Regular" w:hAnsi="STIXGeneral-Regular"/>
          <w:color w:val="000000"/>
          <w:sz w:val="24"/>
          <w:szCs w:val="24"/>
          <w:lang w:val="el-GR"/>
        </w:rPr>
      </w:pPr>
      <w:r w:rsidRPr="001913F1">
        <w:rPr>
          <w:rFonts w:ascii="STIXGeneral-Regular" w:hAnsi="STIXGeneral-Regular"/>
          <w:color w:val="000000"/>
          <w:sz w:val="24"/>
          <w:szCs w:val="24"/>
          <w:lang w:val="el-GR"/>
        </w:rPr>
        <w:t xml:space="preserve">Τέλος κάποιες μελέτες χρησιμοποιούν σήματα που ενδογενοποιούνται στις αποφάσεις των επενδυτών με σκοπό να μελετηθεί η τάση για αγελαία συμπεριφορά. Φαίνεται για παράδειγμα ότι σχετιζόμενα tweets με το bitcoin και σχετικές αναζητήσεις στο google ενισχύουν τα φαινόμενα αγελαίας συμπεριφοράς. </w:t>
      </w:r>
      <w:r w:rsidRPr="001913F1">
        <w:rPr>
          <w:rFonts w:ascii="STIXGeneral-Regular" w:hAnsi="STIXGeneral-Regular" w:hint="eastAsia"/>
          <w:color w:val="000000"/>
          <w:sz w:val="24"/>
          <w:szCs w:val="24"/>
          <w:lang w:val="el-GR"/>
        </w:rPr>
        <w:t>Ε</w:t>
      </w:r>
      <w:r w:rsidRPr="001913F1">
        <w:rPr>
          <w:rFonts w:ascii="STIXGeneral-Regular" w:hAnsi="STIXGeneral-Regular"/>
          <w:color w:val="000000"/>
          <w:sz w:val="24"/>
          <w:szCs w:val="24"/>
          <w:lang w:val="el-GR"/>
        </w:rPr>
        <w:t>νώ</w:t>
      </w:r>
      <w:sdt>
        <w:sdtPr>
          <w:rPr>
            <w:rFonts w:ascii="STIXGeneral-Regular" w:hAnsi="STIXGeneral-Regular"/>
            <w:color w:val="000000"/>
            <w:sz w:val="24"/>
            <w:szCs w:val="24"/>
            <w:lang w:val="el-GR"/>
          </w:rPr>
          <w:id w:val="1143474946"/>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color w:val="000000"/>
              <w:sz w:val="24"/>
              <w:szCs w:val="24"/>
              <w:lang w:val="el-GR"/>
            </w:rPr>
            <w:instrText>CITATION Ant20 \l 1033</w:instrText>
          </w:r>
          <w:r w:rsidRPr="001913F1">
            <w:rPr>
              <w:rFonts w:ascii="STIXGeneral-Regular" w:hAnsi="STIXGeneral-Regular" w:hint="eastAsia"/>
              <w:color w:val="000000"/>
              <w:sz w:val="24"/>
              <w:szCs w:val="24"/>
              <w:lang w:val="el-GR"/>
            </w:rPr>
            <w:instrText xml:space="preserve">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color w:val="000000"/>
              <w:sz w:val="24"/>
              <w:szCs w:val="24"/>
              <w:lang w:val="el-GR"/>
            </w:rPr>
            <w:t xml:space="preserve"> (Antonis Ballis,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 xml:space="preserve"> ειδήσεις που έχουν να κάνουν με αβεβαιότητα πολιτικών σε σχέση με τις αγορές μετοχών και νομισμάτων, οδηγούν σε άμβλυνση του φαινομένου της αγέλης</w:t>
      </w:r>
      <w:sdt>
        <w:sdtPr>
          <w:rPr>
            <w:rFonts w:ascii="STIXGeneral-Regular" w:hAnsi="STIXGeneral-Regular"/>
            <w:color w:val="000000"/>
            <w:sz w:val="24"/>
            <w:szCs w:val="24"/>
            <w:lang w:val="el-GR"/>
          </w:rPr>
          <w:id w:val="1766727498"/>
          <w:citation/>
        </w:sdtPr>
        <w:sdtEndPr/>
        <w:sdtContent>
          <w:r w:rsidRPr="001913F1">
            <w:rPr>
              <w:rFonts w:ascii="STIXGeneral-Regular" w:hAnsi="STIXGeneral-Regular" w:hint="eastAsia"/>
              <w:color w:val="000000"/>
              <w:sz w:val="24"/>
              <w:szCs w:val="24"/>
              <w:lang w:val="el-GR"/>
            </w:rPr>
            <w:fldChar w:fldCharType="begin"/>
          </w:r>
          <w:r w:rsidRPr="001913F1">
            <w:rPr>
              <w:rFonts w:ascii="STIXGeneral-Regular" w:hAnsi="STIXGeneral-Regular" w:hint="eastAsia"/>
              <w:color w:val="000000"/>
              <w:sz w:val="24"/>
              <w:szCs w:val="24"/>
              <w:lang w:val="el-GR"/>
            </w:rPr>
            <w:instrText xml:space="preserve">CITATION Kyr20 \l 1032 </w:instrText>
          </w:r>
          <w:r w:rsidRPr="001913F1">
            <w:rPr>
              <w:rFonts w:ascii="STIXGeneral-Regular" w:hAnsi="STIXGeneral-Regular" w:hint="eastAsia"/>
              <w:color w:val="000000"/>
              <w:sz w:val="24"/>
              <w:szCs w:val="24"/>
              <w:lang w:val="el-GR"/>
            </w:rPr>
            <w:fldChar w:fldCharType="separate"/>
          </w:r>
          <w:r w:rsidRPr="001913F1">
            <w:rPr>
              <w:rFonts w:ascii="STIXGeneral-Regular" w:hAnsi="STIXGeneral-Regular" w:hint="eastAsia"/>
              <w:color w:val="000000"/>
              <w:sz w:val="24"/>
              <w:szCs w:val="24"/>
              <w:lang w:val="el-GR"/>
            </w:rPr>
            <w:t xml:space="preserve"> </w:t>
          </w:r>
          <w:r w:rsidRPr="001913F1">
            <w:rPr>
              <w:rFonts w:ascii="STIXGeneral-Regular" w:hAnsi="STIXGeneral-Regular"/>
              <w:color w:val="000000"/>
              <w:sz w:val="24"/>
              <w:szCs w:val="24"/>
              <w:lang w:val="el-GR"/>
            </w:rPr>
            <w:t>(Kyriazis, 2020)</w:t>
          </w:r>
          <w:r w:rsidRPr="001913F1">
            <w:rPr>
              <w:rFonts w:ascii="STIXGeneral-Regular" w:hAnsi="STIXGeneral-Regular" w:hint="eastAsia"/>
              <w:color w:val="000000"/>
              <w:sz w:val="24"/>
              <w:szCs w:val="24"/>
              <w:lang w:val="el-GR"/>
            </w:rPr>
            <w:fldChar w:fldCharType="end"/>
          </w:r>
        </w:sdtContent>
      </w:sdt>
      <w:r w:rsidRPr="001913F1">
        <w:rPr>
          <w:rFonts w:ascii="STIXGeneral-Regular" w:hAnsi="STIXGeneral-Regular"/>
          <w:color w:val="000000"/>
          <w:sz w:val="24"/>
          <w:szCs w:val="24"/>
          <w:lang w:val="el-GR"/>
        </w:rPr>
        <w:t>.</w:t>
      </w:r>
    </w:p>
    <w:p w14:paraId="07D60C01" w14:textId="536FBB95" w:rsidR="001913F1" w:rsidRDefault="001913F1" w:rsidP="001913F1">
      <w:pPr>
        <w:pStyle w:val="Heading2"/>
        <w:rPr>
          <w:rFonts w:eastAsia="DengXian"/>
          <w:lang w:val="el-GR" w:eastAsia="zh-CN" w:bidi="hi-IN"/>
        </w:rPr>
      </w:pPr>
      <w:bookmarkStart w:id="9" w:name="_Toc115463514"/>
      <w:r w:rsidRPr="001913F1">
        <w:rPr>
          <w:rFonts w:eastAsia="DengXian"/>
          <w:lang w:val="el-GR" w:eastAsia="zh-CN" w:bidi="hi-IN"/>
        </w:rPr>
        <w:lastRenderedPageBreak/>
        <w:t xml:space="preserve">2.2. Ομοιότητες </w:t>
      </w:r>
      <w:r w:rsidRPr="001913F1">
        <w:rPr>
          <w:rFonts w:eastAsia="DengXian"/>
          <w:lang w:val="en-US" w:eastAsia="zh-CN" w:bidi="hi-IN"/>
        </w:rPr>
        <w:t>Bitcoin</w:t>
      </w:r>
      <w:r w:rsidRPr="001913F1">
        <w:rPr>
          <w:rFonts w:eastAsia="DengXian"/>
          <w:lang w:val="el-GR" w:eastAsia="zh-CN" w:bidi="hi-IN"/>
        </w:rPr>
        <w:t xml:space="preserve"> – Χρυσού ως μέσα συναλλαγών και αντιστάθμισης κινδύνων</w:t>
      </w:r>
      <w:bookmarkEnd w:id="9"/>
    </w:p>
    <w:p w14:paraId="63A34FAE" w14:textId="77777777" w:rsidR="001913F1" w:rsidRPr="001913F1" w:rsidRDefault="001913F1" w:rsidP="001913F1">
      <w:pPr>
        <w:rPr>
          <w:lang w:val="el-GR" w:eastAsia="zh-CN" w:bidi="hi-IN"/>
        </w:rPr>
      </w:pPr>
    </w:p>
    <w:p w14:paraId="39972C06" w14:textId="6D6CB417" w:rsidR="001913F1" w:rsidRPr="00BF3D26" w:rsidRDefault="001913F1" w:rsidP="001913F1">
      <w:pPr>
        <w:jc w:val="both"/>
        <w:rPr>
          <w:rFonts w:ascii="STIXGeneral-Regular" w:hAnsi="STIXGeneral-Regular"/>
          <w:color w:val="000000"/>
          <w:sz w:val="24"/>
          <w:szCs w:val="24"/>
          <w:lang w:val="el-GR"/>
        </w:rPr>
      </w:pPr>
      <w:r w:rsidRPr="00BF3D26">
        <w:rPr>
          <w:rFonts w:ascii="STIXGeneral-Regular" w:hAnsi="STIXGeneral-Regular"/>
          <w:color w:val="000000"/>
          <w:sz w:val="24"/>
          <w:szCs w:val="24"/>
          <w:lang w:val="el-GR"/>
        </w:rPr>
        <w:t>Η κατάκτηση του ενδιαφέροντος της επενδυτικής κοινότητας  από τα κρυπτονομίσματα και ιδιαίτερα από το Bitcoin, οδήγησε σε μια σειρά από αναπόφευκτα ερωτήματα όσο αναφορά τις ιδιότητες του ψηφιακού χρήματος και της ύπαρξης δυνατοτήτων να υποκαταστήσει το χρυσό στα επενδυτικά χαρτοφυλάκια, ως ασφαλούς καταφυγίου. Εν μέρει η επενδυτική μανία γύρω από το Bitcoin ήταν το αποτέλεσμα αυτής της πεποιθήσεως των επενδυτών, ότι όντως θα είναι το μελλοντικό ύψιστο εργαλείο αντιστάθμισης για τους επενδυτές όπου θα μπορούσαν να καταφύγουν σε κάθε προκύπτουσα χρηματοοικονομική κρίση ή και κρίση πληθωρισμού που τυχόν θα  λάμβαναν χώρα στο μέλλον. Μάλιστα η ιδιότητα του να είναι σε περιορισμένο αριθμό κυκλοφορούντων νομισμάτων, που αυξάνεται μεν αλλά με περιορισμένο ρυθμό, το έκανε ιδανικό καταφύγιο στο μυαλό κάποιων ως προς την ικανότητα του να αντιμετωπίσει το αναμενόμενο κύμα του πληθωρισμού που θα πρόκυπτε μετά την πανδημική κρίση και την επεκτατική νομισματική πολιτική των κεντρικών τραπεζών που δημιούργησαν πλημμυρίδα  ρευστότητας στις κατά τα άλλα βαλλόμενες αγορές.</w:t>
      </w:r>
    </w:p>
    <w:p w14:paraId="7780BBB7" w14:textId="4CFFDEED" w:rsidR="001913F1" w:rsidRPr="00BF3D26" w:rsidRDefault="001913F1" w:rsidP="001913F1">
      <w:pPr>
        <w:jc w:val="both"/>
        <w:rPr>
          <w:rFonts w:ascii="STIXGeneral-Regular" w:hAnsi="STIXGeneral-Regular"/>
          <w:color w:val="000000"/>
          <w:sz w:val="24"/>
          <w:szCs w:val="24"/>
          <w:lang w:val="el-GR"/>
        </w:rPr>
      </w:pPr>
      <w:r w:rsidRPr="00BF3D26">
        <w:rPr>
          <w:rFonts w:ascii="STIXGeneral-Regular" w:hAnsi="STIXGeneral-Regular"/>
          <w:color w:val="000000"/>
          <w:sz w:val="24"/>
          <w:szCs w:val="24"/>
          <w:lang w:val="el-GR"/>
        </w:rPr>
        <w:t xml:space="preserve">Σε σχετικές μελέτες ανασκόπησης του θέματος της ομοιότητας του Bitcoin με το χρυσό  και της πιθανής υποκατάστασης του τελευταίου ως ασφαλούς καταφυγίου από το πρώτο, φαίνεται πως το Bitcoin υπολείπεται σημαντικά από το να γίνει ο επόμενος «ψηφιακός χρυσός». </w:t>
      </w:r>
      <w:sdt>
        <w:sdtPr>
          <w:rPr>
            <w:rFonts w:ascii="STIXGeneral-Regular" w:hAnsi="STIXGeneral-Regular"/>
            <w:color w:val="000000"/>
            <w:sz w:val="24"/>
            <w:szCs w:val="24"/>
            <w:lang w:val="el-GR"/>
          </w:rPr>
          <w:id w:val="1406272898"/>
          <w:citation/>
        </w:sdtPr>
        <w:sdtEndPr/>
        <w:sdtContent>
          <w:r w:rsidRPr="00BF3D26">
            <w:rPr>
              <w:rFonts w:ascii="STIXGeneral-Regular" w:hAnsi="STIXGeneral-Regular"/>
              <w:color w:val="000000"/>
              <w:sz w:val="24"/>
              <w:szCs w:val="24"/>
              <w:lang w:val="el-GR"/>
            </w:rPr>
            <w:fldChar w:fldCharType="begin"/>
          </w:r>
          <w:r w:rsidRPr="00BF3D26">
            <w:rPr>
              <w:rFonts w:ascii="STIXGeneral-Regular" w:hAnsi="STIXGeneral-Regular"/>
              <w:color w:val="000000"/>
              <w:sz w:val="24"/>
              <w:szCs w:val="24"/>
              <w:lang w:val="el-GR"/>
            </w:rPr>
            <w:instrText xml:space="preserve"> CITATION Kyr201 \l 1033 </w:instrText>
          </w:r>
          <w:r w:rsidRPr="00BF3D26">
            <w:rPr>
              <w:rFonts w:ascii="STIXGeneral-Regular" w:hAnsi="STIXGeneral-Regular"/>
              <w:color w:val="000000"/>
              <w:sz w:val="24"/>
              <w:szCs w:val="24"/>
              <w:lang w:val="el-GR"/>
            </w:rPr>
            <w:fldChar w:fldCharType="separate"/>
          </w:r>
          <w:r w:rsidRPr="00BF3D26">
            <w:rPr>
              <w:rFonts w:ascii="STIXGeneral-Regular" w:hAnsi="STIXGeneral-Regular"/>
              <w:color w:val="000000"/>
              <w:sz w:val="24"/>
              <w:szCs w:val="24"/>
              <w:lang w:val="el-GR"/>
            </w:rPr>
            <w:t>(Kyriazis, Is Bitcoin Similar to Gold? An Integrated Overview of Empirical Findings, 2020)</w:t>
          </w:r>
          <w:r w:rsidRPr="00BF3D26">
            <w:rPr>
              <w:rFonts w:ascii="STIXGeneral-Regular" w:hAnsi="STIXGeneral-Regular"/>
              <w:color w:val="000000"/>
              <w:sz w:val="24"/>
              <w:szCs w:val="24"/>
              <w:lang w:val="el-GR"/>
            </w:rPr>
            <w:fldChar w:fldCharType="end"/>
          </w:r>
        </w:sdtContent>
      </w:sdt>
      <w:r w:rsidRPr="00BF3D26">
        <w:rPr>
          <w:rFonts w:ascii="STIXGeneral-Regular" w:hAnsi="STIXGeneral-Regular"/>
          <w:color w:val="000000"/>
          <w:sz w:val="24"/>
          <w:szCs w:val="24"/>
          <w:lang w:val="el-GR"/>
        </w:rPr>
        <w:t xml:space="preserve">  Στην ανασκόπηση που αναφέρεται και χρησιμοποιεί ως βάση της 22 συγκριτικές εμπειρικές μελέτες,   διαπιστώνονται τα εξής για το Bitcoin σε σύγκριση με το χρυσό:</w:t>
      </w:r>
    </w:p>
    <w:p w14:paraId="20AE5E02" w14:textId="77777777" w:rsidR="001913F1" w:rsidRPr="001913F1" w:rsidRDefault="001913F1" w:rsidP="001913F1">
      <w:pPr>
        <w:jc w:val="both"/>
        <w:rPr>
          <w:rFonts w:ascii="STIXGeneral-Regular" w:hAnsi="STIXGeneral-Regular"/>
          <w:color w:val="000000"/>
          <w:sz w:val="24"/>
          <w:szCs w:val="24"/>
          <w:lang w:val="el-GR"/>
        </w:rPr>
      </w:pPr>
    </w:p>
    <w:p w14:paraId="5C593663"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Bitcoin και Χρυσός παρουσιάζουν μεταξύ τους, συνηθέστερα, είτε χαμηλή είτε αρνητική συσχέτιση.</w:t>
      </w:r>
    </w:p>
    <w:p w14:paraId="65884EA0" w14:textId="77777777" w:rsidR="001913F1" w:rsidRPr="001913F1" w:rsidRDefault="001913F1" w:rsidP="001913F1">
      <w:pPr>
        <w:pStyle w:val="ListParagraph"/>
        <w:jc w:val="both"/>
        <w:rPr>
          <w:rFonts w:ascii="STIXGeneral-Regular" w:eastAsiaTheme="minorHAnsi" w:hAnsi="STIXGeneral-Regular"/>
          <w:color w:val="000000"/>
          <w:sz w:val="24"/>
          <w:szCs w:val="24"/>
          <w:lang w:val="el-GR"/>
        </w:rPr>
      </w:pPr>
    </w:p>
    <w:p w14:paraId="393D4816"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Φαίνεται πως υπάρχει μια ασύμμετρη και μη-γραμμικής μορφής διασύνδεση ανάμεσα στις δυο αυτές αξίες.</w:t>
      </w:r>
    </w:p>
    <w:p w14:paraId="7F034669" w14:textId="77777777" w:rsidR="001913F1" w:rsidRPr="001913F1" w:rsidRDefault="001913F1" w:rsidP="001913F1">
      <w:pPr>
        <w:pStyle w:val="ListParagraph"/>
        <w:rPr>
          <w:rFonts w:ascii="STIXGeneral-Regular" w:eastAsiaTheme="minorHAnsi" w:hAnsi="STIXGeneral-Regular"/>
          <w:color w:val="000000"/>
          <w:sz w:val="24"/>
          <w:szCs w:val="24"/>
          <w:lang w:val="el-GR"/>
        </w:rPr>
      </w:pPr>
    </w:p>
    <w:p w14:paraId="3BB122DB" w14:textId="77777777" w:rsidR="001913F1" w:rsidRPr="001913F1" w:rsidRDefault="001913F1" w:rsidP="001913F1">
      <w:pPr>
        <w:pStyle w:val="ListParagraph"/>
        <w:jc w:val="both"/>
        <w:rPr>
          <w:rFonts w:ascii="STIXGeneral-Regular" w:eastAsiaTheme="minorHAnsi" w:hAnsi="STIXGeneral-Regular"/>
          <w:color w:val="000000"/>
          <w:sz w:val="24"/>
          <w:szCs w:val="24"/>
          <w:lang w:val="el-GR"/>
        </w:rPr>
      </w:pPr>
    </w:p>
    <w:p w14:paraId="1592F704"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Διαφορές εντοπίζονται, τόσο στη σχέση ρίσκου-απόδοσης, όσο και στην παρατηρούμενη διακύμανση των δυο, στις διάφορες περιόδους.</w:t>
      </w:r>
      <w:r w:rsidRPr="001913F1">
        <w:rPr>
          <w:rFonts w:ascii="STIXGeneral-Regular" w:eastAsiaTheme="minorHAnsi" w:hAnsi="STIXGeneral-Regular" w:hint="eastAsia"/>
          <w:color w:val="000000"/>
          <w:sz w:val="24"/>
          <w:szCs w:val="24"/>
          <w:lang w:val="el-GR"/>
        </w:rPr>
        <w:t xml:space="preserve"> </w:t>
      </w:r>
      <w:r w:rsidRPr="001913F1">
        <w:rPr>
          <w:rFonts w:ascii="STIXGeneral-Regular" w:eastAsiaTheme="minorHAnsi" w:hAnsi="STIXGeneral-Regular"/>
          <w:color w:val="000000"/>
          <w:sz w:val="24"/>
          <w:szCs w:val="24"/>
          <w:lang w:val="el-GR"/>
        </w:rPr>
        <w:t>Επίσης, διαφορές παρατηρούνται και στις συσχετίσεις αυτών με διάφορα άλλα προϊόντα και αγορές, σε χαρτοφυλάκια αντιστάθμισης.</w:t>
      </w:r>
    </w:p>
    <w:p w14:paraId="421B048F" w14:textId="77777777" w:rsidR="001913F1" w:rsidRPr="001913F1" w:rsidRDefault="001913F1" w:rsidP="001913F1">
      <w:pPr>
        <w:pStyle w:val="ListParagraph"/>
        <w:jc w:val="both"/>
        <w:rPr>
          <w:rFonts w:ascii="STIXGeneral-Regular" w:eastAsiaTheme="minorHAnsi" w:hAnsi="STIXGeneral-Regular"/>
          <w:color w:val="000000"/>
          <w:sz w:val="24"/>
          <w:szCs w:val="24"/>
          <w:lang w:val="el-GR"/>
        </w:rPr>
      </w:pPr>
    </w:p>
    <w:p w14:paraId="218AACF4"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 xml:space="preserve">Οι παραπάνω διαφορές είναι εντονότερες κατά τις περιόδους κρίσεων και έντονων  διακυμάνσεων των αγορών, όπως σε περιόδους Bull </w:t>
      </w:r>
      <w:r w:rsidRPr="00BF3D26">
        <w:rPr>
          <w:rFonts w:ascii="STIXGeneral-Regular" w:eastAsiaTheme="minorHAnsi" w:hAnsi="STIXGeneral-Regular"/>
          <w:color w:val="000000"/>
          <w:sz w:val="24"/>
          <w:szCs w:val="24"/>
          <w:lang w:val="el-GR"/>
        </w:rPr>
        <w:t xml:space="preserve">και </w:t>
      </w:r>
      <w:r w:rsidRPr="001913F1">
        <w:rPr>
          <w:rFonts w:ascii="STIXGeneral-Regular" w:eastAsiaTheme="minorHAnsi" w:hAnsi="STIXGeneral-Regular"/>
          <w:color w:val="000000"/>
          <w:sz w:val="24"/>
          <w:szCs w:val="24"/>
          <w:lang w:val="el-GR"/>
        </w:rPr>
        <w:t>Bear markets.</w:t>
      </w:r>
    </w:p>
    <w:p w14:paraId="6019DFA9" w14:textId="77777777" w:rsidR="001913F1" w:rsidRPr="001913F1" w:rsidRDefault="001913F1" w:rsidP="001913F1">
      <w:pPr>
        <w:pStyle w:val="ListParagraph"/>
        <w:rPr>
          <w:rFonts w:ascii="STIXGeneral-Regular" w:eastAsiaTheme="minorHAnsi" w:hAnsi="STIXGeneral-Regular"/>
          <w:color w:val="000000"/>
          <w:sz w:val="24"/>
          <w:szCs w:val="24"/>
          <w:lang w:val="el-GR"/>
        </w:rPr>
      </w:pPr>
    </w:p>
    <w:p w14:paraId="5BA63A1F"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 xml:space="preserve">To Bitcoin εισήχθη σε διάφορα χαρτοφυλάκια στο πλαίσιο των παραπάνω μελετών και διαπιστώθηκε ότι ήταν σε θέση να αντισταθμίζει αποτελεσματικά το πετρέλαιο, μετοχικούς δείκτες και χαρτοφυλάκια συμβατικών μετοχών, </w:t>
      </w:r>
      <w:r w:rsidRPr="001913F1">
        <w:rPr>
          <w:rFonts w:ascii="STIXGeneral-Regular" w:eastAsiaTheme="minorHAnsi" w:hAnsi="STIXGeneral-Regular"/>
          <w:color w:val="000000"/>
          <w:sz w:val="24"/>
          <w:szCs w:val="24"/>
          <w:lang w:val="el-GR"/>
        </w:rPr>
        <w:lastRenderedPageBreak/>
        <w:t xml:space="preserve">μειώνοντας σημαντικά το ρίσκο, χωρίς να μικραίνει υπερβολικά την αναμενόμενη απόδοση των ως άνω χαρτοφυλακίων. </w:t>
      </w:r>
    </w:p>
    <w:p w14:paraId="1310AE67" w14:textId="77777777" w:rsidR="001913F1" w:rsidRPr="001913F1" w:rsidRDefault="001913F1" w:rsidP="001913F1">
      <w:pPr>
        <w:pStyle w:val="ListParagraph"/>
        <w:rPr>
          <w:rFonts w:ascii="STIXGeneral-Regular" w:eastAsiaTheme="minorHAnsi" w:hAnsi="STIXGeneral-Regular"/>
          <w:color w:val="000000"/>
          <w:sz w:val="24"/>
          <w:szCs w:val="24"/>
          <w:lang w:val="el-GR"/>
        </w:rPr>
      </w:pPr>
    </w:p>
    <w:p w14:paraId="01FF518E" w14:textId="303D99E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Ο χρυσός από την άλλη μεριά, φάνηκε στις εν λόγ</w:t>
      </w:r>
      <w:r w:rsidR="00BF3D26">
        <w:rPr>
          <w:rFonts w:ascii="STIXGeneral-Regular" w:eastAsiaTheme="minorHAnsi" w:hAnsi="STIXGeneral-Regular"/>
          <w:color w:val="000000"/>
          <w:sz w:val="24"/>
          <w:szCs w:val="24"/>
          <w:lang w:val="el-GR"/>
        </w:rPr>
        <w:t>ω</w:t>
      </w:r>
      <w:r w:rsidRPr="001913F1">
        <w:rPr>
          <w:rFonts w:ascii="STIXGeneral-Regular" w:eastAsiaTheme="minorHAnsi" w:hAnsi="STIXGeneral-Regular"/>
          <w:color w:val="000000"/>
          <w:sz w:val="24"/>
          <w:szCs w:val="24"/>
          <w:lang w:val="el-GR"/>
        </w:rPr>
        <w:t xml:space="preserve"> μελέτες να είναι ποιο αποτελεσματικό και σταθερό εργαλείο αντιστάθμισης από το Bitcoin, ιδιαίτερα σε περιόδους κρίσεων.</w:t>
      </w:r>
    </w:p>
    <w:p w14:paraId="3AE8678A" w14:textId="77777777" w:rsidR="001913F1" w:rsidRPr="001913F1" w:rsidRDefault="001913F1" w:rsidP="001913F1">
      <w:pPr>
        <w:pStyle w:val="ListParagraph"/>
        <w:rPr>
          <w:rFonts w:ascii="STIXGeneral-Regular" w:eastAsiaTheme="minorHAnsi" w:hAnsi="STIXGeneral-Regular"/>
          <w:color w:val="000000"/>
          <w:sz w:val="24"/>
          <w:szCs w:val="24"/>
          <w:lang w:val="el-GR"/>
        </w:rPr>
      </w:pPr>
    </w:p>
    <w:p w14:paraId="00D8E065" w14:textId="77777777" w:rsidR="001913F1" w:rsidRPr="001913F1" w:rsidRDefault="001913F1" w:rsidP="001913F1">
      <w:pPr>
        <w:pStyle w:val="ListParagraph"/>
        <w:numPr>
          <w:ilvl w:val="0"/>
          <w:numId w:val="2"/>
        </w:numPr>
        <w:jc w:val="both"/>
        <w:rPr>
          <w:rFonts w:ascii="STIXGeneral-Regular" w:eastAsiaTheme="minorHAnsi" w:hAnsi="STIXGeneral-Regular"/>
          <w:color w:val="000000"/>
          <w:sz w:val="24"/>
          <w:szCs w:val="24"/>
          <w:lang w:val="el-GR"/>
        </w:rPr>
      </w:pPr>
      <w:r w:rsidRPr="001913F1">
        <w:rPr>
          <w:rFonts w:ascii="STIXGeneral-Regular" w:eastAsiaTheme="minorHAnsi" w:hAnsi="STIXGeneral-Regular"/>
          <w:color w:val="000000"/>
          <w:sz w:val="24"/>
          <w:szCs w:val="24"/>
          <w:lang w:val="el-GR"/>
        </w:rPr>
        <w:t>Ως βασικό συμπέρασμα στην παραπάνω ανασκόπηση προκύπτει ότι η αγορά του Bitcoin πρέπει να ωριμάσει έτη περαιτέρω, αλλά και αυτό να καταστεί ευρύτερα αποδεκτό ως μέσο συναλλαγών από τις κοινωνίες στις συναλλαγές τους (καταναλωτές και επιχειρήσεις). Μόνο υπό αυτές τις προϋποθέσεις θα γίνει αποδεκτό στις πεποιθήσεις των καταναλωτών και επενδυτών και θα εισαχθεί ως μέσο αντιστάθμισης στα χαρτοφυλάκια των τελευταίων, εξισώνοντας το ν ρόλο του με αυτόν του χρυσού ως ασφαλούς επενδυτικού καταφυγίου.</w:t>
      </w:r>
    </w:p>
    <w:p w14:paraId="2848B1B4" w14:textId="77777777" w:rsidR="001913F1" w:rsidRDefault="001913F1" w:rsidP="008B7933">
      <w:pPr>
        <w:jc w:val="both"/>
        <w:rPr>
          <w:rFonts w:ascii="STIXGeneral-Regular" w:eastAsia="DengXian" w:hAnsi="STIXGeneral-Regular" w:hint="eastAsia"/>
          <w:sz w:val="24"/>
          <w:szCs w:val="24"/>
          <w:lang w:val="el-GR" w:eastAsia="zh-CN" w:bidi="hi-IN"/>
        </w:rPr>
      </w:pPr>
    </w:p>
    <w:p w14:paraId="7009CC31" w14:textId="77777777" w:rsidR="00C669AC" w:rsidRDefault="00C669AC" w:rsidP="00C669AC">
      <w:pPr>
        <w:rPr>
          <w:lang w:val="el-GR" w:eastAsia="zh-CN" w:bidi="hi-IN"/>
        </w:rPr>
      </w:pPr>
    </w:p>
    <w:p w14:paraId="5B8C562E" w14:textId="77777777" w:rsidR="00C669AC" w:rsidRDefault="00C669AC" w:rsidP="00C669AC">
      <w:pPr>
        <w:rPr>
          <w:lang w:val="el-GR" w:eastAsia="zh-CN" w:bidi="hi-IN"/>
        </w:rPr>
      </w:pPr>
    </w:p>
    <w:p w14:paraId="05DC22A6" w14:textId="77777777" w:rsidR="00C669AC" w:rsidRDefault="00C669AC" w:rsidP="00C669AC">
      <w:pPr>
        <w:rPr>
          <w:lang w:val="el-GR" w:eastAsia="zh-CN" w:bidi="hi-IN"/>
        </w:rPr>
      </w:pPr>
    </w:p>
    <w:p w14:paraId="092C3C7A" w14:textId="77777777" w:rsidR="00C669AC" w:rsidRDefault="00C669AC" w:rsidP="00C669AC">
      <w:pPr>
        <w:rPr>
          <w:lang w:val="el-GR" w:eastAsia="zh-CN" w:bidi="hi-IN"/>
        </w:rPr>
      </w:pPr>
    </w:p>
    <w:p w14:paraId="52DF420D" w14:textId="77777777" w:rsidR="00C669AC" w:rsidRDefault="00C669AC" w:rsidP="00C669AC">
      <w:pPr>
        <w:rPr>
          <w:lang w:val="el-GR" w:eastAsia="zh-CN" w:bidi="hi-IN"/>
        </w:rPr>
      </w:pPr>
    </w:p>
    <w:p w14:paraId="090B7867" w14:textId="77777777" w:rsidR="004F358A" w:rsidRDefault="004F358A" w:rsidP="00C669AC">
      <w:pPr>
        <w:rPr>
          <w:lang w:val="el-GR" w:eastAsia="zh-CN" w:bidi="hi-IN"/>
        </w:rPr>
      </w:pPr>
    </w:p>
    <w:p w14:paraId="3B5491A1" w14:textId="77777777" w:rsidR="004F358A" w:rsidRDefault="004F358A" w:rsidP="00C669AC">
      <w:pPr>
        <w:rPr>
          <w:lang w:val="el-GR" w:eastAsia="zh-CN" w:bidi="hi-IN"/>
        </w:rPr>
      </w:pPr>
    </w:p>
    <w:p w14:paraId="29D49F25" w14:textId="77777777" w:rsidR="004F358A" w:rsidRDefault="004F358A" w:rsidP="00C669AC">
      <w:pPr>
        <w:rPr>
          <w:lang w:val="el-GR" w:eastAsia="zh-CN" w:bidi="hi-IN"/>
        </w:rPr>
      </w:pPr>
    </w:p>
    <w:p w14:paraId="1A49AFAC" w14:textId="77777777" w:rsidR="004F358A" w:rsidRDefault="004F358A" w:rsidP="00C669AC">
      <w:pPr>
        <w:rPr>
          <w:lang w:val="el-GR" w:eastAsia="zh-CN" w:bidi="hi-IN"/>
        </w:rPr>
      </w:pPr>
    </w:p>
    <w:p w14:paraId="4B821045" w14:textId="77777777" w:rsidR="004F358A" w:rsidRDefault="004F358A" w:rsidP="00C669AC">
      <w:pPr>
        <w:rPr>
          <w:lang w:val="el-GR" w:eastAsia="zh-CN" w:bidi="hi-IN"/>
        </w:rPr>
      </w:pPr>
    </w:p>
    <w:p w14:paraId="213D8661" w14:textId="77777777" w:rsidR="004F358A" w:rsidRDefault="004F358A" w:rsidP="00C669AC">
      <w:pPr>
        <w:rPr>
          <w:lang w:val="el-GR" w:eastAsia="zh-CN" w:bidi="hi-IN"/>
        </w:rPr>
      </w:pPr>
    </w:p>
    <w:p w14:paraId="01D1B662" w14:textId="77777777" w:rsidR="004F358A" w:rsidRDefault="004F358A" w:rsidP="00C669AC">
      <w:pPr>
        <w:rPr>
          <w:lang w:val="el-GR" w:eastAsia="zh-CN" w:bidi="hi-IN"/>
        </w:rPr>
      </w:pPr>
    </w:p>
    <w:p w14:paraId="1166FAAC" w14:textId="77777777" w:rsidR="004F358A" w:rsidRDefault="004F358A" w:rsidP="00C669AC">
      <w:pPr>
        <w:rPr>
          <w:lang w:val="el-GR" w:eastAsia="zh-CN" w:bidi="hi-IN"/>
        </w:rPr>
      </w:pPr>
    </w:p>
    <w:p w14:paraId="67E6877F" w14:textId="77777777" w:rsidR="004F358A" w:rsidRDefault="004F358A" w:rsidP="00C669AC">
      <w:pPr>
        <w:rPr>
          <w:lang w:val="el-GR" w:eastAsia="zh-CN" w:bidi="hi-IN"/>
        </w:rPr>
      </w:pPr>
    </w:p>
    <w:p w14:paraId="357543D5" w14:textId="77777777" w:rsidR="004F358A" w:rsidRDefault="004F358A" w:rsidP="00C669AC">
      <w:pPr>
        <w:rPr>
          <w:lang w:val="el-GR" w:eastAsia="zh-CN" w:bidi="hi-IN"/>
        </w:rPr>
      </w:pPr>
    </w:p>
    <w:p w14:paraId="23F7D1DE" w14:textId="77777777" w:rsidR="004F358A" w:rsidRDefault="004F358A" w:rsidP="00C669AC">
      <w:pPr>
        <w:rPr>
          <w:lang w:val="el-GR" w:eastAsia="zh-CN" w:bidi="hi-IN"/>
        </w:rPr>
      </w:pPr>
    </w:p>
    <w:p w14:paraId="73AD9DAB" w14:textId="77777777" w:rsidR="004F358A" w:rsidRDefault="004F358A" w:rsidP="00C669AC">
      <w:pPr>
        <w:rPr>
          <w:lang w:val="el-GR" w:eastAsia="zh-CN" w:bidi="hi-IN"/>
        </w:rPr>
      </w:pPr>
    </w:p>
    <w:p w14:paraId="5946D1C7" w14:textId="77777777" w:rsidR="004F358A" w:rsidRDefault="004F358A" w:rsidP="00C669AC">
      <w:pPr>
        <w:rPr>
          <w:lang w:val="el-GR" w:eastAsia="zh-CN" w:bidi="hi-IN"/>
        </w:rPr>
      </w:pPr>
    </w:p>
    <w:p w14:paraId="122AFBB6" w14:textId="77777777" w:rsidR="001913F1" w:rsidRDefault="001913F1" w:rsidP="00C669AC">
      <w:pPr>
        <w:rPr>
          <w:lang w:val="el-GR" w:eastAsia="zh-CN" w:bidi="hi-IN"/>
        </w:rPr>
      </w:pPr>
    </w:p>
    <w:p w14:paraId="4A7ABAA2" w14:textId="130CFCE7" w:rsidR="00C669AC" w:rsidRPr="008B7933" w:rsidRDefault="007F6F21" w:rsidP="007F6F21">
      <w:pPr>
        <w:pStyle w:val="Heading1"/>
        <w:rPr>
          <w:lang w:eastAsia="zh-CN" w:bidi="hi-IN"/>
        </w:rPr>
      </w:pPr>
      <w:bookmarkStart w:id="10" w:name="_Toc115463515"/>
      <w:r>
        <w:rPr>
          <w:lang w:val="el-GR" w:eastAsia="zh-CN" w:bidi="hi-IN"/>
        </w:rPr>
        <w:lastRenderedPageBreak/>
        <w:t>Κεφάλαιο</w:t>
      </w:r>
      <w:r w:rsidRPr="008B7933">
        <w:rPr>
          <w:lang w:eastAsia="zh-CN" w:bidi="hi-IN"/>
        </w:rPr>
        <w:t xml:space="preserve"> 3</w:t>
      </w:r>
      <w:bookmarkEnd w:id="10"/>
    </w:p>
    <w:p w14:paraId="10A73C55" w14:textId="77777777" w:rsidR="007F6F21" w:rsidRPr="008B7933" w:rsidRDefault="007F6F21" w:rsidP="007F6F21">
      <w:pPr>
        <w:rPr>
          <w:sz w:val="24"/>
          <w:szCs w:val="24"/>
          <w:lang w:eastAsia="zh-CN" w:bidi="hi-IN"/>
        </w:rPr>
      </w:pPr>
    </w:p>
    <w:p w14:paraId="2CD3B22B" w14:textId="3E6E2001" w:rsidR="004F358A" w:rsidRPr="002653C0" w:rsidRDefault="0040797E" w:rsidP="00A83665">
      <w:pPr>
        <w:pStyle w:val="Heading2"/>
      </w:pPr>
      <w:bookmarkStart w:id="11" w:name="_Toc115463516"/>
      <w:r w:rsidRPr="0040797E">
        <w:t xml:space="preserve">3.1 </w:t>
      </w:r>
      <w:r w:rsidR="002653C0">
        <w:rPr>
          <w:lang w:val="el-GR"/>
        </w:rPr>
        <w:t>Το</w:t>
      </w:r>
      <w:r w:rsidR="004F358A" w:rsidRPr="00A83665">
        <w:t xml:space="preserve"> Log-Periodic Power Law Singularity (LPPLS) </w:t>
      </w:r>
      <w:r w:rsidR="002653C0">
        <w:rPr>
          <w:lang w:val="el-GR"/>
        </w:rPr>
        <w:t>μοντέλο</w:t>
      </w:r>
      <w:bookmarkEnd w:id="11"/>
    </w:p>
    <w:p w14:paraId="705AD884" w14:textId="77777777" w:rsidR="00A83665" w:rsidRPr="00A83665" w:rsidRDefault="00A83665" w:rsidP="00A83665"/>
    <w:p w14:paraId="5066E905"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Σε καθεστώς φούσκας, συνήθως πρέπει να υποθέσουμε δύο βασικά πράγματα: η τροχιά της τιμής του στοιχείου που εξετάζουμε αρχίζει να ξεφεύγει από την αντικειμενική της αξία, η λογαριθμική περιοδική αστάθεια κυμαίνεται κοντά στις τιμές στις οποίες κατέληξε η τιμή του στοιχείου.</w:t>
      </w:r>
    </w:p>
    <w:p w14:paraId="6944BAAC" w14:textId="45396466" w:rsidR="004F358A" w:rsidRPr="000A70B3" w:rsidRDefault="004F358A" w:rsidP="004F358A">
      <w:pPr>
        <w:jc w:val="both"/>
        <w:rPr>
          <w:rFonts w:ascii="STIXGeneral-Regular" w:hAnsi="STIXGeneral-Regular"/>
          <w:color w:val="000000"/>
          <w:sz w:val="24"/>
          <w:szCs w:val="24"/>
          <w:lang w:val="el-GR"/>
        </w:rPr>
      </w:pPr>
      <w:r w:rsidRPr="000A70B3">
        <w:rPr>
          <w:rFonts w:ascii="STIXGeneral-Regular" w:hAnsi="STIXGeneral-Regular"/>
          <w:color w:val="000000"/>
          <w:sz w:val="24"/>
          <w:szCs w:val="24"/>
          <w:lang w:val="el-GR"/>
        </w:rPr>
        <w:t xml:space="preserve">Το μοντέλο </w:t>
      </w:r>
      <w:r w:rsidRPr="00A83665">
        <w:rPr>
          <w:rFonts w:ascii="STIXGeneral-Regular" w:hAnsi="STIXGeneral-Regular"/>
          <w:color w:val="000000"/>
          <w:sz w:val="24"/>
          <w:szCs w:val="24"/>
        </w:rPr>
        <w:t>LPPLS</w:t>
      </w:r>
      <w:r w:rsidRPr="000A70B3">
        <w:rPr>
          <w:rFonts w:ascii="STIXGeneral-Regular" w:hAnsi="STIXGeneral-Regular"/>
          <w:color w:val="000000"/>
          <w:sz w:val="24"/>
          <w:szCs w:val="24"/>
          <w:lang w:val="el-GR"/>
        </w:rPr>
        <w:t xml:space="preserve"> το οποίο είναι και γνωστό ως </w:t>
      </w:r>
      <w:r w:rsidRPr="00A83665">
        <w:rPr>
          <w:rFonts w:ascii="STIXGeneral-Regular" w:hAnsi="STIXGeneral-Regular"/>
          <w:color w:val="000000"/>
          <w:sz w:val="24"/>
          <w:szCs w:val="24"/>
        </w:rPr>
        <w:t>Johansen</w:t>
      </w:r>
      <w:r w:rsidRPr="000A70B3">
        <w:rPr>
          <w:rFonts w:ascii="STIXGeneral-Regular" w:hAnsi="STIXGeneral-Regular"/>
          <w:color w:val="000000"/>
          <w:sz w:val="24"/>
          <w:szCs w:val="24"/>
          <w:lang w:val="el-GR"/>
        </w:rPr>
        <w:t>-</w:t>
      </w:r>
      <w:r w:rsidRPr="00A83665">
        <w:rPr>
          <w:rFonts w:ascii="STIXGeneral-Regular" w:hAnsi="STIXGeneral-Regular"/>
          <w:color w:val="000000"/>
          <w:sz w:val="24"/>
          <w:szCs w:val="24"/>
        </w:rPr>
        <w:t>Leoit</w:t>
      </w:r>
      <w:r w:rsidRPr="000A70B3">
        <w:rPr>
          <w:rFonts w:ascii="STIXGeneral-Regular" w:hAnsi="STIXGeneral-Regular"/>
          <w:color w:val="000000"/>
          <w:sz w:val="24"/>
          <w:szCs w:val="24"/>
          <w:lang w:val="el-GR"/>
        </w:rPr>
        <w:t>-</w:t>
      </w:r>
      <w:r w:rsidRPr="00A83665">
        <w:rPr>
          <w:rFonts w:ascii="STIXGeneral-Regular" w:hAnsi="STIXGeneral-Regular"/>
          <w:color w:val="000000"/>
          <w:sz w:val="24"/>
          <w:szCs w:val="24"/>
        </w:rPr>
        <w:t>Sornette</w:t>
      </w:r>
      <w:r w:rsidRPr="000A70B3">
        <w:rPr>
          <w:rFonts w:ascii="STIXGeneral-Regular" w:hAnsi="STIXGeneral-Regular"/>
          <w:color w:val="000000"/>
          <w:sz w:val="24"/>
          <w:szCs w:val="24"/>
          <w:lang w:val="el-GR"/>
        </w:rPr>
        <w:t xml:space="preserve"> </w:t>
      </w:r>
      <w:r w:rsidR="002653C0">
        <w:rPr>
          <w:rFonts w:ascii="STIXGeneral-Regular" w:hAnsi="STIXGeneral-Regular"/>
          <w:color w:val="000000"/>
          <w:sz w:val="24"/>
          <w:szCs w:val="24"/>
          <w:lang w:val="el-GR"/>
        </w:rPr>
        <w:t>μοντέλο</w:t>
      </w:r>
      <w:r w:rsidRPr="000A70B3">
        <w:rPr>
          <w:rFonts w:ascii="STIXGeneral-Regular" w:hAnsi="STIXGeneral-Regular"/>
          <w:color w:val="000000"/>
          <w:sz w:val="24"/>
          <w:szCs w:val="24"/>
          <w:lang w:val="el-GR"/>
        </w:rPr>
        <w:t xml:space="preserve"> αποτυπώνει αυτά τα δύο χαρακτηριστικά ώστε να μοντελοποιήσει μια ενδεχόμενη οικονομική φούσκα.</w:t>
      </w:r>
      <w:r w:rsidR="000A70B3">
        <w:rPr>
          <w:rFonts w:ascii="STIXGeneral-Regular" w:hAnsi="STIXGeneral-Regular"/>
          <w:color w:val="000000"/>
          <w:sz w:val="24"/>
          <w:szCs w:val="24"/>
          <w:lang w:val="el-GR"/>
        </w:rPr>
        <w:t xml:space="preserve"> </w:t>
      </w:r>
      <w:r w:rsidRPr="000A70B3">
        <w:rPr>
          <w:rFonts w:ascii="STIXGeneral-Regular" w:hAnsi="STIXGeneral-Regular"/>
          <w:color w:val="000000"/>
          <w:sz w:val="24"/>
          <w:szCs w:val="24"/>
          <w:lang w:val="el-GR"/>
        </w:rPr>
        <w:t>Ενσωματώνει την οικονομική θεωρεία της ορθολογικής προσδοκίας, τη μίμηση και αποτυπώνει τον τρόπο που οι επενδυτές επηρεάζονται ο ένας από τον άλλο σύμφωνα με τη θεωρεία της αγέλης.</w:t>
      </w:r>
    </w:p>
    <w:p w14:paraId="0CBA3540" w14:textId="3C350D9B"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Για το μοντέλο που συζητάμε, η δυναμική της τιμής </w:t>
      </w:r>
      <m:oMath>
        <m:r>
          <w:rPr>
            <w:rFonts w:ascii="Cambria Math" w:hAnsi="Cambria Math"/>
            <w:color w:val="000000"/>
            <w:sz w:val="24"/>
            <w:szCs w:val="24"/>
          </w:rPr>
          <m:t>p</m:t>
        </m:r>
        <m:r>
          <w:rPr>
            <w:rFonts w:ascii="Cambria Math" w:hAnsi="Cambria Math"/>
            <w:color w:val="000000"/>
            <w:sz w:val="24"/>
            <w:szCs w:val="24"/>
            <w:lang w:val="el-GR"/>
          </w:rPr>
          <m:t>(</m:t>
        </m:r>
        <m:r>
          <w:rPr>
            <w:rFonts w:ascii="Cambria Math" w:hAnsi="Cambria Math"/>
            <w:color w:val="000000"/>
            <w:sz w:val="24"/>
            <w:szCs w:val="24"/>
          </w:rPr>
          <m:t>t</m:t>
        </m:r>
        <m:r>
          <w:rPr>
            <w:rFonts w:ascii="Cambria Math" w:hAnsi="Cambria Math"/>
            <w:color w:val="000000"/>
            <w:sz w:val="24"/>
            <w:szCs w:val="24"/>
            <w:lang w:val="el-GR"/>
          </w:rPr>
          <m:t>)</m:t>
        </m:r>
      </m:oMath>
      <w:r w:rsidRPr="008B7933">
        <w:rPr>
          <w:rFonts w:ascii="STIXGeneral-Regular" w:hAnsi="STIXGeneral-Regular"/>
          <w:color w:val="000000"/>
          <w:sz w:val="24"/>
          <w:szCs w:val="24"/>
          <w:lang w:val="el-GR"/>
        </w:rPr>
        <w:t>, του στοιχείου που εξετάζουμε δίνεται από:</w:t>
      </w:r>
    </w:p>
    <w:p w14:paraId="5E9986C7" w14:textId="3FD68456" w:rsidR="004F358A" w:rsidRPr="002B283F" w:rsidRDefault="004F4CFB" w:rsidP="004F358A">
      <w:pPr>
        <w:jc w:val="both"/>
        <w:rPr>
          <w:rFonts w:ascii="STIXGeneral-Regular" w:hAnsi="STIXGeneral-Regular"/>
          <w:color w:val="000000"/>
          <w:sz w:val="24"/>
          <w:szCs w:val="24"/>
        </w:rPr>
      </w:pPr>
      <m:oMathPara>
        <m:oMath>
          <m:f>
            <m:fPr>
              <m:ctrlPr>
                <w:rPr>
                  <w:rFonts w:ascii="Cambria Math" w:hAnsi="Cambria Math"/>
                  <w:color w:val="000000"/>
                  <w:sz w:val="24"/>
                  <w:szCs w:val="24"/>
                </w:rPr>
              </m:ctrlPr>
            </m:fPr>
            <m:num>
              <m:r>
                <m:rPr>
                  <m:sty m:val="p"/>
                </m:rPr>
                <w:rPr>
                  <w:rFonts w:ascii="Cambria Math" w:hAnsi="Cambria Math"/>
                  <w:color w:val="000000"/>
                  <w:sz w:val="24"/>
                  <w:szCs w:val="24"/>
                </w:rPr>
                <m:t>dp</m:t>
              </m:r>
            </m:num>
            <m:den>
              <m:r>
                <m:rPr>
                  <m:sty m:val="p"/>
                </m:rPr>
                <w:rPr>
                  <w:rFonts w:ascii="Cambria Math" w:hAnsi="Cambria Math"/>
                  <w:color w:val="000000"/>
                  <w:sz w:val="24"/>
                  <w:szCs w:val="24"/>
                </w:rPr>
                <m:t>p</m:t>
              </m:r>
            </m:den>
          </m:f>
          <m:r>
            <m:rPr>
              <m:sty m:val="p"/>
            </m:rPr>
            <w:rPr>
              <w:rFonts w:ascii="Cambria Math" w:hAnsi="Cambria Math"/>
              <w:color w:val="000000"/>
              <w:sz w:val="24"/>
              <w:szCs w:val="24"/>
            </w:rPr>
            <m:t>=μ</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dt+σ</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dW-kdj</m:t>
          </m:r>
        </m:oMath>
      </m:oMathPara>
    </w:p>
    <w:p w14:paraId="425EAD06" w14:textId="3C34C54A" w:rsidR="002B283F" w:rsidRPr="008B7933" w:rsidRDefault="002B283F" w:rsidP="002B283F">
      <w:pPr>
        <w:pStyle w:val="Caption"/>
        <w:jc w:val="both"/>
        <w:rPr>
          <w:lang w:val="el-GR"/>
        </w:rPr>
      </w:pPr>
      <w:r w:rsidRPr="00A54A35">
        <w:t>Equation</w:t>
      </w:r>
      <w:r w:rsidRPr="008B7933">
        <w:rPr>
          <w:lang w:val="el-GR"/>
        </w:rPr>
        <w:t xml:space="preserve"> </w:t>
      </w:r>
      <w:r>
        <w:fldChar w:fldCharType="begin"/>
      </w:r>
      <w:r w:rsidRPr="008B7933">
        <w:rPr>
          <w:lang w:val="el-GR"/>
        </w:rPr>
        <w:instrText xml:space="preserve"> </w:instrText>
      </w:r>
      <w:r>
        <w:instrText>SEQ</w:instrText>
      </w:r>
      <w:r w:rsidRPr="008B7933">
        <w:rPr>
          <w:lang w:val="el-GR"/>
        </w:rPr>
        <w:instrText xml:space="preserve"> </w:instrText>
      </w:r>
      <w:r>
        <w:instrText>Equation</w:instrText>
      </w:r>
      <w:r w:rsidRPr="008B7933">
        <w:rPr>
          <w:lang w:val="el-GR"/>
        </w:rPr>
        <w:instrText xml:space="preserve"> \* </w:instrText>
      </w:r>
      <w:r>
        <w:instrText>ARABIC</w:instrText>
      </w:r>
      <w:r w:rsidRPr="008B7933">
        <w:rPr>
          <w:lang w:val="el-GR"/>
        </w:rPr>
        <w:instrText xml:space="preserve"> </w:instrText>
      </w:r>
      <w:r>
        <w:fldChar w:fldCharType="separate"/>
      </w:r>
      <w:r w:rsidRPr="008B7933">
        <w:rPr>
          <w:lang w:val="el-GR"/>
        </w:rPr>
        <w:t>1</w:t>
      </w:r>
      <w:r>
        <w:fldChar w:fldCharType="end"/>
      </w:r>
    </w:p>
    <w:p w14:paraId="42D478C7" w14:textId="77777777" w:rsidR="004F358A" w:rsidRPr="002B283F" w:rsidRDefault="004F358A" w:rsidP="004F358A">
      <w:pPr>
        <w:jc w:val="both"/>
        <w:rPr>
          <w:rFonts w:ascii="STIXGeneral-Regular" w:hAnsi="STIXGeneral-Regular"/>
          <w:color w:val="000000"/>
          <w:sz w:val="24"/>
          <w:szCs w:val="24"/>
          <w:lang w:val="el-GR"/>
        </w:rPr>
      </w:pPr>
      <w:r w:rsidRPr="002B283F">
        <w:rPr>
          <w:rFonts w:ascii="STIXGeneral-Regular" w:hAnsi="STIXGeneral-Regular"/>
          <w:color w:val="000000"/>
          <w:sz w:val="24"/>
          <w:szCs w:val="24"/>
          <w:lang w:val="el-GR"/>
        </w:rPr>
        <w:t xml:space="preserve">Όπου </w:t>
      </w:r>
      <m:oMath>
        <m:r>
          <m:rPr>
            <m:sty m:val="p"/>
          </m:rPr>
          <w:rPr>
            <w:rFonts w:ascii="Cambria Math" w:hAnsi="Cambria Math"/>
            <w:color w:val="000000"/>
            <w:sz w:val="24"/>
            <w:szCs w:val="24"/>
            <w:lang w:val="el-GR"/>
          </w:rPr>
          <m:t>μ</m:t>
        </m:r>
        <m:d>
          <m:dPr>
            <m:ctrlPr>
              <w:rPr>
                <w:rFonts w:ascii="Cambria Math" w:hAnsi="Cambria Math"/>
                <w:color w:val="000000"/>
                <w:sz w:val="24"/>
                <w:szCs w:val="24"/>
              </w:rPr>
            </m:ctrlPr>
          </m:dPr>
          <m:e>
            <m:r>
              <m:rPr>
                <m:sty m:val="p"/>
              </m:rPr>
              <w:rPr>
                <w:rFonts w:ascii="Cambria Math" w:hAnsi="Cambria Math"/>
                <w:color w:val="000000"/>
                <w:sz w:val="24"/>
                <w:szCs w:val="24"/>
              </w:rPr>
              <m:t>t</m:t>
            </m:r>
          </m:e>
        </m:d>
      </m:oMath>
      <w:r w:rsidRPr="002B283F">
        <w:rPr>
          <w:rFonts w:ascii="STIXGeneral-Regular" w:hAnsi="STIXGeneral-Regular"/>
          <w:color w:val="000000"/>
          <w:sz w:val="24"/>
          <w:szCs w:val="24"/>
          <w:lang w:val="el-GR"/>
        </w:rPr>
        <w:t xml:space="preserve"> η μεταβλητή χρονικής εξάρτησης της αναμενόμενης απόδοσης, </w:t>
      </w:r>
      <m:oMath>
        <m:r>
          <m:rPr>
            <m:sty m:val="p"/>
          </m:rPr>
          <w:rPr>
            <w:rFonts w:ascii="Cambria Math" w:hAnsi="Cambria Math"/>
            <w:color w:val="000000"/>
            <w:sz w:val="24"/>
            <w:szCs w:val="24"/>
            <w:lang w:val="el-GR"/>
          </w:rPr>
          <m:t>σ</m:t>
        </m:r>
        <m:d>
          <m:dPr>
            <m:ctrlPr>
              <w:rPr>
                <w:rFonts w:ascii="Cambria Math" w:hAnsi="Cambria Math"/>
                <w:color w:val="000000"/>
                <w:sz w:val="24"/>
                <w:szCs w:val="24"/>
              </w:rPr>
            </m:ctrlPr>
          </m:dPr>
          <m:e>
            <m:r>
              <m:rPr>
                <m:sty m:val="p"/>
              </m:rPr>
              <w:rPr>
                <w:rFonts w:ascii="Cambria Math" w:hAnsi="Cambria Math"/>
                <w:color w:val="000000"/>
                <w:sz w:val="24"/>
                <w:szCs w:val="24"/>
              </w:rPr>
              <m:t>t</m:t>
            </m:r>
          </m:e>
        </m:d>
      </m:oMath>
      <w:r w:rsidRPr="002B283F">
        <w:rPr>
          <w:rFonts w:ascii="STIXGeneral-Regular" w:hAnsi="STIXGeneral-Regular"/>
          <w:color w:val="000000"/>
          <w:sz w:val="24"/>
          <w:szCs w:val="24"/>
          <w:lang w:val="el-GR"/>
        </w:rPr>
        <w:t xml:space="preserve"> η μεταβλητότητα, </w:t>
      </w:r>
      <m:oMath>
        <m:r>
          <m:rPr>
            <m:sty m:val="p"/>
          </m:rPr>
          <w:rPr>
            <w:rFonts w:ascii="Cambria Math" w:hAnsi="Cambria Math"/>
            <w:color w:val="000000"/>
            <w:sz w:val="24"/>
            <w:szCs w:val="24"/>
          </w:rPr>
          <m:t>dW</m:t>
        </m:r>
      </m:oMath>
      <w:r w:rsidRPr="002B283F">
        <w:rPr>
          <w:rFonts w:ascii="STIXGeneral-Regular" w:hAnsi="STIXGeneral-Regular"/>
          <w:color w:val="000000"/>
          <w:sz w:val="24"/>
          <w:szCs w:val="24"/>
          <w:lang w:val="el-GR"/>
        </w:rPr>
        <w:t xml:space="preserve"> η απειροελάχιστη προσαύξηση μιας διαδικασίας </w:t>
      </w:r>
      <w:r w:rsidRPr="00A83665">
        <w:rPr>
          <w:rFonts w:ascii="STIXGeneral-Regular" w:hAnsi="STIXGeneral-Regular"/>
          <w:color w:val="000000"/>
          <w:sz w:val="24"/>
          <w:szCs w:val="24"/>
        </w:rPr>
        <w:t>Wiener</w:t>
      </w:r>
      <w:r w:rsidRPr="002B283F">
        <w:rPr>
          <w:rFonts w:ascii="STIXGeneral-Regular" w:hAnsi="STIXGeneral-Regular"/>
          <w:color w:val="000000"/>
          <w:sz w:val="24"/>
          <w:szCs w:val="24"/>
          <w:lang w:val="el-GR"/>
        </w:rPr>
        <w:t xml:space="preserve"> με μέσο μηδέν και μοναδιαία διακύμανση, το </w:t>
      </w:r>
      <m:oMath>
        <m:r>
          <m:rPr>
            <m:sty m:val="p"/>
          </m:rPr>
          <w:rPr>
            <w:rFonts w:ascii="Cambria Math" w:hAnsi="Cambria Math"/>
            <w:color w:val="000000"/>
            <w:sz w:val="24"/>
            <w:szCs w:val="24"/>
          </w:rPr>
          <m:t>dj</m:t>
        </m:r>
      </m:oMath>
      <w:r w:rsidRPr="002B283F">
        <w:rPr>
          <w:rFonts w:ascii="STIXGeneral-Regular" w:hAnsi="STIXGeneral-Regular"/>
          <w:color w:val="000000"/>
          <w:sz w:val="24"/>
          <w:szCs w:val="24"/>
          <w:lang w:val="el-GR"/>
        </w:rPr>
        <w:t xml:space="preserve"> αντιπροσωπεύει ένα ασυνεχές άλμα που παίρνει τιμές για πριν και μετά το ενδεχόμενο κρας, 0 και 1 αντίστοιχα, ενώ ο όρος </w:t>
      </w:r>
      <m:oMath>
        <m:r>
          <m:rPr>
            <m:sty m:val="p"/>
          </m:rPr>
          <w:rPr>
            <w:rFonts w:ascii="Cambria Math" w:hAnsi="Cambria Math"/>
            <w:color w:val="000000"/>
            <w:sz w:val="24"/>
            <w:szCs w:val="24"/>
          </w:rPr>
          <m:t>k</m:t>
        </m:r>
      </m:oMath>
      <w:r w:rsidRPr="002B283F">
        <w:rPr>
          <w:rFonts w:ascii="STIXGeneral-Regular" w:hAnsi="STIXGeneral-Regular"/>
          <w:color w:val="000000"/>
          <w:sz w:val="24"/>
          <w:szCs w:val="24"/>
          <w:lang w:val="el-GR"/>
        </w:rPr>
        <w:t xml:space="preserve"> ποσοτικοποιεί το εύρος της απώλειας ενός πιθανού κρας.</w:t>
      </w:r>
    </w:p>
    <w:p w14:paraId="2CF798DA" w14:textId="0A15D9C5" w:rsidR="004F358A" w:rsidRPr="000A70B3" w:rsidRDefault="004F358A" w:rsidP="004F358A">
      <w:pPr>
        <w:jc w:val="both"/>
        <w:rPr>
          <w:rFonts w:ascii="STIXGeneral-Regular" w:hAnsi="STIXGeneral-Regular"/>
          <w:color w:val="000000"/>
          <w:sz w:val="24"/>
          <w:szCs w:val="24"/>
          <w:lang w:val="el-GR"/>
        </w:rPr>
      </w:pPr>
      <w:r w:rsidRPr="000A70B3">
        <w:rPr>
          <w:rFonts w:ascii="STIXGeneral-Regular" w:hAnsi="STIXGeneral-Regular"/>
          <w:color w:val="000000"/>
          <w:sz w:val="24"/>
          <w:szCs w:val="24"/>
          <w:lang w:val="el-GR"/>
        </w:rPr>
        <w:t xml:space="preserve">Η δυναμική των αλμάτων καθορίζεται από το </w:t>
      </w:r>
      <m:oMath>
        <m:r>
          <m:rPr>
            <m:sty m:val="p"/>
          </m:rPr>
          <w:rPr>
            <w:rFonts w:ascii="Cambria Math" w:hAnsi="Cambria Math"/>
            <w:color w:val="000000"/>
            <w:sz w:val="24"/>
            <w:szCs w:val="24"/>
          </w:rPr>
          <m:t>h</m:t>
        </m:r>
        <m:r>
          <m:rPr>
            <m:sty m:val="p"/>
          </m:rPr>
          <w:rPr>
            <w:rFonts w:ascii="Cambria Math" w:hAnsi="Cambria Math"/>
            <w:color w:val="000000"/>
            <w:sz w:val="24"/>
            <w:szCs w:val="24"/>
            <w:lang w:val="el-GR"/>
          </w:rPr>
          <m:t>(</m:t>
        </m:r>
        <m:r>
          <m:rPr>
            <m:sty m:val="p"/>
          </m:rPr>
          <w:rPr>
            <w:rFonts w:ascii="Cambria Math" w:hAnsi="Cambria Math"/>
            <w:color w:val="000000"/>
            <w:sz w:val="24"/>
            <w:szCs w:val="24"/>
          </w:rPr>
          <m:t>t</m:t>
        </m:r>
        <m:r>
          <m:rPr>
            <m:sty m:val="p"/>
          </m:rPr>
          <w:rPr>
            <w:rFonts w:ascii="Cambria Math" w:hAnsi="Cambria Math"/>
            <w:color w:val="000000"/>
            <w:sz w:val="24"/>
            <w:szCs w:val="24"/>
            <w:lang w:val="el-GR"/>
          </w:rPr>
          <m:t>)</m:t>
        </m:r>
      </m:oMath>
      <w:r w:rsidRPr="000A70B3">
        <w:rPr>
          <w:rFonts w:ascii="STIXGeneral-Regular" w:hAnsi="STIXGeneral-Regular"/>
          <w:color w:val="000000"/>
          <w:sz w:val="24"/>
          <w:szCs w:val="24"/>
          <w:lang w:val="el-GR"/>
        </w:rPr>
        <w:t xml:space="preserve"> το οποίο αντιπροσωπεύει το ποσοστό κινδύνου για επερχόμενο κρας το οποίο ουσιαστικά υπολογίζει την πιθανότητα να συμβεί ένα κρασάρισμα σε συγκεκριμένη χρονική τιμή </w:t>
      </w:r>
      <w:r w:rsidRPr="00A83665">
        <w:rPr>
          <w:rFonts w:ascii="STIXGeneral-Regular" w:hAnsi="STIXGeneral-Regular"/>
          <w:color w:val="000000"/>
          <w:sz w:val="24"/>
          <w:szCs w:val="24"/>
        </w:rPr>
        <w:t>t</w:t>
      </w:r>
      <w:r w:rsidRPr="000A70B3">
        <w:rPr>
          <w:rFonts w:ascii="STIXGeneral-Regular" w:hAnsi="STIXGeneral-Regular"/>
          <w:color w:val="000000"/>
          <w:sz w:val="24"/>
          <w:szCs w:val="24"/>
          <w:lang w:val="el-GR"/>
        </w:rPr>
        <w:t xml:space="preserve">.Υπο την προϋπόθεση ότι δεν έχει συμβεί κάποιο άλμα τιμής, η αναμενόμενη τιμή του </w:t>
      </w:r>
      <m:oMath>
        <m:r>
          <m:rPr>
            <m:sty m:val="p"/>
          </m:rPr>
          <w:rPr>
            <w:rFonts w:ascii="Cambria Math" w:hAnsi="Cambria Math"/>
            <w:color w:val="000000"/>
            <w:sz w:val="24"/>
            <w:szCs w:val="24"/>
          </w:rPr>
          <m:t>dj</m:t>
        </m:r>
        <m:r>
          <m:rPr>
            <m:sty m:val="p"/>
          </m:rPr>
          <w:rPr>
            <w:rFonts w:ascii="Cambria Math" w:hAnsi="Cambria Math"/>
            <w:color w:val="000000"/>
            <w:sz w:val="24"/>
            <w:szCs w:val="24"/>
            <w:lang w:val="el-GR"/>
          </w:rPr>
          <m:t xml:space="preserve"> </m:t>
        </m:r>
      </m:oMath>
      <w:r w:rsidRPr="000A70B3">
        <w:rPr>
          <w:rFonts w:ascii="STIXGeneral-Regular" w:hAnsi="STIXGeneral-Regular"/>
          <w:color w:val="000000"/>
          <w:sz w:val="24"/>
          <w:szCs w:val="24"/>
          <w:lang w:val="el-GR"/>
        </w:rPr>
        <w:t xml:space="preserve">ανάμεσα σε </w:t>
      </w:r>
      <m:oMath>
        <m:r>
          <m:rPr>
            <m:sty m:val="p"/>
          </m:rPr>
          <w:rPr>
            <w:rFonts w:ascii="Cambria Math" w:hAnsi="Cambria Math"/>
            <w:color w:val="000000"/>
            <w:sz w:val="24"/>
            <w:szCs w:val="24"/>
          </w:rPr>
          <m:t>t</m:t>
        </m:r>
      </m:oMath>
      <w:r w:rsidRPr="000A70B3">
        <w:rPr>
          <w:rFonts w:ascii="STIXGeneral-Regular" w:hAnsi="STIXGeneral-Regular"/>
          <w:color w:val="000000"/>
          <w:sz w:val="24"/>
          <w:szCs w:val="24"/>
          <w:lang w:val="el-GR"/>
        </w:rPr>
        <w:t xml:space="preserve"> και </w:t>
      </w:r>
      <m:oMath>
        <m:r>
          <m:rPr>
            <m:sty m:val="p"/>
          </m:rPr>
          <w:rPr>
            <w:rFonts w:ascii="Cambria Math" w:hAnsi="Cambria Math"/>
            <w:color w:val="000000"/>
            <w:sz w:val="24"/>
            <w:szCs w:val="24"/>
          </w:rPr>
          <m:t>t</m:t>
        </m:r>
        <m:r>
          <m:rPr>
            <m:sty m:val="p"/>
          </m:rPr>
          <w:rPr>
            <w:rFonts w:ascii="Cambria Math" w:hAnsi="Cambria Math"/>
            <w:color w:val="000000"/>
            <w:sz w:val="24"/>
            <w:szCs w:val="24"/>
            <w:lang w:val="el-GR"/>
          </w:rPr>
          <m:t>+</m:t>
        </m:r>
        <m:r>
          <m:rPr>
            <m:sty m:val="p"/>
          </m:rPr>
          <w:rPr>
            <w:rFonts w:ascii="Cambria Math" w:hAnsi="Cambria Math"/>
            <w:color w:val="000000"/>
            <w:sz w:val="24"/>
            <w:szCs w:val="24"/>
          </w:rPr>
          <m:t>dt</m:t>
        </m:r>
      </m:oMath>
      <w:r w:rsidRPr="000A70B3">
        <w:rPr>
          <w:rFonts w:ascii="STIXGeneral-Regular" w:hAnsi="STIXGeneral-Regular"/>
          <w:color w:val="000000"/>
          <w:sz w:val="24"/>
          <w:szCs w:val="24"/>
          <w:lang w:val="el-GR"/>
        </w:rPr>
        <w:t xml:space="preserve"> μπορεί να υπολογιστεί ως  </w:t>
      </w:r>
      <m:oMath>
        <m:r>
          <m:rPr>
            <m:sty m:val="p"/>
          </m:rPr>
          <w:rPr>
            <w:rFonts w:ascii="Cambria Math" w:hAnsi="Cambria Math"/>
            <w:color w:val="000000"/>
            <w:sz w:val="24"/>
            <w:szCs w:val="24"/>
          </w:rPr>
          <m:t>E</m:t>
        </m:r>
        <m:d>
          <m:dPr>
            <m:begChr m:val="["/>
            <m:endChr m:val="]"/>
            <m:ctrlPr>
              <w:rPr>
                <w:rFonts w:ascii="Cambria Math" w:hAnsi="Cambria Math"/>
                <w:color w:val="000000"/>
                <w:sz w:val="24"/>
                <w:szCs w:val="24"/>
              </w:rPr>
            </m:ctrlPr>
          </m:dPr>
          <m:e>
            <m:r>
              <m:rPr>
                <m:sty m:val="p"/>
              </m:rPr>
              <w:rPr>
                <w:rFonts w:ascii="Cambria Math" w:hAnsi="Cambria Math"/>
                <w:color w:val="000000"/>
                <w:sz w:val="24"/>
                <w:szCs w:val="24"/>
              </w:rPr>
              <m:t>dj</m:t>
            </m:r>
          </m:e>
        </m:d>
        <m:r>
          <m:rPr>
            <m:sty m:val="p"/>
          </m:rPr>
          <w:rPr>
            <w:rFonts w:ascii="Cambria Math" w:hAnsi="Cambria Math"/>
            <w:color w:val="000000"/>
            <w:sz w:val="24"/>
            <w:szCs w:val="24"/>
            <w:lang w:val="el-GR"/>
          </w:rPr>
          <m:t>=</m:t>
        </m:r>
        <m:r>
          <m:rPr>
            <m:sty m:val="p"/>
          </m:rPr>
          <w:rPr>
            <w:rFonts w:ascii="Cambria Math" w:hAnsi="Cambria Math"/>
            <w:color w:val="000000"/>
            <w:sz w:val="24"/>
            <w:szCs w:val="24"/>
          </w:rPr>
          <m:t>h</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dt</m:t>
        </m:r>
      </m:oMath>
      <w:r w:rsidRPr="000A70B3">
        <w:rPr>
          <w:rFonts w:ascii="STIXGeneral-Regular" w:hAnsi="STIXGeneral-Regular"/>
          <w:color w:val="000000"/>
          <w:sz w:val="24"/>
          <w:szCs w:val="24"/>
          <w:lang w:val="el-GR"/>
        </w:rPr>
        <w:t>.</w:t>
      </w:r>
    </w:p>
    <w:p w14:paraId="31AFB159"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Το συγκεκριμένο μοντέλο θεωρεί δύο ειδών επενδυτές, πρώτον εκείνους οι οποίοι δρούν με ορθολογισμό και έχουν λογικές προσδοκίες και δεύτερον εκείνους οι οποίοι ακολουθούν τον ‘’θόρυβο’’ και φυσικά είναι επιρρεπείς στη μίμηση άλλων επενδυτών (σύνδρομο της αγέλης). Επίσης, το μοντέλο υποθέτει ότι η συλλογική συμπεριφορά του δεύτερου είδους επενδυτή μπορεί να αποσταθεροποιήσει τιμές των στοιχείων μέσω σχετικών συναλλαγών.</w:t>
      </w:r>
    </w:p>
    <w:p w14:paraId="3C33681E"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Η συνολική επίδραση αυτών των επενδυτών μπορεί να προσδιοριστεί από την παρακάτω δυναμική του ποσοστού κινδύνου κρασαρίσματος </w:t>
      </w:r>
      <m:oMath>
        <m:r>
          <m:rPr>
            <m:sty m:val="p"/>
          </m:rPr>
          <w:rPr>
            <w:rFonts w:ascii="Cambria Math" w:hAnsi="Cambria Math"/>
            <w:color w:val="000000"/>
            <w:sz w:val="24"/>
            <w:szCs w:val="24"/>
          </w:rPr>
          <m:t>h</m:t>
        </m:r>
        <m:r>
          <m:rPr>
            <m:sty m:val="p"/>
          </m:rPr>
          <w:rPr>
            <w:rFonts w:ascii="Cambria Math" w:hAnsi="Cambria Math"/>
            <w:color w:val="000000"/>
            <w:sz w:val="24"/>
            <w:szCs w:val="24"/>
            <w:lang w:val="el-GR"/>
          </w:rPr>
          <m:t>(</m:t>
        </m:r>
        <m:r>
          <m:rPr>
            <m:sty m:val="p"/>
          </m:rPr>
          <w:rPr>
            <w:rFonts w:ascii="Cambria Math" w:hAnsi="Cambria Math"/>
            <w:color w:val="000000"/>
            <w:sz w:val="24"/>
            <w:szCs w:val="24"/>
          </w:rPr>
          <m:t>t</m:t>
        </m:r>
        <m:r>
          <m:rPr>
            <m:sty m:val="p"/>
          </m:rPr>
          <w:rPr>
            <w:rFonts w:ascii="Cambria Math" w:hAnsi="Cambria Math"/>
            <w:color w:val="000000"/>
            <w:sz w:val="24"/>
            <w:szCs w:val="24"/>
            <w:lang w:val="el-GR"/>
          </w:rPr>
          <m:t>)</m:t>
        </m:r>
      </m:oMath>
      <w:r w:rsidRPr="008B7933">
        <w:rPr>
          <w:rFonts w:ascii="STIXGeneral-Regular" w:hAnsi="STIXGeneral-Regular"/>
          <w:color w:val="000000"/>
          <w:sz w:val="24"/>
          <w:szCs w:val="24"/>
          <w:lang w:val="el-GR"/>
        </w:rPr>
        <w:t>:</w:t>
      </w:r>
    </w:p>
    <w:p w14:paraId="1B2E1700" w14:textId="0604DAA8" w:rsidR="004F358A" w:rsidRPr="000A70B3" w:rsidRDefault="004F358A" w:rsidP="004F358A">
      <w:pPr>
        <w:jc w:val="both"/>
        <w:rPr>
          <w:rFonts w:ascii="STIXGeneral-Regular" w:eastAsiaTheme="minorEastAsia" w:hAnsi="STIXGeneral-Regular"/>
          <w:color w:val="000000"/>
          <w:sz w:val="24"/>
          <w:szCs w:val="24"/>
        </w:rPr>
      </w:pPr>
      <m:oMathPara>
        <m:oMath>
          <m:r>
            <m:rPr>
              <m:sty m:val="p"/>
            </m:rPr>
            <w:rPr>
              <w:rFonts w:ascii="Cambria Math" w:hAnsi="Cambria Math"/>
              <w:color w:val="000000"/>
              <w:sz w:val="24"/>
              <w:szCs w:val="24"/>
            </w:rPr>
            <m:t>h</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=a</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m-1</m:t>
              </m:r>
            </m:sup>
          </m:sSup>
          <m:r>
            <m:rPr>
              <m:sty m:val="p"/>
            </m:rPr>
            <w:rPr>
              <w:rFonts w:ascii="Cambria Math" w:hAnsi="Cambria Math"/>
              <w:color w:val="000000"/>
              <w:sz w:val="24"/>
              <w:szCs w:val="24"/>
            </w:rPr>
            <m:t>(1+β</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color w:val="000000"/>
                      <w:sz w:val="24"/>
                      <w:szCs w:val="24"/>
                    </w:rPr>
                  </m:ctrlPr>
                </m:dPr>
                <m:e>
                  <m:r>
                    <m:rPr>
                      <m:sty m:val="p"/>
                    </m:rPr>
                    <w:rPr>
                      <w:rFonts w:ascii="Cambria Math" w:hAnsi="Cambria Math"/>
                      <w:color w:val="000000"/>
                      <w:sz w:val="24"/>
                      <w:szCs w:val="24"/>
                    </w:rPr>
                    <m:t>ω</m:t>
                  </m:r>
                  <m:func>
                    <m:funcPr>
                      <m:ctrlPr>
                        <w:rPr>
                          <w:rFonts w:ascii="Cambria Math" w:hAnsi="Cambria Math"/>
                          <w:color w:val="000000"/>
                          <w:sz w:val="24"/>
                          <w:szCs w:val="24"/>
                        </w:rPr>
                      </m:ctrlPr>
                    </m:funcPr>
                    <m:fName>
                      <m:r>
                        <m:rPr>
                          <m:sty m:val="p"/>
                        </m:rPr>
                        <w:rPr>
                          <w:rFonts w:ascii="Cambria Math" w:hAnsi="Cambria Math"/>
                          <w:color w:val="000000"/>
                          <w:sz w:val="24"/>
                          <w:szCs w:val="24"/>
                        </w:rPr>
                        <m:t>ln</m:t>
                      </m:r>
                    </m:fName>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func>
                  <m:r>
                    <m:rPr>
                      <m:sty m:val="p"/>
                    </m:rPr>
                    <w:rPr>
                      <w:rFonts w:ascii="Cambria Math" w:hAnsi="Cambria Math"/>
                      <w:color w:val="000000"/>
                      <w:sz w:val="24"/>
                      <w:szCs w:val="24"/>
                    </w:rPr>
                    <m:t>-φ</m:t>
                  </m:r>
                </m:e>
              </m:d>
            </m:e>
          </m:func>
          <m:r>
            <m:rPr>
              <m:sty m:val="p"/>
            </m:rPr>
            <w:rPr>
              <w:rFonts w:ascii="Cambria Math" w:hAnsi="Cambria Math"/>
              <w:color w:val="000000"/>
              <w:sz w:val="24"/>
              <w:szCs w:val="24"/>
            </w:rPr>
            <m:t>)</m:t>
          </m:r>
        </m:oMath>
      </m:oMathPara>
    </w:p>
    <w:p w14:paraId="1F060C74" w14:textId="178425C9" w:rsidR="000A70B3" w:rsidRPr="008B7933" w:rsidRDefault="000A70B3" w:rsidP="000A70B3">
      <w:pPr>
        <w:pStyle w:val="Caption"/>
        <w:jc w:val="both"/>
        <w:rPr>
          <w:lang w:val="el-GR"/>
        </w:rPr>
      </w:pPr>
      <w:r w:rsidRPr="00A54A35">
        <w:t>Equation</w:t>
      </w:r>
      <w:r w:rsidRPr="008B7933">
        <w:rPr>
          <w:lang w:val="el-GR"/>
        </w:rPr>
        <w:t xml:space="preserve"> </w:t>
      </w:r>
      <w:r>
        <w:fldChar w:fldCharType="begin"/>
      </w:r>
      <w:r w:rsidRPr="008B7933">
        <w:rPr>
          <w:lang w:val="el-GR"/>
        </w:rPr>
        <w:instrText xml:space="preserve"> </w:instrText>
      </w:r>
      <w:r>
        <w:instrText>SEQ</w:instrText>
      </w:r>
      <w:r w:rsidRPr="008B7933">
        <w:rPr>
          <w:lang w:val="el-GR"/>
        </w:rPr>
        <w:instrText xml:space="preserve"> </w:instrText>
      </w:r>
      <w:r>
        <w:instrText>Equation</w:instrText>
      </w:r>
      <w:r w:rsidRPr="008B7933">
        <w:rPr>
          <w:lang w:val="el-GR"/>
        </w:rPr>
        <w:instrText xml:space="preserve"> \* </w:instrText>
      </w:r>
      <w:r>
        <w:instrText>ARABIC</w:instrText>
      </w:r>
      <w:r w:rsidRPr="008B7933">
        <w:rPr>
          <w:lang w:val="el-GR"/>
        </w:rPr>
        <w:instrText xml:space="preserve"> </w:instrText>
      </w:r>
      <w:r>
        <w:fldChar w:fldCharType="separate"/>
      </w:r>
      <w:r w:rsidRPr="008B7933">
        <w:rPr>
          <w:lang w:val="el-GR"/>
        </w:rPr>
        <w:t>2</w:t>
      </w:r>
      <w:r>
        <w:fldChar w:fldCharType="end"/>
      </w:r>
    </w:p>
    <w:p w14:paraId="52351525" w14:textId="77777777" w:rsidR="004F358A" w:rsidRPr="008B7933" w:rsidRDefault="004F358A" w:rsidP="004F358A">
      <w:pPr>
        <w:jc w:val="both"/>
        <w:rPr>
          <w:rFonts w:ascii="STIXGeneral-Regular" w:hAnsi="STIXGeneral-Regular"/>
          <w:color w:val="000000"/>
          <w:sz w:val="24"/>
          <w:szCs w:val="24"/>
          <w:lang w:val="el-GR"/>
        </w:rPr>
      </w:pPr>
      <w:r w:rsidRPr="002B283F">
        <w:rPr>
          <w:rFonts w:ascii="STIXGeneral-Regular" w:hAnsi="STIXGeneral-Regular"/>
          <w:color w:val="000000"/>
          <w:sz w:val="24"/>
          <w:szCs w:val="24"/>
          <w:lang w:val="el-GR"/>
        </w:rPr>
        <w:lastRenderedPageBreak/>
        <w:t xml:space="preserve">Όπου α, β, ω, και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2B283F">
        <w:rPr>
          <w:rFonts w:ascii="STIXGeneral-Regular" w:hAnsi="STIXGeneral-Regular"/>
          <w:color w:val="000000"/>
          <w:sz w:val="24"/>
          <w:szCs w:val="24"/>
          <w:lang w:val="el-GR"/>
        </w:rPr>
        <w:t xml:space="preserve"> παραμέτροι του μοντέλου. </w:t>
      </w:r>
      <w:r w:rsidRPr="008B7933">
        <w:rPr>
          <w:rFonts w:ascii="STIXGeneral-Regular" w:hAnsi="STIXGeneral-Regular"/>
          <w:color w:val="000000"/>
          <w:sz w:val="24"/>
          <w:szCs w:val="24"/>
          <w:lang w:val="el-GR"/>
        </w:rPr>
        <w:t xml:space="preserve">Από την (2) το ρίσκο κρασαρίσματος σε συγκεκριμένο χρόνο </w:t>
      </w:r>
      <w:r w:rsidRPr="00A83665">
        <w:rPr>
          <w:rFonts w:ascii="STIXGeneral-Regular" w:hAnsi="STIXGeneral-Regular"/>
          <w:color w:val="000000"/>
          <w:sz w:val="24"/>
          <w:szCs w:val="24"/>
        </w:rPr>
        <w:t>t</w:t>
      </w:r>
      <w:r w:rsidRPr="008B7933">
        <w:rPr>
          <w:rFonts w:ascii="STIXGeneral-Regular" w:hAnsi="STIXGeneral-Regular"/>
          <w:color w:val="000000"/>
          <w:sz w:val="24"/>
          <w:szCs w:val="24"/>
          <w:lang w:val="el-GR"/>
        </w:rPr>
        <w:t xml:space="preserve"> που προκύπτει από την μίμηση και το σύνδρομο της αγέλης είναι ένα άθροισμα του </w:t>
      </w:r>
      <w:r w:rsidRPr="00A83665">
        <w:rPr>
          <w:rFonts w:ascii="STIXGeneral-Regular" w:hAnsi="STIXGeneral-Regular"/>
          <w:color w:val="000000"/>
          <w:sz w:val="24"/>
          <w:szCs w:val="24"/>
        </w:rPr>
        <w:t>power</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law</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singularity</w:t>
      </w:r>
      <w:r w:rsidRPr="008B7933">
        <w:rPr>
          <w:rFonts w:ascii="STIXGeneral-Regular" w:hAnsi="STIXGeneral-Regular"/>
          <w:color w:val="000000"/>
          <w:sz w:val="24"/>
          <w:szCs w:val="24"/>
          <w:lang w:val="el-GR"/>
        </w:rPr>
        <w:t xml:space="preserve"> </w:t>
      </w:r>
      <m:oMath>
        <m:r>
          <m:rPr>
            <m:sty m:val="p"/>
          </m:rPr>
          <w:rPr>
            <w:rFonts w:ascii="Cambria Math" w:hAnsi="Cambria Math"/>
            <w:color w:val="000000"/>
            <w:sz w:val="24"/>
            <w:szCs w:val="24"/>
          </w:rPr>
          <m:t>a</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lang w:val="el-GR"/>
                  </w:rPr>
                  <m:t>-</m:t>
                </m:r>
                <m:r>
                  <m:rPr>
                    <m:sty m:val="p"/>
                  </m:rPr>
                  <w:rPr>
                    <w:rFonts w:ascii="Cambria Math" w:hAnsi="Cambria Math"/>
                    <w:color w:val="000000"/>
                    <w:sz w:val="24"/>
                    <w:szCs w:val="24"/>
                  </w:rPr>
                  <m:t>t</m:t>
                </m:r>
              </m:e>
            </m:d>
          </m:e>
          <m:sup>
            <m:r>
              <m:rPr>
                <m:sty m:val="p"/>
              </m:rPr>
              <w:rPr>
                <w:rFonts w:ascii="Cambria Math" w:hAnsi="Cambria Math"/>
                <w:color w:val="000000"/>
                <w:sz w:val="24"/>
                <w:szCs w:val="24"/>
              </w:rPr>
              <m:t>m</m:t>
            </m:r>
            <m:r>
              <m:rPr>
                <m:sty m:val="p"/>
              </m:rPr>
              <w:rPr>
                <w:rFonts w:ascii="Cambria Math" w:hAnsi="Cambria Math"/>
                <w:color w:val="000000"/>
                <w:sz w:val="24"/>
                <w:szCs w:val="24"/>
                <w:lang w:val="el-GR"/>
              </w:rPr>
              <m:t>-1</m:t>
            </m:r>
          </m:sup>
        </m:sSup>
      </m:oMath>
      <w:r w:rsidRPr="008B7933">
        <w:rPr>
          <w:rFonts w:ascii="STIXGeneral-Regular" w:hAnsi="STIXGeneral-Regular"/>
          <w:color w:val="000000"/>
          <w:sz w:val="24"/>
          <w:szCs w:val="24"/>
          <w:lang w:val="el-GR"/>
        </w:rPr>
        <w:t xml:space="preserve"> που ενσωματώνει τον μηχανισμό θετικής αντίδρασης των επενδυτών που ακολουθούν τον ‘’θόρυβο’’ σύμφωνα με το σύνδρομο της αγέλης και διαμορφώνονται από μεγάλης κλίμακας ταλαντώσεις πλάτους οι οποίες είναι περιοδικές στις λογαριθμικές τιμές χρόνου μέχρι τον κρίσιμο χρόνο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8B7933">
        <w:rPr>
          <w:rFonts w:ascii="STIXGeneral-Regular" w:hAnsi="STIXGeneral-Regular"/>
          <w:color w:val="000000"/>
          <w:sz w:val="24"/>
          <w:szCs w:val="24"/>
          <w:lang w:val="el-GR"/>
        </w:rPr>
        <w:t xml:space="preserve">. Ο όρος  </w:t>
      </w:r>
      <m:oMath>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color w:val="000000"/>
                    <w:sz w:val="24"/>
                    <w:szCs w:val="24"/>
                  </w:rPr>
                </m:ctrlPr>
              </m:dPr>
              <m:e>
                <m:r>
                  <m:rPr>
                    <m:sty m:val="p"/>
                  </m:rPr>
                  <w:rPr>
                    <w:rFonts w:ascii="Cambria Math" w:hAnsi="Cambria Math"/>
                    <w:color w:val="000000"/>
                    <w:sz w:val="24"/>
                    <w:szCs w:val="24"/>
                    <w:lang w:val="el-GR"/>
                  </w:rPr>
                  <m:t>ω</m:t>
                </m:r>
                <m:func>
                  <m:funcPr>
                    <m:ctrlPr>
                      <w:rPr>
                        <w:rFonts w:ascii="Cambria Math" w:hAnsi="Cambria Math"/>
                        <w:color w:val="000000"/>
                        <w:sz w:val="24"/>
                        <w:szCs w:val="24"/>
                      </w:rPr>
                    </m:ctrlPr>
                  </m:funcPr>
                  <m:fName>
                    <m:r>
                      <m:rPr>
                        <m:sty m:val="p"/>
                      </m:rPr>
                      <w:rPr>
                        <w:rFonts w:ascii="Cambria Math" w:hAnsi="Cambria Math"/>
                        <w:color w:val="000000"/>
                        <w:sz w:val="24"/>
                        <w:szCs w:val="24"/>
                      </w:rPr>
                      <m:t>ln</m:t>
                    </m:r>
                  </m:fName>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lang w:val="el-GR"/>
                          </w:rPr>
                          <m:t>-</m:t>
                        </m:r>
                        <m:r>
                          <m:rPr>
                            <m:sty m:val="p"/>
                          </m:rPr>
                          <w:rPr>
                            <w:rFonts w:ascii="Cambria Math" w:hAnsi="Cambria Math"/>
                            <w:color w:val="000000"/>
                            <w:sz w:val="24"/>
                            <w:szCs w:val="24"/>
                          </w:rPr>
                          <m:t>t</m:t>
                        </m:r>
                      </m:e>
                    </m:d>
                  </m:e>
                </m:func>
                <m:r>
                  <m:rPr>
                    <m:sty m:val="p"/>
                  </m:rPr>
                  <w:rPr>
                    <w:rFonts w:ascii="Cambria Math" w:hAnsi="Cambria Math"/>
                    <w:color w:val="000000"/>
                    <w:sz w:val="24"/>
                    <w:szCs w:val="24"/>
                    <w:lang w:val="el-GR"/>
                  </w:rPr>
                  <m:t>-φ</m:t>
                </m:r>
              </m:e>
            </m:d>
          </m:e>
        </m:func>
      </m:oMath>
      <w:r w:rsidRPr="008B7933">
        <w:rPr>
          <w:rFonts w:ascii="STIXGeneral-Regular" w:hAnsi="STIXGeneral-Regular"/>
          <w:color w:val="000000"/>
          <w:sz w:val="24"/>
          <w:szCs w:val="24"/>
          <w:lang w:val="el-GR"/>
        </w:rPr>
        <w:t xml:space="preserve"> υποδεικνύει την ύπαρξη μιας πιθανής ιεραρχικής αλληλουχίας η οποία επιταχύνει τον πανικό ανάμεσα σε επενδυτές και η οποία σημειώνει την ανάπτυξει της φούσκας.</w:t>
      </w:r>
    </w:p>
    <w:p w14:paraId="5979047B"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Σύμφωνα με τη συνθήκη λογικών προσδοκιών (</w:t>
      </w:r>
      <w:r w:rsidRPr="00A83665">
        <w:rPr>
          <w:rFonts w:ascii="STIXGeneral-Regular" w:hAnsi="STIXGeneral-Regular"/>
          <w:color w:val="000000"/>
          <w:sz w:val="24"/>
          <w:szCs w:val="24"/>
        </w:rPr>
        <w:t>Blanchard</w:t>
      </w:r>
      <w:r w:rsidRPr="008B7933">
        <w:rPr>
          <w:rFonts w:ascii="STIXGeneral-Regular" w:hAnsi="STIXGeneral-Regular"/>
          <w:color w:val="000000"/>
          <w:sz w:val="24"/>
          <w:szCs w:val="24"/>
          <w:lang w:val="el-GR"/>
        </w:rPr>
        <w:t xml:space="preserve"> &amp; </w:t>
      </w:r>
      <w:r w:rsidRPr="00A83665">
        <w:rPr>
          <w:rFonts w:ascii="STIXGeneral-Regular" w:hAnsi="STIXGeneral-Regular"/>
          <w:color w:val="000000"/>
          <w:sz w:val="24"/>
          <w:szCs w:val="24"/>
        </w:rPr>
        <w:t>Watson</w:t>
      </w:r>
      <w:r w:rsidRPr="008B7933">
        <w:rPr>
          <w:rFonts w:ascii="STIXGeneral-Regular" w:hAnsi="STIXGeneral-Regular"/>
          <w:color w:val="000000"/>
          <w:sz w:val="24"/>
          <w:szCs w:val="24"/>
          <w:lang w:val="el-GR"/>
        </w:rPr>
        <w:t>,1982), φτάνουμε στο εξής:</w:t>
      </w:r>
    </w:p>
    <w:p w14:paraId="12ADCCEF" w14:textId="01F3D3B1" w:rsidR="004F358A" w:rsidRPr="000A70B3" w:rsidRDefault="004F358A" w:rsidP="004F358A">
      <w:pPr>
        <w:jc w:val="both"/>
        <w:rPr>
          <w:rFonts w:ascii="STIXGeneral-Regular" w:hAnsi="STIXGeneral-Regular"/>
          <w:color w:val="000000"/>
          <w:sz w:val="24"/>
          <w:szCs w:val="24"/>
        </w:rPr>
      </w:pPr>
      <m:oMathPara>
        <m:oMath>
          <m:r>
            <m:rPr>
              <m:sty m:val="p"/>
            </m:rPr>
            <w:rPr>
              <w:rFonts w:ascii="Cambria Math" w:hAnsi="Cambria Math"/>
              <w:color w:val="000000"/>
              <w:sz w:val="24"/>
              <w:szCs w:val="24"/>
            </w:rPr>
            <m:t>μ</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≡E</m:t>
          </m:r>
          <m:sSub>
            <m:sSubPr>
              <m:ctrlPr>
                <w:rPr>
                  <w:rFonts w:ascii="Cambria Math" w:hAnsi="Cambria Math"/>
                  <w:color w:val="000000"/>
                  <w:sz w:val="24"/>
                  <w:szCs w:val="24"/>
                </w:rPr>
              </m:ctrlPr>
            </m:sSubPr>
            <m:e>
              <m:d>
                <m:dPr>
                  <m:begChr m:val="["/>
                  <m:endChr m:val="]"/>
                  <m:ctrlPr>
                    <w:rPr>
                      <w:rFonts w:ascii="Cambria Math" w:hAnsi="Cambria Math"/>
                      <w:color w:val="000000"/>
                      <w:sz w:val="24"/>
                      <w:szCs w:val="24"/>
                    </w:rPr>
                  </m:ctrlPr>
                </m:dPr>
                <m:e>
                  <m:f>
                    <m:fPr>
                      <m:ctrlPr>
                        <w:rPr>
                          <w:rFonts w:ascii="Cambria Math" w:hAnsi="Cambria Math"/>
                          <w:color w:val="000000"/>
                          <w:sz w:val="24"/>
                          <w:szCs w:val="24"/>
                        </w:rPr>
                      </m:ctrlPr>
                    </m:fPr>
                    <m:num>
                      <m:f>
                        <m:fPr>
                          <m:ctrlPr>
                            <w:rPr>
                              <w:rFonts w:ascii="Cambria Math" w:hAnsi="Cambria Math"/>
                              <w:color w:val="000000"/>
                              <w:sz w:val="24"/>
                              <w:szCs w:val="24"/>
                            </w:rPr>
                          </m:ctrlPr>
                        </m:fPr>
                        <m:num>
                          <m:r>
                            <m:rPr>
                              <m:sty m:val="p"/>
                            </m:rPr>
                            <w:rPr>
                              <w:rFonts w:ascii="Cambria Math" w:hAnsi="Cambria Math"/>
                              <w:color w:val="000000"/>
                              <w:sz w:val="24"/>
                              <w:szCs w:val="24"/>
                            </w:rPr>
                            <m:t>ⅆp</m:t>
                          </m:r>
                        </m:num>
                        <m:den>
                          <m:r>
                            <m:rPr>
                              <m:sty m:val="p"/>
                            </m:rPr>
                            <w:rPr>
                              <w:rFonts w:ascii="Cambria Math" w:hAnsi="Cambria Math"/>
                              <w:color w:val="000000"/>
                              <w:sz w:val="24"/>
                              <w:szCs w:val="24"/>
                            </w:rPr>
                            <m:t>ⅆt</m:t>
                          </m:r>
                        </m:den>
                      </m:f>
                    </m:num>
                    <m:den>
                      <m:r>
                        <m:rPr>
                          <m:sty m:val="p"/>
                        </m:rPr>
                        <w:rPr>
                          <w:rFonts w:ascii="Cambria Math" w:hAnsi="Cambria Math"/>
                          <w:color w:val="000000"/>
                          <w:sz w:val="24"/>
                          <w:szCs w:val="24"/>
                        </w:rPr>
                        <m:t>p</m:t>
                      </m:r>
                    </m:den>
                  </m:f>
                </m:e>
              </m:d>
            </m:e>
            <m:sub>
              <m:r>
                <m:rPr>
                  <m:sty m:val="p"/>
                </m:rPr>
                <w:rPr>
                  <w:rFonts w:ascii="Cambria Math" w:hAnsi="Cambria Math"/>
                  <w:color w:val="000000"/>
                  <w:sz w:val="24"/>
                  <w:szCs w:val="24"/>
                </w:rPr>
                <m:t>no crash</m:t>
              </m:r>
            </m:sub>
          </m:sSub>
          <m:r>
            <m:rPr>
              <m:sty m:val="p"/>
            </m:rPr>
            <w:rPr>
              <w:rFonts w:ascii="Cambria Math" w:hAnsi="Cambria Math"/>
              <w:color w:val="000000"/>
              <w:sz w:val="24"/>
              <w:szCs w:val="24"/>
            </w:rPr>
            <m:t>=kh(t)</m:t>
          </m:r>
        </m:oMath>
      </m:oMathPara>
    </w:p>
    <w:p w14:paraId="43E9DA87" w14:textId="399CA64D" w:rsidR="000A70B3" w:rsidRPr="008B7933" w:rsidRDefault="00B740F2" w:rsidP="00B740F2">
      <w:pPr>
        <w:pStyle w:val="Caption"/>
        <w:jc w:val="both"/>
        <w:rPr>
          <w:lang w:val="el-GR"/>
        </w:rPr>
      </w:pPr>
      <w:r w:rsidRPr="00A54A35">
        <w:t>Equation</w:t>
      </w:r>
      <w:r w:rsidRPr="008B7933">
        <w:rPr>
          <w:lang w:val="el-GR"/>
        </w:rPr>
        <w:t xml:space="preserve"> </w:t>
      </w:r>
      <w:r>
        <w:fldChar w:fldCharType="begin"/>
      </w:r>
      <w:r w:rsidRPr="008B7933">
        <w:rPr>
          <w:lang w:val="el-GR"/>
        </w:rPr>
        <w:instrText xml:space="preserve"> </w:instrText>
      </w:r>
      <w:r>
        <w:instrText>SEQ</w:instrText>
      </w:r>
      <w:r w:rsidRPr="008B7933">
        <w:rPr>
          <w:lang w:val="el-GR"/>
        </w:rPr>
        <w:instrText xml:space="preserve"> </w:instrText>
      </w:r>
      <w:r>
        <w:instrText>Equation</w:instrText>
      </w:r>
      <w:r w:rsidRPr="008B7933">
        <w:rPr>
          <w:lang w:val="el-GR"/>
        </w:rPr>
        <w:instrText xml:space="preserve"> \* </w:instrText>
      </w:r>
      <w:r>
        <w:instrText>ARABIC</w:instrText>
      </w:r>
      <w:r w:rsidRPr="008B7933">
        <w:rPr>
          <w:lang w:val="el-GR"/>
        </w:rPr>
        <w:instrText xml:space="preserve"> </w:instrText>
      </w:r>
      <w:r>
        <w:fldChar w:fldCharType="separate"/>
      </w:r>
      <w:r w:rsidRPr="008B7933">
        <w:rPr>
          <w:lang w:val="el-GR"/>
        </w:rPr>
        <w:t>3</w:t>
      </w:r>
      <w:r>
        <w:fldChar w:fldCharType="end"/>
      </w:r>
    </w:p>
    <w:p w14:paraId="309BB608" w14:textId="77777777" w:rsidR="004F358A" w:rsidRPr="000A70B3" w:rsidRDefault="004F358A" w:rsidP="004F358A">
      <w:pPr>
        <w:jc w:val="both"/>
        <w:rPr>
          <w:rFonts w:ascii="STIXGeneral-Regular" w:hAnsi="STIXGeneral-Regular"/>
          <w:color w:val="000000"/>
          <w:sz w:val="24"/>
          <w:szCs w:val="24"/>
          <w:lang w:val="el-GR"/>
        </w:rPr>
      </w:pPr>
      <w:r w:rsidRPr="000A70B3">
        <w:rPr>
          <w:rFonts w:ascii="STIXGeneral-Regular" w:hAnsi="STIXGeneral-Regular"/>
          <w:color w:val="000000"/>
          <w:sz w:val="24"/>
          <w:szCs w:val="24"/>
          <w:lang w:val="el-GR"/>
        </w:rPr>
        <w:t>Υπό την προϋπόθεση ότι δεν έχει συμβεί ακόμα κάποιο κρας η μαθηματική διατύπωση του μοντέλου για την αναμενόμενη τροχιά των λογαριθμικών τιμών σε ένα καθεστώς φούσκας μπορεί να επιτευχθεί λύνοντας την εξίσωση (1) ενσωματώνοντας τις εξισώσεις (2) και (3):</w:t>
      </w:r>
    </w:p>
    <w:p w14:paraId="60A31623" w14:textId="053E79BA" w:rsidR="004F358A" w:rsidRPr="00B740F2" w:rsidRDefault="004F358A" w:rsidP="004F358A">
      <w:pPr>
        <w:jc w:val="both"/>
        <w:rPr>
          <w:rFonts w:ascii="STIXGeneral-Regular" w:hAnsi="STIXGeneral-Regular"/>
          <w:color w:val="000000"/>
          <w:sz w:val="24"/>
          <w:szCs w:val="24"/>
        </w:rPr>
      </w:pPr>
      <m:oMathPara>
        <m:oMath>
          <m:r>
            <m:rPr>
              <m:sty m:val="p"/>
            </m:rPr>
            <w:rPr>
              <w:rFonts w:ascii="Cambria Math" w:hAnsi="Cambria Math"/>
              <w:color w:val="000000"/>
              <w:sz w:val="24"/>
              <w:szCs w:val="24"/>
            </w:rPr>
            <m:t>LPPLS</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≡E</m:t>
          </m:r>
          <m:d>
            <m:dPr>
              <m:begChr m:val="["/>
              <m:endChr m:val="]"/>
              <m:ctrlPr>
                <w:rPr>
                  <w:rFonts w:ascii="Cambria Math" w:hAnsi="Cambria Math"/>
                  <w:color w:val="000000"/>
                  <w:sz w:val="24"/>
                  <w:szCs w:val="24"/>
                </w:rPr>
              </m:ctrlPr>
            </m:dPr>
            <m:e>
              <m:r>
                <m:rPr>
                  <m:sty m:val="p"/>
                </m:rPr>
                <w:rPr>
                  <w:rFonts w:ascii="Cambria Math" w:hAnsi="Cambria Math"/>
                  <w:color w:val="000000"/>
                  <w:sz w:val="24"/>
                  <w:szCs w:val="24"/>
                </w:rPr>
                <m:t>lnp</m:t>
              </m:r>
              <m:d>
                <m:dPr>
                  <m:ctrlPr>
                    <w:rPr>
                      <w:rFonts w:ascii="Cambria Math" w:hAnsi="Cambria Math"/>
                      <w:color w:val="000000"/>
                      <w:sz w:val="24"/>
                      <w:szCs w:val="24"/>
                    </w:rPr>
                  </m:ctrlPr>
                </m:dPr>
                <m:e>
                  <m:r>
                    <m:rPr>
                      <m:sty m:val="p"/>
                    </m:rPr>
                    <w:rPr>
                      <w:rFonts w:ascii="Cambria Math" w:hAnsi="Cambria Math"/>
                      <w:color w:val="000000"/>
                      <w:sz w:val="24"/>
                      <w:szCs w:val="24"/>
                    </w:rPr>
                    <m:t>t</m:t>
                  </m:r>
                </m:e>
              </m:d>
            </m:e>
          </m:d>
          <m:r>
            <m:rPr>
              <m:sty m:val="p"/>
            </m:rPr>
            <w:rPr>
              <w:rFonts w:ascii="Cambria Math" w:hAnsi="Cambria Math"/>
              <w:color w:val="000000"/>
              <w:sz w:val="24"/>
              <w:szCs w:val="24"/>
            </w:rPr>
            <m:t>=A+B</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m:t>
              </m:r>
            </m:sup>
          </m:sSup>
          <m:r>
            <m:rPr>
              <m:sty m:val="p"/>
            </m:rPr>
            <w:rPr>
              <w:rFonts w:ascii="Cambria Math" w:hAnsi="Cambria Math"/>
              <w:color w:val="000000"/>
              <w:sz w:val="24"/>
              <w:szCs w:val="24"/>
            </w:rPr>
            <m:t>+C</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m:t>
              </m:r>
            </m:sup>
          </m:sSup>
          <m:r>
            <m:rPr>
              <m:sty m:val="p"/>
            </m:rPr>
            <w:rPr>
              <w:rFonts w:ascii="Cambria Math" w:hAnsi="Cambria Math"/>
              <w:color w:val="000000"/>
              <w:sz w:val="24"/>
              <w:szCs w:val="24"/>
            </w:rPr>
            <m:t>cos⁡[ωln</m:t>
          </m:r>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r>
            <m:rPr>
              <m:sty m:val="p"/>
            </m:rPr>
            <w:rPr>
              <w:rFonts w:ascii="Cambria Math" w:hAnsi="Cambria Math"/>
              <w:color w:val="000000"/>
              <w:sz w:val="24"/>
              <w:szCs w:val="24"/>
            </w:rPr>
            <m:t>-φ]</m:t>
          </m:r>
        </m:oMath>
      </m:oMathPara>
    </w:p>
    <w:p w14:paraId="03D4BC77" w14:textId="667B1FE4" w:rsidR="00B740F2" w:rsidRPr="008B7933" w:rsidRDefault="00CA00D4" w:rsidP="00CA00D4">
      <w:pPr>
        <w:pStyle w:val="Caption"/>
        <w:jc w:val="both"/>
        <w:rPr>
          <w:lang w:val="el-GR"/>
        </w:rPr>
      </w:pPr>
      <w:r w:rsidRPr="00A54A35">
        <w:t>Equation</w:t>
      </w:r>
      <w:r w:rsidRPr="008B7933">
        <w:rPr>
          <w:lang w:val="el-GR"/>
        </w:rPr>
        <w:t xml:space="preserve"> </w:t>
      </w:r>
      <w:r>
        <w:fldChar w:fldCharType="begin"/>
      </w:r>
      <w:r w:rsidRPr="008B7933">
        <w:rPr>
          <w:lang w:val="el-GR"/>
        </w:rPr>
        <w:instrText xml:space="preserve"> </w:instrText>
      </w:r>
      <w:r>
        <w:instrText>SEQ</w:instrText>
      </w:r>
      <w:r w:rsidRPr="008B7933">
        <w:rPr>
          <w:lang w:val="el-GR"/>
        </w:rPr>
        <w:instrText xml:space="preserve"> </w:instrText>
      </w:r>
      <w:r>
        <w:instrText>Equation</w:instrText>
      </w:r>
      <w:r w:rsidRPr="008B7933">
        <w:rPr>
          <w:lang w:val="el-GR"/>
        </w:rPr>
        <w:instrText xml:space="preserve"> \* </w:instrText>
      </w:r>
      <w:r>
        <w:instrText>ARABIC</w:instrText>
      </w:r>
      <w:r w:rsidRPr="008B7933">
        <w:rPr>
          <w:lang w:val="el-GR"/>
        </w:rPr>
        <w:instrText xml:space="preserve"> </w:instrText>
      </w:r>
      <w:r>
        <w:fldChar w:fldCharType="separate"/>
      </w:r>
      <w:r w:rsidRPr="008B7933">
        <w:rPr>
          <w:lang w:val="el-GR"/>
        </w:rPr>
        <w:t>4</w:t>
      </w:r>
      <w:r>
        <w:fldChar w:fldCharType="end"/>
      </w:r>
    </w:p>
    <w:p w14:paraId="6B95369F" w14:textId="77777777" w:rsidR="004F358A" w:rsidRPr="00B740F2" w:rsidRDefault="004F358A" w:rsidP="004F358A">
      <w:pPr>
        <w:jc w:val="both"/>
        <w:rPr>
          <w:rFonts w:ascii="STIXGeneral-Regular" w:hAnsi="STIXGeneral-Regular"/>
          <w:color w:val="000000"/>
          <w:sz w:val="24"/>
          <w:szCs w:val="24"/>
          <w:lang w:val="el-GR"/>
        </w:rPr>
      </w:pPr>
      <w:r w:rsidRPr="00B740F2">
        <w:rPr>
          <w:rFonts w:ascii="STIXGeneral-Regular" w:hAnsi="STIXGeneral-Regular"/>
          <w:color w:val="000000"/>
          <w:sz w:val="24"/>
          <w:szCs w:val="24"/>
          <w:lang w:val="el-GR"/>
        </w:rPr>
        <w:t xml:space="preserve">Όπου </w:t>
      </w:r>
      <m:oMath>
        <m:r>
          <m:rPr>
            <m:sty m:val="p"/>
          </m:rPr>
          <w:rPr>
            <w:rFonts w:ascii="Cambria Math" w:hAnsi="Cambria Math"/>
            <w:color w:val="000000"/>
            <w:sz w:val="24"/>
            <w:szCs w:val="24"/>
            <w:lang w:val="el-GR"/>
          </w:rPr>
          <m:t>Β=-</m:t>
        </m:r>
        <m:r>
          <m:rPr>
            <m:sty m:val="p"/>
          </m:rPr>
          <w:rPr>
            <w:rFonts w:ascii="Cambria Math" w:hAnsi="Cambria Math"/>
            <w:color w:val="000000"/>
            <w:sz w:val="24"/>
            <w:szCs w:val="24"/>
          </w:rPr>
          <m:t>ka</m:t>
        </m:r>
        <m:r>
          <m:rPr>
            <m:sty m:val="p"/>
          </m:rPr>
          <w:rPr>
            <w:rFonts w:ascii="Cambria Math" w:hAnsi="Cambria Math"/>
            <w:color w:val="000000"/>
            <w:sz w:val="24"/>
            <w:szCs w:val="24"/>
            <w:lang w:val="el-GR"/>
          </w:rPr>
          <m:t>/</m:t>
        </m:r>
        <m:r>
          <m:rPr>
            <m:sty m:val="p"/>
          </m:rPr>
          <w:rPr>
            <w:rFonts w:ascii="Cambria Math" w:hAnsi="Cambria Math"/>
            <w:color w:val="000000"/>
            <w:sz w:val="24"/>
            <w:szCs w:val="24"/>
          </w:rPr>
          <m:t>m</m:t>
        </m:r>
      </m:oMath>
      <w:r w:rsidRPr="00B740F2">
        <w:rPr>
          <w:rFonts w:ascii="STIXGeneral-Regular" w:hAnsi="STIXGeneral-Regular"/>
          <w:color w:val="000000"/>
          <w:sz w:val="24"/>
          <w:szCs w:val="24"/>
          <w:lang w:val="el-GR"/>
        </w:rPr>
        <w:t xml:space="preserve"> και </w:t>
      </w:r>
      <m:oMath>
        <m:r>
          <m:rPr>
            <m:sty m:val="p"/>
          </m:rPr>
          <w:rPr>
            <w:rFonts w:ascii="Cambria Math" w:hAnsi="Cambria Math"/>
            <w:color w:val="000000"/>
            <w:sz w:val="24"/>
            <w:szCs w:val="24"/>
          </w:rPr>
          <m:t>C</m:t>
        </m:r>
        <m:r>
          <m:rPr>
            <m:sty m:val="p"/>
          </m:rPr>
          <w:rPr>
            <w:rFonts w:ascii="Cambria Math" w:hAnsi="Cambria Math"/>
            <w:color w:val="000000"/>
            <w:sz w:val="24"/>
            <w:szCs w:val="24"/>
            <w:lang w:val="el-GR"/>
          </w:rPr>
          <m:t>=-</m:t>
        </m:r>
        <m:r>
          <m:rPr>
            <m:sty m:val="p"/>
          </m:rPr>
          <w:rPr>
            <w:rFonts w:ascii="Cambria Math" w:hAnsi="Cambria Math"/>
            <w:color w:val="000000"/>
            <w:sz w:val="24"/>
            <w:szCs w:val="24"/>
          </w:rPr>
          <m:t>ka</m:t>
        </m:r>
        <m:r>
          <m:rPr>
            <m:sty m:val="p"/>
          </m:rPr>
          <w:rPr>
            <w:rFonts w:ascii="Cambria Math" w:hAnsi="Cambria Math"/>
            <w:color w:val="000000"/>
            <w:sz w:val="24"/>
            <w:szCs w:val="24"/>
            <w:lang w:val="el-GR"/>
          </w:rPr>
          <m:t>β/</m:t>
        </m:r>
        <m:rad>
          <m:radPr>
            <m:degHide m:val="1"/>
            <m:ctrlPr>
              <w:rPr>
                <w:rFonts w:ascii="Cambria Math" w:hAnsi="Cambria Math"/>
                <w:color w:val="000000"/>
                <w:sz w:val="24"/>
                <w:szCs w:val="24"/>
              </w:rPr>
            </m:ctrlPr>
          </m:radPr>
          <m:deg/>
          <m:e>
            <m:sSup>
              <m:sSupPr>
                <m:ctrlPr>
                  <w:rPr>
                    <w:rFonts w:ascii="Cambria Math" w:hAnsi="Cambria Math"/>
                    <w:color w:val="000000"/>
                    <w:sz w:val="24"/>
                    <w:szCs w:val="24"/>
                  </w:rPr>
                </m:ctrlPr>
              </m:sSupPr>
              <m:e>
                <m:r>
                  <m:rPr>
                    <m:sty m:val="p"/>
                  </m:rPr>
                  <w:rPr>
                    <w:rFonts w:ascii="Cambria Math" w:hAnsi="Cambria Math"/>
                    <w:color w:val="000000"/>
                    <w:sz w:val="24"/>
                    <w:szCs w:val="24"/>
                  </w:rPr>
                  <m:t>m</m:t>
                </m:r>
              </m:e>
              <m:sup>
                <m:r>
                  <m:rPr>
                    <m:sty m:val="p"/>
                  </m:rPr>
                  <w:rPr>
                    <w:rFonts w:ascii="Cambria Math" w:hAnsi="Cambria Math"/>
                    <w:color w:val="000000"/>
                    <w:sz w:val="24"/>
                    <w:szCs w:val="24"/>
                    <w:lang w:val="el-GR"/>
                  </w:rPr>
                  <m:t>2</m:t>
                </m:r>
              </m:sup>
            </m:sSup>
            <m:r>
              <m:rPr>
                <m:sty m:val="p"/>
              </m:rPr>
              <w:rPr>
                <w:rFonts w:ascii="Cambria Math" w:hAnsi="Cambria Math"/>
                <w:color w:val="000000"/>
                <w:sz w:val="24"/>
                <w:szCs w:val="24"/>
                <w:lang w:val="el-GR"/>
              </w:rPr>
              <m:t>+</m:t>
            </m:r>
            <m:sSup>
              <m:sSupPr>
                <m:ctrlPr>
                  <w:rPr>
                    <w:rFonts w:ascii="Cambria Math" w:hAnsi="Cambria Math"/>
                    <w:color w:val="000000"/>
                    <w:sz w:val="24"/>
                    <w:szCs w:val="24"/>
                  </w:rPr>
                </m:ctrlPr>
              </m:sSupPr>
              <m:e>
                <m:r>
                  <m:rPr>
                    <m:sty m:val="p"/>
                  </m:rPr>
                  <w:rPr>
                    <w:rFonts w:ascii="Cambria Math" w:hAnsi="Cambria Math"/>
                    <w:color w:val="000000"/>
                    <w:sz w:val="24"/>
                    <w:szCs w:val="24"/>
                    <w:lang w:val="el-GR"/>
                  </w:rPr>
                  <m:t>ω</m:t>
                </m:r>
              </m:e>
              <m:sup>
                <m:r>
                  <m:rPr>
                    <m:sty m:val="p"/>
                  </m:rPr>
                  <w:rPr>
                    <w:rFonts w:ascii="Cambria Math" w:hAnsi="Cambria Math"/>
                    <w:color w:val="000000"/>
                    <w:sz w:val="24"/>
                    <w:szCs w:val="24"/>
                    <w:lang w:val="el-GR"/>
                  </w:rPr>
                  <m:t>2</m:t>
                </m:r>
              </m:sup>
            </m:sSup>
          </m:e>
        </m:rad>
      </m:oMath>
      <w:r w:rsidRPr="00B740F2">
        <w:rPr>
          <w:rFonts w:ascii="STIXGeneral-Regular" w:hAnsi="STIXGeneral-Regular"/>
          <w:color w:val="000000"/>
          <w:sz w:val="24"/>
          <w:szCs w:val="24"/>
          <w:lang w:val="el-GR"/>
        </w:rPr>
        <w:t>.</w:t>
      </w:r>
    </w:p>
    <w:p w14:paraId="565D5FE8"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Επεκτείνοντας τον όρο </w:t>
      </w:r>
      <w:r w:rsidRPr="00A83665">
        <w:rPr>
          <w:rFonts w:ascii="STIXGeneral-Regular" w:hAnsi="STIXGeneral-Regular"/>
          <w:color w:val="000000"/>
          <w:sz w:val="24"/>
          <w:szCs w:val="24"/>
        </w:rPr>
        <w:t>C</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cos</w:t>
      </w:r>
      <w:r w:rsidRPr="008B7933">
        <w:rPr>
          <w:rFonts w:ascii="STIXGeneral-Regular" w:hAnsi="STIXGeneral-Regular"/>
          <w:color w:val="000000"/>
          <w:sz w:val="24"/>
          <w:szCs w:val="24"/>
          <w:lang w:val="el-GR"/>
        </w:rPr>
        <w:t xml:space="preserve"> [.] με δύο γραμμικές παραμέτρους </w:t>
      </w:r>
      <m:oMath>
        <m:sSub>
          <m:sSubPr>
            <m:ctrlPr>
              <w:rPr>
                <w:rFonts w:ascii="Cambria Math" w:hAnsi="Cambria Math"/>
                <w:color w:val="000000"/>
                <w:sz w:val="24"/>
                <w:szCs w:val="24"/>
              </w:rPr>
            </m:ctrlPr>
          </m:sSubPr>
          <m:e>
            <m:r>
              <m:rPr>
                <m:sty m:val="p"/>
              </m:rPr>
              <w:rPr>
                <w:rFonts w:ascii="Cambria Math" w:hAnsi="Cambria Math"/>
                <w:color w:val="000000"/>
                <w:sz w:val="24"/>
                <w:szCs w:val="24"/>
              </w:rPr>
              <m:t>C</m:t>
            </m:r>
          </m:e>
          <m:sub>
            <m:r>
              <m:rPr>
                <m:sty m:val="p"/>
              </m:rPr>
              <w:rPr>
                <w:rFonts w:ascii="Cambria Math" w:hAnsi="Cambria Math"/>
                <w:color w:val="000000"/>
                <w:sz w:val="24"/>
                <w:szCs w:val="24"/>
                <w:lang w:val="el-GR"/>
              </w:rPr>
              <m:t>1</m:t>
            </m:r>
          </m:sub>
        </m:sSub>
        <m:r>
          <m:rPr>
            <m:sty m:val="p"/>
          </m:rPr>
          <w:rPr>
            <w:rFonts w:ascii="Cambria Math" w:hAnsi="Cambria Math"/>
            <w:color w:val="000000"/>
            <w:sz w:val="24"/>
            <w:szCs w:val="24"/>
            <w:lang w:val="el-GR"/>
          </w:rPr>
          <m:t>=</m:t>
        </m:r>
        <m:r>
          <m:rPr>
            <m:sty m:val="p"/>
          </m:rPr>
          <w:rPr>
            <w:rFonts w:ascii="Cambria Math" w:hAnsi="Cambria Math"/>
            <w:color w:val="000000"/>
            <w:sz w:val="24"/>
            <w:szCs w:val="24"/>
          </w:rPr>
          <m:t>C</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r>
              <m:rPr>
                <m:sty m:val="p"/>
              </m:rPr>
              <w:rPr>
                <w:rFonts w:ascii="Cambria Math" w:hAnsi="Cambria Math"/>
                <w:color w:val="000000"/>
                <w:sz w:val="24"/>
                <w:szCs w:val="24"/>
                <w:lang w:val="el-GR"/>
              </w:rPr>
              <m:t>φ</m:t>
            </m:r>
          </m:e>
        </m:func>
      </m:oMath>
      <w:r w:rsidRPr="008B7933">
        <w:rPr>
          <w:rFonts w:ascii="STIXGeneral-Regular" w:hAnsi="STIXGeneral-Regular"/>
          <w:color w:val="000000"/>
          <w:sz w:val="24"/>
          <w:szCs w:val="24"/>
          <w:lang w:val="el-GR"/>
        </w:rPr>
        <w:t xml:space="preserve"> και </w:t>
      </w:r>
      <m:oMath>
        <m:sSub>
          <m:sSubPr>
            <m:ctrlPr>
              <w:rPr>
                <w:rFonts w:ascii="Cambria Math" w:hAnsi="Cambria Math"/>
                <w:color w:val="000000"/>
                <w:sz w:val="24"/>
                <w:szCs w:val="24"/>
              </w:rPr>
            </m:ctrlPr>
          </m:sSubPr>
          <m:e>
            <m:r>
              <m:rPr>
                <m:sty m:val="p"/>
              </m:rPr>
              <w:rPr>
                <w:rFonts w:ascii="Cambria Math" w:hAnsi="Cambria Math"/>
                <w:color w:val="000000"/>
                <w:sz w:val="24"/>
                <w:szCs w:val="24"/>
              </w:rPr>
              <m:t>C</m:t>
            </m:r>
          </m:e>
          <m:sub>
            <m:r>
              <m:rPr>
                <m:sty m:val="p"/>
              </m:rPr>
              <w:rPr>
                <w:rFonts w:ascii="Cambria Math" w:hAnsi="Cambria Math"/>
                <w:color w:val="000000"/>
                <w:sz w:val="24"/>
                <w:szCs w:val="24"/>
                <w:lang w:val="el-GR"/>
              </w:rPr>
              <m:t>2</m:t>
            </m:r>
          </m:sub>
        </m:sSub>
        <m:r>
          <m:rPr>
            <m:sty m:val="p"/>
          </m:rPr>
          <w:rPr>
            <w:rFonts w:ascii="Cambria Math" w:hAnsi="Cambria Math"/>
            <w:color w:val="000000"/>
            <w:sz w:val="24"/>
            <w:szCs w:val="24"/>
            <w:lang w:val="el-GR"/>
          </w:rPr>
          <m:t>=</m:t>
        </m:r>
        <m:r>
          <m:rPr>
            <m:sty m:val="p"/>
          </m:rPr>
          <w:rPr>
            <w:rFonts w:ascii="Cambria Math" w:hAnsi="Cambria Math"/>
            <w:color w:val="000000"/>
            <w:sz w:val="24"/>
            <w:szCs w:val="24"/>
          </w:rPr>
          <m:t>C</m:t>
        </m:r>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r>
              <m:rPr>
                <m:sty m:val="p"/>
              </m:rPr>
              <w:rPr>
                <w:rFonts w:ascii="Cambria Math" w:hAnsi="Cambria Math"/>
                <w:color w:val="000000"/>
                <w:sz w:val="24"/>
                <w:szCs w:val="24"/>
                <w:lang w:val="el-GR"/>
              </w:rPr>
              <m:t>φ</m:t>
            </m:r>
          </m:e>
        </m:func>
      </m:oMath>
      <w:r w:rsidRPr="008B7933">
        <w:rPr>
          <w:rFonts w:ascii="STIXGeneral-Regular" w:hAnsi="STIXGeneral-Regular"/>
          <w:color w:val="000000"/>
          <w:sz w:val="24"/>
          <w:szCs w:val="24"/>
          <w:lang w:val="el-GR"/>
        </w:rPr>
        <w:t xml:space="preserve"> ώστε να αντικαταστήσουν τη γραμμική παράμετρο </w:t>
      </w:r>
      <w:r w:rsidRPr="00A83665">
        <w:rPr>
          <w:rFonts w:ascii="STIXGeneral-Regular" w:hAnsi="STIXGeneral-Regular"/>
          <w:color w:val="000000"/>
          <w:sz w:val="24"/>
          <w:szCs w:val="24"/>
        </w:rPr>
        <w:t>C</w:t>
      </w:r>
      <w:r w:rsidRPr="008B7933">
        <w:rPr>
          <w:rFonts w:ascii="STIXGeneral-Regular" w:hAnsi="STIXGeneral-Regular"/>
          <w:color w:val="000000"/>
          <w:sz w:val="24"/>
          <w:szCs w:val="24"/>
          <w:lang w:val="el-GR"/>
        </w:rPr>
        <w:t xml:space="preserve"> και τη μη γραμμική παράμετρο </w:t>
      </w:r>
      <m:oMath>
        <m:r>
          <m:rPr>
            <m:sty m:val="p"/>
          </m:rPr>
          <w:rPr>
            <w:rFonts w:ascii="Cambria Math" w:hAnsi="Cambria Math"/>
            <w:color w:val="000000"/>
            <w:sz w:val="24"/>
            <w:szCs w:val="24"/>
            <w:lang w:val="el-GR"/>
          </w:rPr>
          <m:t>φ</m:t>
        </m:r>
      </m:oMath>
      <w:r w:rsidRPr="008B7933">
        <w:rPr>
          <w:rFonts w:ascii="STIXGeneral-Regular" w:hAnsi="STIXGeneral-Regular"/>
          <w:color w:val="000000"/>
          <w:sz w:val="24"/>
          <w:szCs w:val="24"/>
          <w:lang w:val="el-GR"/>
        </w:rPr>
        <w:t xml:space="preserve">, η μαθηματική διατύπωση του </w:t>
      </w:r>
      <w:r w:rsidRPr="00A83665">
        <w:rPr>
          <w:rFonts w:ascii="STIXGeneral-Regular" w:hAnsi="STIXGeneral-Regular"/>
          <w:color w:val="000000"/>
          <w:sz w:val="24"/>
          <w:szCs w:val="24"/>
        </w:rPr>
        <w:t>LPPLS</w:t>
      </w:r>
      <w:r w:rsidRPr="008B7933">
        <w:rPr>
          <w:rFonts w:ascii="STIXGeneral-Regular" w:hAnsi="STIXGeneral-Regular"/>
          <w:color w:val="000000"/>
          <w:sz w:val="24"/>
          <w:szCs w:val="24"/>
          <w:lang w:val="el-GR"/>
        </w:rPr>
        <w:t xml:space="preserve"> στην εξίσωση (4) μπορεί να επαναδιατυπωθεί ως:</w:t>
      </w:r>
    </w:p>
    <w:p w14:paraId="2C5B72E7" w14:textId="0E1EA039" w:rsidR="004F358A" w:rsidRPr="00CA00D4" w:rsidRDefault="004F358A" w:rsidP="00A83665">
      <w:pPr>
        <w:jc w:val="both"/>
        <w:rPr>
          <w:rFonts w:ascii="STIXGeneral-Regular" w:hAnsi="STIXGeneral-Regular"/>
          <w:color w:val="000000"/>
          <w:sz w:val="24"/>
          <w:szCs w:val="24"/>
        </w:rPr>
      </w:pPr>
      <m:oMathPara>
        <m:oMath>
          <m:r>
            <m:rPr>
              <m:sty m:val="p"/>
            </m:rPr>
            <w:rPr>
              <w:rFonts w:ascii="Cambria Math" w:hAnsi="Cambria Math"/>
              <w:color w:val="000000"/>
              <w:sz w:val="24"/>
              <w:szCs w:val="24"/>
            </w:rPr>
            <m:t>LPPLS</m:t>
          </m:r>
          <m:d>
            <m:dPr>
              <m:ctrlPr>
                <w:rPr>
                  <w:rFonts w:ascii="Cambria Math" w:hAnsi="Cambria Math"/>
                  <w:color w:val="000000"/>
                  <w:sz w:val="24"/>
                  <w:szCs w:val="24"/>
                </w:rPr>
              </m:ctrlPr>
            </m:dPr>
            <m:e>
              <m:r>
                <m:rPr>
                  <m:sty m:val="p"/>
                </m:rPr>
                <w:rPr>
                  <w:rFonts w:ascii="Cambria Math" w:hAnsi="Cambria Math"/>
                  <w:color w:val="000000"/>
                  <w:sz w:val="24"/>
                  <w:szCs w:val="24"/>
                </w:rPr>
                <m:t>t</m:t>
              </m:r>
            </m:e>
          </m:d>
          <m:r>
            <m:rPr>
              <m:sty m:val="p"/>
            </m:rPr>
            <w:rPr>
              <w:rFonts w:ascii="Cambria Math" w:hAnsi="Cambria Math"/>
              <w:color w:val="000000"/>
              <w:sz w:val="24"/>
              <w:szCs w:val="24"/>
            </w:rPr>
            <m:t>≡E</m:t>
          </m:r>
          <m:d>
            <m:dPr>
              <m:begChr m:val="["/>
              <m:endChr m:val="]"/>
              <m:ctrlPr>
                <w:rPr>
                  <w:rFonts w:ascii="Cambria Math" w:hAnsi="Cambria Math"/>
                  <w:color w:val="000000"/>
                  <w:sz w:val="24"/>
                  <w:szCs w:val="24"/>
                </w:rPr>
              </m:ctrlPr>
            </m:dPr>
            <m:e>
              <m:r>
                <m:rPr>
                  <m:sty m:val="p"/>
                </m:rPr>
                <w:rPr>
                  <w:rFonts w:ascii="Cambria Math" w:hAnsi="Cambria Math"/>
                  <w:color w:val="000000"/>
                  <w:sz w:val="24"/>
                  <w:szCs w:val="24"/>
                </w:rPr>
                <m:t>lnp</m:t>
              </m:r>
              <m:d>
                <m:dPr>
                  <m:ctrlPr>
                    <w:rPr>
                      <w:rFonts w:ascii="Cambria Math" w:hAnsi="Cambria Math"/>
                      <w:color w:val="000000"/>
                      <w:sz w:val="24"/>
                      <w:szCs w:val="24"/>
                    </w:rPr>
                  </m:ctrlPr>
                </m:dPr>
                <m:e>
                  <m:r>
                    <m:rPr>
                      <m:sty m:val="p"/>
                    </m:rPr>
                    <w:rPr>
                      <w:rFonts w:ascii="Cambria Math" w:hAnsi="Cambria Math"/>
                      <w:color w:val="000000"/>
                      <w:sz w:val="24"/>
                      <w:szCs w:val="24"/>
                    </w:rPr>
                    <m:t>t</m:t>
                  </m:r>
                </m:e>
              </m:d>
            </m:e>
          </m:d>
          <m:r>
            <m:rPr>
              <m:sty m:val="p"/>
            </m:rPr>
            <w:rPr>
              <w:rFonts w:ascii="Cambria Math" w:hAnsi="Cambria Math"/>
              <w:color w:val="000000"/>
              <w:sz w:val="24"/>
              <w:szCs w:val="24"/>
            </w:rPr>
            <m:t>=A+B</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m:t>
              </m:r>
            </m:sup>
          </m:sSup>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m:rPr>
                  <m:sty m:val="p"/>
                </m:rPr>
                <w:rPr>
                  <w:rFonts w:ascii="Cambria Math" w:hAnsi="Cambria Math"/>
                  <w:color w:val="000000"/>
                  <w:sz w:val="24"/>
                  <w:szCs w:val="24"/>
                </w:rPr>
                <m:t>C</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 xml:space="preserve"> </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m:t>
              </m:r>
            </m:sup>
          </m:sSup>
          <m:r>
            <m:rPr>
              <m:sty m:val="p"/>
            </m:rPr>
            <w:rPr>
              <w:rFonts w:ascii="Cambria Math" w:hAnsi="Cambria Math"/>
              <w:color w:val="000000"/>
              <w:sz w:val="24"/>
              <w:szCs w:val="24"/>
            </w:rPr>
            <m:t>cos⁡[ωln</m:t>
          </m:r>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m:rPr>
                  <m:sty m:val="p"/>
                </m:rPr>
                <w:rPr>
                  <w:rFonts w:ascii="Cambria Math" w:hAnsi="Cambria Math"/>
                  <w:color w:val="000000"/>
                  <w:sz w:val="24"/>
                  <w:szCs w:val="24"/>
                </w:rPr>
                <m:t>C</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 xml:space="preserve"> </m:t>
          </m:r>
          <m:sSup>
            <m:sSupPr>
              <m:ctrlPr>
                <w:rPr>
                  <w:rFonts w:ascii="Cambria Math" w:hAnsi="Cambria Math"/>
                  <w:color w:val="000000"/>
                  <w:sz w:val="24"/>
                  <w:szCs w:val="24"/>
                </w:rPr>
              </m:ctrlPr>
            </m:sSupPr>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sup>
              <m:r>
                <m:rPr>
                  <m:sty m:val="p"/>
                </m:rPr>
                <w:rPr>
                  <w:rFonts w:ascii="Cambria Math" w:hAnsi="Cambria Math"/>
                  <w:color w:val="000000"/>
                  <w:sz w:val="24"/>
                  <w:szCs w:val="24"/>
                </w:rPr>
                <m:t>m</m:t>
              </m:r>
            </m:sup>
          </m:sSup>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r>
                <m:rPr>
                  <m:sty m:val="p"/>
                </m:rPr>
                <w:rPr>
                  <w:rFonts w:ascii="Cambria Math" w:hAnsi="Cambria Math"/>
                  <w:color w:val="000000"/>
                  <w:sz w:val="24"/>
                  <w:szCs w:val="24"/>
                </w:rPr>
                <m:t>[ω</m:t>
              </m:r>
              <m:func>
                <m:funcPr>
                  <m:ctrlPr>
                    <w:rPr>
                      <w:rFonts w:ascii="Cambria Math" w:hAnsi="Cambria Math"/>
                      <w:color w:val="000000"/>
                      <w:sz w:val="24"/>
                      <w:szCs w:val="24"/>
                    </w:rPr>
                  </m:ctrlPr>
                </m:funcPr>
                <m:fName>
                  <m:r>
                    <m:rPr>
                      <m:sty m:val="p"/>
                    </m:rPr>
                    <w:rPr>
                      <w:rFonts w:ascii="Cambria Math" w:hAnsi="Cambria Math"/>
                      <w:color w:val="000000"/>
                      <w:sz w:val="24"/>
                      <w:szCs w:val="24"/>
                    </w:rPr>
                    <m:t>ln</m:t>
                  </m:r>
                </m:fName>
                <m:e>
                  <m:d>
                    <m:dPr>
                      <m:ctrlPr>
                        <w:rPr>
                          <w:rFonts w:ascii="Cambria Math" w:hAnsi="Cambria Math"/>
                          <w:color w:val="000000"/>
                          <w:sz w:val="24"/>
                          <w:szCs w:val="24"/>
                        </w:rPr>
                      </m:ctrlPr>
                    </m:dPr>
                    <m:e>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r>
                        <m:rPr>
                          <m:sty m:val="p"/>
                        </m:rPr>
                        <w:rPr>
                          <w:rFonts w:ascii="Cambria Math" w:hAnsi="Cambria Math"/>
                          <w:color w:val="000000"/>
                          <w:sz w:val="24"/>
                          <w:szCs w:val="24"/>
                        </w:rPr>
                        <m:t>-t</m:t>
                      </m:r>
                    </m:e>
                  </m:d>
                </m:e>
              </m:func>
              <m:r>
                <m:rPr>
                  <m:sty m:val="p"/>
                </m:rPr>
                <w:rPr>
                  <w:rFonts w:ascii="Cambria Math" w:hAnsi="Cambria Math"/>
                  <w:color w:val="000000"/>
                  <w:sz w:val="24"/>
                  <w:szCs w:val="24"/>
                </w:rPr>
                <m:t>]</m:t>
              </m:r>
            </m:e>
          </m:func>
        </m:oMath>
      </m:oMathPara>
    </w:p>
    <w:p w14:paraId="2DCE845B" w14:textId="496579D5" w:rsidR="00CA00D4" w:rsidRPr="008B7933" w:rsidRDefault="00353B0F" w:rsidP="00353B0F">
      <w:pPr>
        <w:pStyle w:val="Caption"/>
        <w:jc w:val="both"/>
        <w:rPr>
          <w:lang w:val="el-GR"/>
        </w:rPr>
      </w:pPr>
      <w:r w:rsidRPr="00A54A35">
        <w:t>Equation</w:t>
      </w:r>
      <w:r w:rsidRPr="008B7933">
        <w:rPr>
          <w:lang w:val="el-GR"/>
        </w:rPr>
        <w:t xml:space="preserve"> </w:t>
      </w:r>
      <w:r>
        <w:fldChar w:fldCharType="begin"/>
      </w:r>
      <w:r w:rsidRPr="008B7933">
        <w:rPr>
          <w:lang w:val="el-GR"/>
        </w:rPr>
        <w:instrText xml:space="preserve"> </w:instrText>
      </w:r>
      <w:r>
        <w:instrText>SEQ</w:instrText>
      </w:r>
      <w:r w:rsidRPr="008B7933">
        <w:rPr>
          <w:lang w:val="el-GR"/>
        </w:rPr>
        <w:instrText xml:space="preserve"> </w:instrText>
      </w:r>
      <w:r>
        <w:instrText>Equation</w:instrText>
      </w:r>
      <w:r w:rsidRPr="008B7933">
        <w:rPr>
          <w:lang w:val="el-GR"/>
        </w:rPr>
        <w:instrText xml:space="preserve"> \* </w:instrText>
      </w:r>
      <w:r>
        <w:instrText>ARABIC</w:instrText>
      </w:r>
      <w:r w:rsidRPr="008B7933">
        <w:rPr>
          <w:lang w:val="el-GR"/>
        </w:rPr>
        <w:instrText xml:space="preserve"> </w:instrText>
      </w:r>
      <w:r>
        <w:fldChar w:fldCharType="separate"/>
      </w:r>
      <w:r w:rsidRPr="008B7933">
        <w:rPr>
          <w:lang w:val="el-GR"/>
        </w:rPr>
        <w:t>5</w:t>
      </w:r>
      <w:r>
        <w:fldChar w:fldCharType="end"/>
      </w:r>
    </w:p>
    <w:p w14:paraId="4B53C057" w14:textId="77777777" w:rsidR="004F358A" w:rsidRPr="008B7933" w:rsidRDefault="004F358A" w:rsidP="004F358A">
      <w:pPr>
        <w:jc w:val="both"/>
        <w:rPr>
          <w:rFonts w:ascii="STIXGeneral-Regular" w:hAnsi="STIXGeneral-Regular"/>
          <w:color w:val="000000"/>
          <w:sz w:val="24"/>
          <w:szCs w:val="24"/>
          <w:lang w:val="el-GR"/>
        </w:rPr>
      </w:pPr>
    </w:p>
    <w:p w14:paraId="67069AD3"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Εδώ ισχύει Α &gt; 0 και υποδεικνύει την αναμενόμενη αξία των λογαριθμικών τιμών στο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8B7933">
        <w:rPr>
          <w:rFonts w:ascii="STIXGeneral-Regular" w:hAnsi="STIXGeneral-Regular"/>
          <w:color w:val="000000"/>
          <w:sz w:val="24"/>
          <w:szCs w:val="24"/>
          <w:lang w:val="el-GR"/>
        </w:rPr>
        <w:t>. Ένα καθεστώς φούσκας χαρακτηρίζεται συνήθως από</w:t>
      </w:r>
    </w:p>
    <w:p w14:paraId="036E8CF6"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 </w:t>
      </w:r>
      <m:oMath>
        <m:r>
          <m:rPr>
            <m:sty m:val="p"/>
          </m:rPr>
          <w:rPr>
            <w:rFonts w:ascii="Cambria Math" w:hAnsi="Cambria Math"/>
            <w:color w:val="000000"/>
            <w:sz w:val="24"/>
            <w:szCs w:val="24"/>
            <w:lang w:val="el-GR"/>
          </w:rPr>
          <m:t>0&lt;</m:t>
        </m:r>
        <m:r>
          <m:rPr>
            <m:sty m:val="p"/>
          </m:rPr>
          <w:rPr>
            <w:rFonts w:ascii="Cambria Math" w:hAnsi="Cambria Math"/>
            <w:color w:val="000000"/>
            <w:sz w:val="24"/>
            <w:szCs w:val="24"/>
          </w:rPr>
          <m:t>m</m:t>
        </m:r>
        <m:r>
          <m:rPr>
            <m:sty m:val="p"/>
          </m:rPr>
          <w:rPr>
            <w:rFonts w:ascii="Cambria Math" w:hAnsi="Cambria Math"/>
            <w:color w:val="000000"/>
            <w:sz w:val="24"/>
            <w:szCs w:val="24"/>
            <w:lang w:val="el-GR"/>
          </w:rPr>
          <m:t>&lt;1</m:t>
        </m:r>
      </m:oMath>
      <w:r w:rsidRPr="008B7933">
        <w:rPr>
          <w:rFonts w:ascii="STIXGeneral-Regular" w:hAnsi="STIXGeneral-Regular"/>
          <w:color w:val="000000"/>
          <w:sz w:val="24"/>
          <w:szCs w:val="24"/>
          <w:lang w:val="el-GR"/>
        </w:rPr>
        <w:t xml:space="preserve"> και </w:t>
      </w:r>
      <m:oMath>
        <m:r>
          <m:rPr>
            <m:sty m:val="p"/>
          </m:rPr>
          <w:rPr>
            <w:rFonts w:ascii="Cambria Math" w:hAnsi="Cambria Math"/>
            <w:color w:val="000000"/>
            <w:sz w:val="24"/>
            <w:szCs w:val="24"/>
            <w:lang w:val="el-GR"/>
          </w:rPr>
          <m:t xml:space="preserve">Β&lt;0 </m:t>
        </m:r>
        <m:d>
          <m:dPr>
            <m:ctrlPr>
              <w:rPr>
                <w:rFonts w:ascii="Cambria Math" w:hAnsi="Cambria Math"/>
                <w:color w:val="000000"/>
                <w:sz w:val="24"/>
                <w:szCs w:val="24"/>
              </w:rPr>
            </m:ctrlPr>
          </m:dPr>
          <m:e>
            <m:r>
              <m:rPr>
                <m:sty m:val="p"/>
              </m:rPr>
              <w:rPr>
                <w:rFonts w:ascii="Cambria Math" w:hAnsi="Cambria Math"/>
                <w:color w:val="000000"/>
                <w:sz w:val="24"/>
                <w:szCs w:val="24"/>
                <w:lang w:val="el-GR"/>
              </w:rPr>
              <m:t>Β&gt;0</m:t>
            </m:r>
          </m:e>
        </m:d>
      </m:oMath>
      <w:r w:rsidRPr="008B7933">
        <w:rPr>
          <w:rFonts w:ascii="STIXGeneral-Regular" w:hAnsi="STIXGeneral-Regular"/>
          <w:color w:val="000000"/>
          <w:sz w:val="24"/>
          <w:szCs w:val="24"/>
          <w:lang w:val="el-GR"/>
        </w:rPr>
        <w:t xml:space="preserve"> για να διασφαλιστεί ότι οι τιμές αλλάζουν υπερεκθετικά ενώ ο χρόνος κινείται προς το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8B7933">
        <w:rPr>
          <w:rFonts w:ascii="STIXGeneral-Regular" w:hAnsi="STIXGeneral-Regular"/>
          <w:color w:val="000000"/>
          <w:sz w:val="24"/>
          <w:szCs w:val="24"/>
          <w:lang w:val="el-GR"/>
        </w:rPr>
        <w:t xml:space="preserve">. Η προϋπόθεση </w:t>
      </w:r>
      <m:oMath>
        <m:r>
          <m:rPr>
            <m:sty m:val="p"/>
          </m:rPr>
          <w:rPr>
            <w:rFonts w:ascii="Cambria Math" w:hAnsi="Cambria Math"/>
            <w:color w:val="000000"/>
            <w:sz w:val="24"/>
            <w:szCs w:val="24"/>
          </w:rPr>
          <m:t>m</m:t>
        </m:r>
        <m:r>
          <m:rPr>
            <m:sty m:val="p"/>
          </m:rPr>
          <w:rPr>
            <w:rFonts w:ascii="Cambria Math" w:hAnsi="Cambria Math"/>
            <w:color w:val="000000"/>
            <w:sz w:val="24"/>
            <w:szCs w:val="24"/>
            <w:lang w:val="el-GR"/>
          </w:rPr>
          <m:t>&gt;0</m:t>
        </m:r>
      </m:oMath>
      <w:r w:rsidRPr="008B7933">
        <w:rPr>
          <w:rFonts w:ascii="STIXGeneral-Regular" w:hAnsi="STIXGeneral-Regular"/>
          <w:color w:val="000000"/>
          <w:sz w:val="24"/>
          <w:szCs w:val="24"/>
          <w:lang w:val="el-GR"/>
        </w:rPr>
        <w:t xml:space="preserve"> υποδυκνύει ότι η τιμή παραμένη πεπερασμένη στο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8B7933">
        <w:rPr>
          <w:rFonts w:ascii="STIXGeneral-Regular" w:hAnsi="STIXGeneral-Regular"/>
          <w:color w:val="000000"/>
          <w:sz w:val="24"/>
          <w:szCs w:val="24"/>
          <w:lang w:val="el-GR"/>
        </w:rPr>
        <w:t xml:space="preserve"> , ενώ το  </w:t>
      </w:r>
      <m:oMath>
        <m:r>
          <m:rPr>
            <m:sty m:val="p"/>
          </m:rPr>
          <w:rPr>
            <w:rFonts w:ascii="Cambria Math" w:hAnsi="Cambria Math"/>
            <w:color w:val="000000"/>
            <w:sz w:val="24"/>
            <w:szCs w:val="24"/>
          </w:rPr>
          <m:t>m</m:t>
        </m:r>
        <m:r>
          <m:rPr>
            <m:sty m:val="p"/>
          </m:rPr>
          <w:rPr>
            <w:rFonts w:ascii="Cambria Math" w:hAnsi="Cambria Math"/>
            <w:color w:val="000000"/>
            <w:sz w:val="24"/>
            <w:szCs w:val="24"/>
            <w:lang w:val="el-GR"/>
          </w:rPr>
          <m:t>&lt;1</m:t>
        </m:r>
      </m:oMath>
      <w:r w:rsidRPr="008B7933">
        <w:rPr>
          <w:rFonts w:ascii="STIXGeneral-Regular" w:hAnsi="STIXGeneral-Regular"/>
          <w:color w:val="000000"/>
          <w:sz w:val="24"/>
          <w:szCs w:val="24"/>
          <w:lang w:val="el-GR"/>
        </w:rPr>
        <w:t xml:space="preserve"> διασφαλίζει ότι υπάρχει μοναδικότητα.</w:t>
      </w:r>
    </w:p>
    <w:p w14:paraId="432279F5" w14:textId="77777777" w:rsidR="004F358A" w:rsidRPr="008B7933" w:rsidRDefault="004F358A" w:rsidP="004F358A">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Κάπου εδώ να σημειωθεί ότι ο κρίσιμος χρόνος  </w:t>
      </w:r>
      <m:oMath>
        <m:sSub>
          <m:sSubPr>
            <m:ctrlPr>
              <w:rPr>
                <w:rFonts w:ascii="Cambria Math" w:hAnsi="Cambria Math"/>
                <w:color w:val="000000"/>
                <w:sz w:val="24"/>
                <w:szCs w:val="24"/>
              </w:rPr>
            </m:ctrlPr>
          </m:sSubPr>
          <m:e>
            <m:r>
              <m:rPr>
                <m:sty m:val="p"/>
              </m:rPr>
              <w:rPr>
                <w:rFonts w:ascii="Cambria Math" w:hAnsi="Cambria Math"/>
                <w:color w:val="000000"/>
                <w:sz w:val="24"/>
                <w:szCs w:val="24"/>
              </w:rPr>
              <m:t>t</m:t>
            </m:r>
          </m:e>
          <m:sub>
            <m:r>
              <m:rPr>
                <m:sty m:val="p"/>
              </m:rPr>
              <w:rPr>
                <w:rFonts w:ascii="Cambria Math" w:hAnsi="Cambria Math"/>
                <w:color w:val="000000"/>
                <w:sz w:val="24"/>
                <w:szCs w:val="24"/>
              </w:rPr>
              <m:t>c</m:t>
            </m:r>
          </m:sub>
        </m:sSub>
      </m:oMath>
      <w:r w:rsidRPr="008B7933">
        <w:rPr>
          <w:rFonts w:ascii="STIXGeneral-Regular" w:hAnsi="STIXGeneral-Regular"/>
          <w:color w:val="000000"/>
          <w:sz w:val="24"/>
          <w:szCs w:val="24"/>
          <w:lang w:val="el-GR"/>
        </w:rPr>
        <w:t xml:space="preserve"> είναι ίσως ο πιο πιθανός για να συμβεί μια σημαντική αλλαγή βασισμένη στην τροχιά των τιμών, η οποία μπορεί να είναι είτε </w:t>
      </w:r>
      <w:r w:rsidRPr="008B7933">
        <w:rPr>
          <w:rFonts w:ascii="STIXGeneral-Regular" w:hAnsi="STIXGeneral-Regular"/>
          <w:color w:val="000000"/>
          <w:sz w:val="24"/>
          <w:szCs w:val="24"/>
          <w:lang w:val="el-GR"/>
        </w:rPr>
        <w:lastRenderedPageBreak/>
        <w:t>μια απότομη άνοδος είτε ένα κρας, η μια αλλαγή στο ρυθμό ανάπτυξης από υπερεκθετική σε εκθετική η και χαμηλότερη.</w:t>
      </w:r>
    </w:p>
    <w:p w14:paraId="46282FA7" w14:textId="77777777" w:rsidR="004F358A" w:rsidRDefault="004F358A" w:rsidP="004F358A">
      <w:pPr>
        <w:jc w:val="both"/>
        <w:rPr>
          <w:rFonts w:eastAsiaTheme="minorEastAsia" w:cstheme="minorHAnsi"/>
          <w:sz w:val="24"/>
          <w:szCs w:val="24"/>
          <w:lang w:val="el-GR"/>
        </w:rPr>
      </w:pPr>
    </w:p>
    <w:p w14:paraId="68823279" w14:textId="77777777" w:rsidR="004F358A" w:rsidRDefault="004F358A" w:rsidP="004F358A">
      <w:pPr>
        <w:jc w:val="both"/>
        <w:rPr>
          <w:rFonts w:eastAsiaTheme="minorEastAsia" w:cstheme="minorHAnsi"/>
          <w:sz w:val="24"/>
          <w:szCs w:val="24"/>
          <w:lang w:val="el-GR"/>
        </w:rPr>
      </w:pPr>
    </w:p>
    <w:p w14:paraId="7229BC53" w14:textId="77777777" w:rsidR="004F358A" w:rsidRDefault="004F358A" w:rsidP="004F358A">
      <w:pPr>
        <w:jc w:val="both"/>
        <w:rPr>
          <w:rFonts w:eastAsiaTheme="minorEastAsia" w:cstheme="minorHAnsi"/>
          <w:sz w:val="24"/>
          <w:szCs w:val="24"/>
          <w:lang w:val="el-GR"/>
        </w:rPr>
      </w:pPr>
    </w:p>
    <w:p w14:paraId="4919C5A1" w14:textId="33B21C05" w:rsidR="000D4186" w:rsidRPr="008B7933" w:rsidRDefault="0040797E" w:rsidP="00A83665">
      <w:pPr>
        <w:pStyle w:val="Heading2"/>
        <w:rPr>
          <w:lang w:val="el-GR"/>
        </w:rPr>
      </w:pPr>
      <w:bookmarkStart w:id="12" w:name="_Toc115463517"/>
      <w:r>
        <w:rPr>
          <w:lang w:val="el-GR"/>
        </w:rPr>
        <w:t xml:space="preserve">3.2 </w:t>
      </w:r>
      <w:r w:rsidR="000D4186" w:rsidRPr="00A83665">
        <w:t>LPPLS</w:t>
      </w:r>
      <w:r w:rsidR="000D4186" w:rsidRPr="008B7933">
        <w:rPr>
          <w:lang w:val="el-GR"/>
        </w:rPr>
        <w:t xml:space="preserve"> </w:t>
      </w:r>
      <w:r w:rsidR="000D4186" w:rsidRPr="00A83665">
        <w:t>confidence</w:t>
      </w:r>
      <w:r w:rsidR="000D4186" w:rsidRPr="008B7933">
        <w:rPr>
          <w:lang w:val="el-GR"/>
        </w:rPr>
        <w:t xml:space="preserve"> </w:t>
      </w:r>
      <w:r w:rsidR="000D4186" w:rsidRPr="00A83665">
        <w:t>indicator</w:t>
      </w:r>
      <w:bookmarkEnd w:id="12"/>
    </w:p>
    <w:p w14:paraId="53C08DBF" w14:textId="77777777" w:rsidR="00A83665" w:rsidRPr="008B7933" w:rsidRDefault="00A83665" w:rsidP="00A83665">
      <w:pPr>
        <w:rPr>
          <w:lang w:val="el-GR"/>
        </w:rPr>
      </w:pPr>
    </w:p>
    <w:p w14:paraId="7CBF9032" w14:textId="77777777" w:rsidR="000D4186" w:rsidRPr="008B7933" w:rsidRDefault="000D4186" w:rsidP="000D4186">
      <w:pPr>
        <w:jc w:val="both"/>
        <w:rPr>
          <w:rFonts w:ascii="STIXGeneral-Regular" w:hAnsi="STIXGeneral-Regular"/>
          <w:color w:val="000000"/>
          <w:sz w:val="24"/>
          <w:szCs w:val="24"/>
          <w:lang w:val="el-GR"/>
        </w:rPr>
      </w:pPr>
      <w:r w:rsidRPr="008B7933">
        <w:rPr>
          <w:rFonts w:ascii="STIXGeneral-Regular" w:hAnsi="STIXGeneral-Regular"/>
          <w:color w:val="000000"/>
          <w:sz w:val="24"/>
          <w:szCs w:val="24"/>
          <w:lang w:val="el-GR"/>
        </w:rPr>
        <w:t xml:space="preserve">Για να πούμε λίγα λόγια για τους δείκτες εμπιστοσύνης πρέπει να ξεκινήσουμε λέγοντας ότι για να μπορέσουμε να εκτιμήσουμε την ευαισθησία μιας φούσκας η οποία μπορεί να έχει εντοπισθεί σε χρόνο έναρξης </w:t>
      </w:r>
      <m:oMath>
        <m:sSub>
          <m:sSubPr>
            <m:ctrlPr>
              <w:rPr>
                <w:rFonts w:ascii="Cambria Math" w:hAnsi="Cambria Math"/>
                <w:color w:val="000000"/>
                <w:sz w:val="24"/>
                <w:szCs w:val="24"/>
              </w:rPr>
            </m:ctrlPr>
          </m:sSubPr>
          <m:e>
            <m:r>
              <w:rPr>
                <w:rFonts w:ascii="Cambria Math" w:hAnsi="Cambria Math"/>
                <w:color w:val="000000"/>
                <w:sz w:val="24"/>
                <w:szCs w:val="24"/>
              </w:rPr>
              <m:t>t</m:t>
            </m:r>
          </m:e>
          <m:sub>
            <m:r>
              <m:rPr>
                <m:sty m:val="p"/>
              </m:rPr>
              <w:rPr>
                <w:rFonts w:ascii="Cambria Math" w:hAnsi="Cambria Math"/>
                <w:color w:val="000000"/>
                <w:sz w:val="24"/>
                <w:szCs w:val="24"/>
                <w:lang w:val="el-GR"/>
              </w:rPr>
              <m:t>1</m:t>
            </m:r>
          </m:sub>
        </m:sSub>
      </m:oMath>
      <w:r w:rsidRPr="008B7933">
        <w:rPr>
          <w:rFonts w:ascii="STIXGeneral-Regular" w:hAnsi="STIXGeneral-Regular"/>
          <w:color w:val="000000"/>
          <w:sz w:val="24"/>
          <w:szCs w:val="24"/>
          <w:lang w:val="el-GR"/>
        </w:rPr>
        <w:t xml:space="preserve">, οι </w:t>
      </w:r>
      <w:r w:rsidRPr="00A83665">
        <w:rPr>
          <w:rFonts w:ascii="STIXGeneral-Regular" w:hAnsi="STIXGeneral-Regular"/>
          <w:color w:val="000000"/>
          <w:sz w:val="24"/>
          <w:szCs w:val="24"/>
        </w:rPr>
        <w:t>Sornette</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Demos</w:t>
      </w:r>
      <w:r w:rsidRPr="008B7933">
        <w:rPr>
          <w:rFonts w:ascii="STIXGeneral-Regular" w:hAnsi="STIXGeneral-Regular"/>
          <w:color w:val="000000"/>
          <w:sz w:val="24"/>
          <w:szCs w:val="24"/>
          <w:lang w:val="el-GR"/>
        </w:rPr>
        <w:t xml:space="preserve">, </w:t>
      </w:r>
      <w:r w:rsidRPr="00A83665">
        <w:rPr>
          <w:rFonts w:ascii="STIXGeneral-Regular" w:hAnsi="STIXGeneral-Regular"/>
          <w:color w:val="000000"/>
          <w:sz w:val="24"/>
          <w:szCs w:val="24"/>
        </w:rPr>
        <w:t>Zhang</w:t>
      </w:r>
      <w:r w:rsidRPr="008B7933">
        <w:rPr>
          <w:rFonts w:ascii="STIXGeneral-Regular" w:hAnsi="STIXGeneral-Regular"/>
          <w:color w:val="000000"/>
          <w:sz w:val="24"/>
          <w:szCs w:val="24"/>
          <w:lang w:val="el-GR"/>
        </w:rPr>
        <w:t xml:space="preserve"> κτλπ. πρότειναν τους δείκτες εμπιστοσύνης οι οποίοι μπορούν να οριστούν ως το κλάσμα των παραθύρων όπου τα μοντέλα </w:t>
      </w:r>
      <w:r w:rsidRPr="00A83665">
        <w:rPr>
          <w:rFonts w:ascii="STIXGeneral-Regular" w:hAnsi="STIXGeneral-Regular"/>
          <w:color w:val="000000"/>
          <w:sz w:val="24"/>
          <w:szCs w:val="24"/>
        </w:rPr>
        <w:t>LPPLS</w:t>
      </w:r>
      <w:r w:rsidRPr="008B7933">
        <w:rPr>
          <w:rFonts w:ascii="STIXGeneral-Regular" w:hAnsi="STIXGeneral-Regular"/>
          <w:color w:val="000000"/>
          <w:sz w:val="24"/>
          <w:szCs w:val="24"/>
          <w:lang w:val="el-GR"/>
        </w:rPr>
        <w:t xml:space="preserve"> πληρούν τις καθορισμένες συνθήκες. Όταν ο δείκτης είναι μεγάλος σημαίνει ότι υπάρχουν περισσότερα κατάλληλα παράθυρα που πληρούν τις προϋποθέσεις του μοντέλου που μπορεί να ερμηνευτεί ως μεγαλύτερη αξιοπιστία. Όταν ο δείκτης είναι μικρότερος υποδυκνύει ότι είναι λιγότερο αξιόπιστος καθώς υπάρχουν λιγότερα κατάλληλα παράθυρα.</w:t>
      </w:r>
    </w:p>
    <w:p w14:paraId="6EEDB339" w14:textId="77777777" w:rsidR="004F358A" w:rsidRPr="004F358A" w:rsidRDefault="004F358A" w:rsidP="004F358A">
      <w:pPr>
        <w:jc w:val="both"/>
        <w:rPr>
          <w:rFonts w:eastAsiaTheme="minorEastAsia" w:cstheme="minorHAnsi"/>
          <w:sz w:val="24"/>
          <w:szCs w:val="24"/>
          <w:lang w:val="el-GR"/>
        </w:rPr>
      </w:pPr>
    </w:p>
    <w:p w14:paraId="663AA77A" w14:textId="7CFAF3E8" w:rsidR="0061678B" w:rsidRPr="002777E4" w:rsidRDefault="0061678B" w:rsidP="0061678B">
      <w:pPr>
        <w:pStyle w:val="Heading1"/>
        <w:rPr>
          <w:lang w:val="el-GR"/>
        </w:rPr>
      </w:pPr>
      <w:bookmarkStart w:id="13" w:name="_Toc115463518"/>
      <w:r w:rsidRPr="002777E4">
        <w:rPr>
          <w:lang w:val="el-GR"/>
        </w:rPr>
        <w:t>Κεφάλαιο 4</w:t>
      </w:r>
      <w:bookmarkEnd w:id="13"/>
    </w:p>
    <w:p w14:paraId="4B6AB360" w14:textId="77777777" w:rsidR="0061678B" w:rsidRPr="002777E4" w:rsidRDefault="0061678B" w:rsidP="0061678B">
      <w:pPr>
        <w:rPr>
          <w:lang w:val="el-GR"/>
        </w:rPr>
      </w:pPr>
    </w:p>
    <w:p w14:paraId="09898206" w14:textId="7FC497F8" w:rsidR="00551D8E" w:rsidRDefault="00551D8E" w:rsidP="00551D8E">
      <w:pPr>
        <w:pStyle w:val="Heading2"/>
        <w:rPr>
          <w:lang w:val="el-GR"/>
        </w:rPr>
      </w:pPr>
      <w:bookmarkStart w:id="14" w:name="_Toc115463519"/>
      <w:r>
        <w:rPr>
          <w:lang w:val="el-GR"/>
        </w:rPr>
        <w:t xml:space="preserve">4.1 </w:t>
      </w:r>
      <w:r w:rsidRPr="00551D8E">
        <w:rPr>
          <w:lang w:val="el-GR"/>
        </w:rPr>
        <w:t>Περιγραφή Μεθοδολογίας</w:t>
      </w:r>
      <w:r w:rsidR="00F92E74">
        <w:rPr>
          <w:lang w:val="el-GR"/>
        </w:rPr>
        <w:t xml:space="preserve"> - </w:t>
      </w:r>
      <w:r w:rsidRPr="00551D8E">
        <w:rPr>
          <w:lang w:val="el-GR"/>
        </w:rPr>
        <w:t>Παρουσίαση Αποτελεσμάτων</w:t>
      </w:r>
      <w:bookmarkEnd w:id="14"/>
    </w:p>
    <w:p w14:paraId="6DFB5CC6" w14:textId="77777777" w:rsidR="008027CC" w:rsidRDefault="008027CC" w:rsidP="008027CC">
      <w:pPr>
        <w:rPr>
          <w:lang w:val="el-GR"/>
        </w:rPr>
      </w:pPr>
    </w:p>
    <w:p w14:paraId="2925BF8D" w14:textId="77777777" w:rsidR="008D0D66" w:rsidRPr="008D0D66" w:rsidRDefault="008D0D66" w:rsidP="008D0D66">
      <w:pPr>
        <w:jc w:val="both"/>
        <w:rPr>
          <w:rFonts w:ascii="STIXGeneral-Regular" w:hAnsi="STIXGeneral-Regular"/>
          <w:color w:val="000000"/>
          <w:sz w:val="24"/>
          <w:szCs w:val="24"/>
          <w:lang w:val="el-GR"/>
        </w:rPr>
      </w:pPr>
      <w:r w:rsidRPr="008D0D66">
        <w:rPr>
          <w:rFonts w:ascii="STIXGeneral-Regular" w:hAnsi="STIXGeneral-Regular"/>
          <w:color w:val="000000"/>
          <w:sz w:val="24"/>
          <w:szCs w:val="24"/>
          <w:lang w:val="el-GR"/>
        </w:rPr>
        <w:t>Για την παραγωγή όλων των αποτελεσμάτων χρησιμοποιήθηκε η γλώσσα Python 3.10. Σημαντική για την εργασία ήταν η χρήση του πακέτου lppls που βοηθάει στη μοντελοποίηση των δεδομένων χρησιμοποιώντας το Log-Periodic-Power-Law, κατασκευασμένο απ’ την ομάδα Boulder Investment Technologies. Τα δεδομένα που μελετήθηκαν ήταν απ’ τις 17 – 09 – 2014 έως τις 08 – 02 – 2022, που λήφθηκαν από τη σελίδα του Yahoo Finance.</w:t>
      </w:r>
    </w:p>
    <w:p w14:paraId="5C14B38E" w14:textId="28324DCE" w:rsidR="008027CC" w:rsidRPr="008D0D66" w:rsidRDefault="008D0D66" w:rsidP="008D0D66">
      <w:pPr>
        <w:jc w:val="both"/>
        <w:rPr>
          <w:rFonts w:ascii="STIXGeneral-Regular" w:hAnsi="STIXGeneral-Regular"/>
          <w:color w:val="000000"/>
          <w:sz w:val="24"/>
          <w:szCs w:val="24"/>
          <w:lang w:val="el-GR"/>
        </w:rPr>
      </w:pPr>
      <w:r w:rsidRPr="008D0D66">
        <w:rPr>
          <w:rFonts w:ascii="STIXGeneral-Regular" w:hAnsi="STIXGeneral-Regular"/>
          <w:color w:val="000000"/>
          <w:sz w:val="24"/>
          <w:szCs w:val="24"/>
          <w:lang w:val="el-GR"/>
        </w:rPr>
        <w:t>Η έρευνα αποτελείται από 2 διαφορετικά σκέλη: αρχικά έγινε μια έρευνα επί της χρονοσειράς του Bitcoin, που από εδώ και στο εξής θα χρησιμοποιούμε το tag BTC, και έπειτα προχωρήσαμε σε σύγκριση αποτελεσμάτων μας με προηγούμενα αποτελέσματα ώστε να διασφαλίσουμε την εγκυρότητα του μοντέλου επί των κρυπτονομισμάτων.</w:t>
      </w:r>
    </w:p>
    <w:p w14:paraId="5B4A1035" w14:textId="5CF7B4FF" w:rsidR="00F72ABB" w:rsidRPr="00F72ABB" w:rsidRDefault="00F72ABB" w:rsidP="00F72ABB">
      <w:pPr>
        <w:jc w:val="both"/>
        <w:rPr>
          <w:rFonts w:ascii="STIXGeneral-Regular" w:hAnsi="STIXGeneral-Regular"/>
          <w:color w:val="000000"/>
          <w:sz w:val="24"/>
          <w:szCs w:val="24"/>
          <w:lang w:val="el-GR"/>
        </w:rPr>
      </w:pPr>
      <w:r w:rsidRPr="00F72ABB">
        <w:rPr>
          <w:rFonts w:ascii="STIXGeneral-Regular" w:hAnsi="STIXGeneral-Regular"/>
          <w:color w:val="000000"/>
          <w:sz w:val="24"/>
          <w:szCs w:val="24"/>
          <w:lang w:val="el-GR"/>
        </w:rPr>
        <w:t xml:space="preserve">Τα δεδομένα που μελετήθηκαν φαίνονται παρακάτω στην </w:t>
      </w:r>
      <w:r w:rsidRPr="00F72ABB">
        <w:rPr>
          <w:rFonts w:ascii="STIXGeneral-Regular" w:hAnsi="STIXGeneral-Regular"/>
          <w:color w:val="000000"/>
          <w:sz w:val="24"/>
          <w:szCs w:val="24"/>
          <w:lang w:val="el-GR"/>
        </w:rPr>
        <w:fldChar w:fldCharType="begin"/>
      </w:r>
      <w:r w:rsidRPr="00F72ABB">
        <w:rPr>
          <w:rFonts w:ascii="STIXGeneral-Regular" w:hAnsi="STIXGeneral-Regular"/>
          <w:color w:val="000000"/>
          <w:sz w:val="24"/>
          <w:szCs w:val="24"/>
          <w:lang w:val="el-GR"/>
        </w:rPr>
        <w:instrText xml:space="preserve"> REF _Ref111031130 \h  \* MERGEFORMAT </w:instrText>
      </w:r>
      <w:r w:rsidRPr="00F72ABB">
        <w:rPr>
          <w:rFonts w:ascii="STIXGeneral-Regular" w:hAnsi="STIXGeneral-Regular"/>
          <w:color w:val="000000"/>
          <w:sz w:val="24"/>
          <w:szCs w:val="24"/>
          <w:lang w:val="el-GR"/>
        </w:rPr>
      </w:r>
      <w:r w:rsidRPr="00F72ABB">
        <w:rPr>
          <w:rFonts w:ascii="STIXGeneral-Regular" w:hAnsi="STIXGeneral-Regular"/>
          <w:color w:val="000000"/>
          <w:sz w:val="24"/>
          <w:szCs w:val="24"/>
          <w:lang w:val="el-GR"/>
        </w:rPr>
        <w:fldChar w:fldCharType="separate"/>
      </w:r>
      <w:r w:rsidRPr="00F72ABB">
        <w:rPr>
          <w:rFonts w:ascii="STIXGeneral-Regular" w:hAnsi="STIXGeneral-Regular"/>
          <w:color w:val="000000"/>
          <w:sz w:val="24"/>
          <w:szCs w:val="24"/>
          <w:lang w:val="el-GR"/>
        </w:rPr>
        <w:t>Εικόνα 1</w:t>
      </w:r>
      <w:r w:rsidRPr="00F72ABB">
        <w:rPr>
          <w:rFonts w:ascii="STIXGeneral-Regular" w:hAnsi="STIXGeneral-Regular"/>
          <w:color w:val="000000"/>
          <w:sz w:val="24"/>
          <w:szCs w:val="24"/>
          <w:lang w:val="el-GR"/>
        </w:rPr>
        <w:fldChar w:fldCharType="end"/>
      </w:r>
      <w:r w:rsidR="005D559E">
        <w:rPr>
          <w:rFonts w:ascii="STIXGeneral-Regular" w:hAnsi="STIXGeneral-Regular"/>
          <w:color w:val="000000"/>
          <w:sz w:val="24"/>
          <w:szCs w:val="24"/>
          <w:lang w:val="el-GR"/>
        </w:rPr>
        <w:t xml:space="preserve"> και 2</w:t>
      </w:r>
      <w:r w:rsidRPr="00F72ABB">
        <w:rPr>
          <w:rFonts w:ascii="STIXGeneral-Regular" w:hAnsi="STIXGeneral-Regular"/>
          <w:color w:val="000000"/>
          <w:sz w:val="24"/>
          <w:szCs w:val="24"/>
          <w:lang w:val="el-GR"/>
        </w:rPr>
        <w:t>. Στα διαγράμματα της εικόνας αυτής, φαίνονται πολλές μικρής κλίμακας φούσκες, και κάποιες μεγαλύτερης. Θα μπορούσε κανείς να χωρίσει βέβαια  τη χρονοσειρά σε 2 μεγάλες περιοχές. Η πρώτη περιοχή να ξεκινάει απ’ την αρχή της χρονοσειράς και να εκτείνεται μέχρι και το τέλος του 2018, όπου περίπου τελειώνει μια μεγάλη φούσκα που σκάει στις αρχές του 2018. Η δεύτερη εκτείνεται από το τέλος της πρώτης μέχρι και το τέλος της χρονοσειράς.</w:t>
      </w:r>
    </w:p>
    <w:p w14:paraId="435C9F5D" w14:textId="77777777" w:rsidR="00F72ABB" w:rsidRDefault="00F72ABB" w:rsidP="00F72ABB">
      <w:pPr>
        <w:jc w:val="both"/>
        <w:rPr>
          <w:rFonts w:ascii="STIXGeneral-Regular" w:hAnsi="STIXGeneral-Regular"/>
          <w:color w:val="000000"/>
          <w:sz w:val="24"/>
          <w:szCs w:val="24"/>
          <w:lang w:val="el-GR"/>
        </w:rPr>
      </w:pPr>
      <w:r w:rsidRPr="00F72ABB">
        <w:rPr>
          <w:rFonts w:ascii="STIXGeneral-Regular" w:hAnsi="STIXGeneral-Regular"/>
          <w:color w:val="000000"/>
          <w:sz w:val="24"/>
          <w:szCs w:val="24"/>
          <w:lang w:val="el-GR"/>
        </w:rPr>
        <w:lastRenderedPageBreak/>
        <w:t>Όπως είναι γνωστό έχοντας εκ των υστέρων δεδομένα, στις αρχές του 2022 έσκασε μια μεγάλη φούσκα στο BTC, όπου η τιμή έχει πέσει στη διάρκεια ενός έτους από μια ημερήσια τιμή κλεισίματος λίγο χαμηλότερη των 70000$ US περίπου, μέχρι μια τιμή των 20000$ US που έφτασε στα μέσα του Ιουνίου της ίδιας χρονιάς. Θα αναμέναμε λοιπόν το μοντέλο να  εντοπίσει αυτήν την επερχόμενη φούσκα λίγους μήνες νωρίτερα.</w:t>
      </w:r>
    </w:p>
    <w:p w14:paraId="33CA0B5B" w14:textId="3B049A07" w:rsidR="005D559E" w:rsidRPr="00F72ABB" w:rsidRDefault="005D559E" w:rsidP="005D559E">
      <w:pPr>
        <w:jc w:val="center"/>
        <w:rPr>
          <w:rFonts w:ascii="STIXGeneral-Regular" w:hAnsi="STIXGeneral-Regular"/>
          <w:color w:val="000000"/>
          <w:sz w:val="24"/>
          <w:szCs w:val="24"/>
          <w:lang w:val="el-GR"/>
        </w:rPr>
      </w:pPr>
      <w:r>
        <w:rPr>
          <w:rFonts w:ascii="STIXGeneral-Regular" w:hAnsi="STIXGeneral-Regular"/>
          <w:color w:val="000000"/>
          <w:sz w:val="24"/>
          <w:szCs w:val="24"/>
          <w:lang w:val="el-GR"/>
        </w:rPr>
        <w:t>Εικόνα 1</w:t>
      </w:r>
    </w:p>
    <w:p w14:paraId="7C62B2C0" w14:textId="77777777" w:rsidR="003454D1" w:rsidRDefault="00D2205F" w:rsidP="0061678B">
      <w:pPr>
        <w:rPr>
          <w:lang w:val="el-GR"/>
        </w:rPr>
      </w:pPr>
      <w:r>
        <w:rPr>
          <w:noProof/>
          <w:lang w:val="el-GR"/>
        </w:rPr>
        <w:drawing>
          <wp:inline distT="0" distB="0" distL="0" distR="0" wp14:anchorId="3EE499C9" wp14:editId="6439F760">
            <wp:extent cx="5730240" cy="2727960"/>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469" cy="2737590"/>
                    </a:xfrm>
                    <a:prstGeom prst="rect">
                      <a:avLst/>
                    </a:prstGeom>
                    <a:noFill/>
                    <a:ln>
                      <a:noFill/>
                    </a:ln>
                  </pic:spPr>
                </pic:pic>
              </a:graphicData>
            </a:graphic>
          </wp:inline>
        </w:drawing>
      </w:r>
    </w:p>
    <w:p w14:paraId="5EBBA795" w14:textId="55D21A60" w:rsidR="005D559E" w:rsidRDefault="004C111F" w:rsidP="005D559E">
      <w:pPr>
        <w:jc w:val="center"/>
        <w:rPr>
          <w:rFonts w:ascii="STIXGeneral-Regular" w:hAnsi="STIXGeneral-Regular"/>
          <w:color w:val="000000"/>
          <w:sz w:val="24"/>
          <w:szCs w:val="24"/>
          <w:lang w:val="el-GR"/>
        </w:rPr>
      </w:pPr>
      <w:r w:rsidRPr="004C111F">
        <w:rPr>
          <w:rFonts w:ascii="STIXGeneral-Regular" w:hAnsi="STIXGeneral-Regular"/>
          <w:color w:val="000000"/>
          <w:sz w:val="24"/>
          <w:szCs w:val="24"/>
          <w:lang w:val="el-GR"/>
        </w:rPr>
        <w:t>Τιμή/ημέρα σε λογαριθμική κλίμακα</w:t>
      </w:r>
    </w:p>
    <w:p w14:paraId="7D7E56CB" w14:textId="77777777" w:rsidR="004C111F" w:rsidRDefault="004C111F" w:rsidP="005D559E">
      <w:pPr>
        <w:jc w:val="center"/>
        <w:rPr>
          <w:rFonts w:ascii="STIXGeneral-Regular" w:hAnsi="STIXGeneral-Regular"/>
          <w:color w:val="000000"/>
          <w:sz w:val="24"/>
          <w:szCs w:val="24"/>
          <w:lang w:val="el-GR"/>
        </w:rPr>
      </w:pPr>
    </w:p>
    <w:p w14:paraId="0027E51D" w14:textId="5B8BD547" w:rsidR="003454D1" w:rsidRPr="005D559E" w:rsidRDefault="005D559E" w:rsidP="005D559E">
      <w:pPr>
        <w:jc w:val="center"/>
        <w:rPr>
          <w:rFonts w:ascii="STIXGeneral-Regular" w:hAnsi="STIXGeneral-Regular"/>
          <w:color w:val="000000"/>
          <w:sz w:val="24"/>
          <w:szCs w:val="24"/>
          <w:lang w:val="el-GR"/>
        </w:rPr>
      </w:pPr>
      <w:r w:rsidRPr="005D559E">
        <w:rPr>
          <w:rFonts w:ascii="STIXGeneral-Regular" w:hAnsi="STIXGeneral-Regular"/>
          <w:color w:val="000000"/>
          <w:sz w:val="24"/>
          <w:szCs w:val="24"/>
          <w:lang w:val="el-GR"/>
        </w:rPr>
        <w:t>Εικόνα 2</w:t>
      </w:r>
    </w:p>
    <w:p w14:paraId="465A81DC" w14:textId="6CF76667" w:rsidR="0061678B" w:rsidRPr="0061678B" w:rsidRDefault="003454D1" w:rsidP="0061678B">
      <w:pPr>
        <w:rPr>
          <w:lang w:val="el-GR"/>
        </w:rPr>
      </w:pPr>
      <w:r>
        <w:rPr>
          <w:noProof/>
          <w:lang w:val="el-GR"/>
        </w:rPr>
        <w:drawing>
          <wp:inline distT="0" distB="0" distL="0" distR="0" wp14:anchorId="15FBA915" wp14:editId="6F7F5DC8">
            <wp:extent cx="5772647" cy="2751808"/>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048" cy="2753429"/>
                    </a:xfrm>
                    <a:prstGeom prst="rect">
                      <a:avLst/>
                    </a:prstGeom>
                    <a:noFill/>
                    <a:ln>
                      <a:noFill/>
                    </a:ln>
                  </pic:spPr>
                </pic:pic>
              </a:graphicData>
            </a:graphic>
          </wp:inline>
        </w:drawing>
      </w:r>
    </w:p>
    <w:p w14:paraId="0955B7F1" w14:textId="473A6468" w:rsidR="007F6F21" w:rsidRPr="007B5A71" w:rsidRDefault="007B5A71" w:rsidP="007B5A71">
      <w:pPr>
        <w:jc w:val="center"/>
        <w:rPr>
          <w:rFonts w:ascii="STIXGeneral-Regular" w:hAnsi="STIXGeneral-Regular"/>
          <w:color w:val="000000"/>
          <w:sz w:val="24"/>
          <w:szCs w:val="24"/>
          <w:lang w:val="el-GR"/>
        </w:rPr>
      </w:pPr>
      <w:r w:rsidRPr="007B5A71">
        <w:rPr>
          <w:rFonts w:ascii="STIXGeneral-Regular" w:hAnsi="STIXGeneral-Regular"/>
          <w:color w:val="000000"/>
          <w:sz w:val="24"/>
          <w:szCs w:val="24"/>
          <w:lang w:val="el-GR"/>
        </w:rPr>
        <w:t>Λογαριθμικές αποδόσεις της χρονοσειράς του BTC σε $USD</w:t>
      </w:r>
    </w:p>
    <w:p w14:paraId="53035CCC" w14:textId="77777777" w:rsidR="0068032A" w:rsidRPr="00F3729E" w:rsidRDefault="0068032A" w:rsidP="00FC2994">
      <w:pPr>
        <w:suppressAutoHyphens/>
        <w:spacing w:after="0" w:line="276" w:lineRule="auto"/>
        <w:jc w:val="center"/>
        <w:rPr>
          <w:rFonts w:eastAsia="NSimSun" w:cs="Times New Roman"/>
          <w:kern w:val="2"/>
          <w:sz w:val="28"/>
          <w:szCs w:val="28"/>
          <w:lang w:val="el-GR" w:eastAsia="zh-CN" w:bidi="hi-IN"/>
        </w:rPr>
      </w:pPr>
    </w:p>
    <w:p w14:paraId="3729454E" w14:textId="77777777" w:rsidR="0068032A" w:rsidRPr="00F3729E" w:rsidRDefault="0068032A" w:rsidP="00FC2994">
      <w:pPr>
        <w:suppressAutoHyphens/>
        <w:spacing w:after="0" w:line="276" w:lineRule="auto"/>
        <w:jc w:val="center"/>
        <w:rPr>
          <w:rFonts w:eastAsia="NSimSun" w:cs="Times New Roman"/>
          <w:kern w:val="2"/>
          <w:sz w:val="28"/>
          <w:szCs w:val="28"/>
          <w:lang w:val="el-GR" w:eastAsia="zh-CN" w:bidi="hi-IN"/>
        </w:rPr>
      </w:pPr>
    </w:p>
    <w:p w14:paraId="1BE54B84" w14:textId="77777777" w:rsidR="00044CC2" w:rsidRPr="002777E4" w:rsidRDefault="007B5A71" w:rsidP="00044CC2">
      <w:pPr>
        <w:pStyle w:val="Heading2"/>
        <w:rPr>
          <w:lang w:val="el-GR"/>
        </w:rPr>
      </w:pPr>
      <w:bookmarkStart w:id="15" w:name="_Toc115463520"/>
      <w:r w:rsidRPr="002777E4">
        <w:rPr>
          <w:lang w:val="el-GR"/>
        </w:rPr>
        <w:lastRenderedPageBreak/>
        <w:t>4.2</w:t>
      </w:r>
      <w:r w:rsidR="00044CC2" w:rsidRPr="002777E4">
        <w:rPr>
          <w:lang w:val="el-GR"/>
        </w:rPr>
        <w:t xml:space="preserve"> ΕΡΕΥΝΑ ΣΤΟ </w:t>
      </w:r>
      <w:r w:rsidR="00044CC2" w:rsidRPr="00044CC2">
        <w:t>BTC</w:t>
      </w:r>
      <w:r w:rsidR="00044CC2" w:rsidRPr="002777E4">
        <w:rPr>
          <w:lang w:val="el-GR"/>
        </w:rPr>
        <w:t xml:space="preserve"> – ΣΥΓΚΡΙΣΗ ΜΕ ΓΝΩΣΤΑ ΑΠΟΤΕΛΕΣΜΑΤΑ</w:t>
      </w:r>
      <w:bookmarkEnd w:id="15"/>
    </w:p>
    <w:p w14:paraId="27409DF6" w14:textId="77777777" w:rsidR="00044CC2" w:rsidRPr="002777E4" w:rsidRDefault="00044CC2" w:rsidP="00044CC2">
      <w:pPr>
        <w:rPr>
          <w:lang w:val="el-GR"/>
        </w:rPr>
      </w:pPr>
    </w:p>
    <w:p w14:paraId="26050A7A" w14:textId="1F5172EB" w:rsidR="00836CA1" w:rsidRPr="00836CA1" w:rsidRDefault="00836CA1" w:rsidP="00836CA1">
      <w:pPr>
        <w:jc w:val="both"/>
        <w:rPr>
          <w:rFonts w:ascii="STIXGeneral-Regular" w:hAnsi="STIXGeneral-Regular"/>
          <w:color w:val="000000"/>
          <w:sz w:val="24"/>
          <w:szCs w:val="24"/>
          <w:lang w:val="el-GR"/>
        </w:rPr>
      </w:pPr>
      <w:r w:rsidRPr="00836CA1">
        <w:rPr>
          <w:rFonts w:ascii="STIXGeneral-Regular" w:hAnsi="STIXGeneral-Regular"/>
          <w:color w:val="000000"/>
          <w:sz w:val="24"/>
          <w:szCs w:val="24"/>
          <w:lang w:val="el-GR"/>
        </w:rPr>
        <w:t xml:space="preserve">Χρησιμοποιώντας τον κώδικα που φαίνεται στο παράρτημα, διερευνήθηκε η επίδραση που έχουν στα αποτελέσματα οι διάφορες παράμετροι του μοντέλου. Αρχικά διερευνήθηκε η επίδραση που είχε το μέγεθος του κυλιόμενου παραθύρου </w:t>
      </w:r>
      <m:oMath>
        <m:r>
          <w:rPr>
            <w:rFonts w:ascii="Cambria Math" w:hAnsi="Cambria Math"/>
            <w:color w:val="000000"/>
            <w:sz w:val="24"/>
            <w:szCs w:val="24"/>
            <w:lang w:val="el-GR"/>
          </w:rPr>
          <m:t>w</m:t>
        </m:r>
      </m:oMath>
      <w:r w:rsidRPr="00836CA1">
        <w:rPr>
          <w:rFonts w:ascii="STIXGeneral-Regular" w:hAnsi="STIXGeneral-Regular"/>
          <w:color w:val="000000"/>
          <w:sz w:val="24"/>
          <w:szCs w:val="24"/>
          <w:lang w:val="el-GR"/>
        </w:rPr>
        <w:t xml:space="preserve"> στη προβλεπτική ικανότητα του μοντέλου. Αυτό έγινε κοιτώντας τα Confidence Indicators που παράγονται και την ισχύ τους σε ιστορικές φούσκες του BTC. Επιλέχθηκαν 4 μεγέθη για μελέτη, που φαίνονται στην </w:t>
      </w:r>
      <w:r w:rsidRPr="00836CA1">
        <w:rPr>
          <w:rFonts w:ascii="STIXGeneral-Regular" w:hAnsi="STIXGeneral-Regular"/>
          <w:color w:val="000000"/>
          <w:sz w:val="24"/>
          <w:szCs w:val="24"/>
          <w:lang w:val="el-GR"/>
        </w:rPr>
        <w:fldChar w:fldCharType="begin"/>
      </w:r>
      <w:r w:rsidRPr="00836CA1">
        <w:rPr>
          <w:rFonts w:ascii="STIXGeneral-Regular" w:hAnsi="STIXGeneral-Regular"/>
          <w:color w:val="000000"/>
          <w:sz w:val="24"/>
          <w:szCs w:val="24"/>
          <w:lang w:val="el-GR"/>
        </w:rPr>
        <w:instrText xml:space="preserve"> REF _Ref110614043 \h  \* MERGEFORMAT </w:instrText>
      </w:r>
      <w:r w:rsidRPr="00836CA1">
        <w:rPr>
          <w:rFonts w:ascii="STIXGeneral-Regular" w:hAnsi="STIXGeneral-Regular"/>
          <w:color w:val="000000"/>
          <w:sz w:val="24"/>
          <w:szCs w:val="24"/>
          <w:lang w:val="el-GR"/>
        </w:rPr>
      </w:r>
      <w:r w:rsidRPr="00836CA1">
        <w:rPr>
          <w:rFonts w:ascii="STIXGeneral-Regular" w:hAnsi="STIXGeneral-Regular"/>
          <w:color w:val="000000"/>
          <w:sz w:val="24"/>
          <w:szCs w:val="24"/>
          <w:lang w:val="el-GR"/>
        </w:rPr>
        <w:fldChar w:fldCharType="separate"/>
      </w:r>
      <w:r w:rsidRPr="00836CA1">
        <w:rPr>
          <w:rFonts w:ascii="STIXGeneral-Regular" w:hAnsi="STIXGeneral-Regular"/>
          <w:color w:val="000000"/>
          <w:sz w:val="24"/>
          <w:szCs w:val="24"/>
          <w:lang w:val="el-GR"/>
        </w:rPr>
        <w:t xml:space="preserve">Εικόνα </w:t>
      </w:r>
      <w:r w:rsidR="003066AA">
        <w:rPr>
          <w:rFonts w:ascii="STIXGeneral-Regular" w:hAnsi="STIXGeneral-Regular"/>
          <w:color w:val="000000"/>
          <w:sz w:val="24"/>
          <w:szCs w:val="24"/>
          <w:lang w:val="el-GR"/>
        </w:rPr>
        <w:t>3</w:t>
      </w:r>
      <w:r w:rsidRPr="00836CA1">
        <w:rPr>
          <w:rFonts w:ascii="STIXGeneral-Regular" w:hAnsi="STIXGeneral-Regular"/>
          <w:color w:val="000000"/>
          <w:sz w:val="24"/>
          <w:szCs w:val="24"/>
          <w:lang w:val="el-GR"/>
        </w:rPr>
        <w:fldChar w:fldCharType="end"/>
      </w:r>
      <w:r w:rsidRPr="00836CA1">
        <w:rPr>
          <w:rFonts w:ascii="STIXGeneral-Regular" w:hAnsi="STIXGeneral-Regular"/>
          <w:color w:val="000000"/>
          <w:sz w:val="24"/>
          <w:szCs w:val="24"/>
          <w:lang w:val="el-GR"/>
        </w:rPr>
        <w:t xml:space="preserve">. Στην εικόνα αυτή παρατηρούμε ότι καθώς το κυλιόμενο παράθυρο μεγαλώνει, ο αριθμός των δεικτών εμπιστοσύνης σε δεδομένο χρονικό διάστημα τείνει να μεγαλώνει, ενώ οι τιμές των δεικτών αυτών τείνουν να πέφτουν. Παρ’ όλο που είναι προτιμητέο σε δεδομένο χρονικό διάστημα που αναμένουμε φούσκα να έχουμε αρκετούς δείκτες, καθώς δεν είναι θεμιτό οι τιμές των δεικτών να είναι μικρές καθώς κάνει αυτό δύσκολη τη διάκριση μεταξύ πιθανών φουσκών και εσφαλμένων θετικών του μοντέλου. Για το λόγο αυτό ως μια πρώτη εκτίμηση βέλτιστη τιμή θεωρήσαμε το </w:t>
      </w:r>
      <m:oMath>
        <m:r>
          <w:rPr>
            <w:rFonts w:ascii="Cambria Math" w:hAnsi="Cambria Math"/>
            <w:color w:val="000000"/>
            <w:sz w:val="24"/>
            <w:szCs w:val="24"/>
            <w:lang w:val="el-GR"/>
          </w:rPr>
          <m:t>w</m:t>
        </m:r>
        <m:r>
          <m:rPr>
            <m:sty m:val="p"/>
          </m:rPr>
          <w:rPr>
            <w:rFonts w:ascii="Cambria Math" w:hAnsi="Cambria Math"/>
            <w:color w:val="000000"/>
            <w:sz w:val="24"/>
            <w:szCs w:val="24"/>
            <w:lang w:val="el-GR"/>
          </w:rPr>
          <m:t>=120</m:t>
        </m:r>
      </m:oMath>
      <w:r w:rsidRPr="00836CA1">
        <w:rPr>
          <w:rFonts w:ascii="STIXGeneral-Regular" w:hAnsi="STIXGeneral-Regular"/>
          <w:color w:val="000000"/>
          <w:sz w:val="24"/>
          <w:szCs w:val="24"/>
          <w:lang w:val="el-GR"/>
        </w:rPr>
        <w:t>, και βασίσαμε το υπόλοιπο της εργασίας πάνω σε αυτήν την παραδοχή.</w:t>
      </w:r>
    </w:p>
    <w:p w14:paraId="2A6F9EFF" w14:textId="77777777" w:rsidR="00836CA1" w:rsidRPr="00836CA1" w:rsidRDefault="00836CA1" w:rsidP="00836CA1">
      <w:pPr>
        <w:jc w:val="both"/>
        <w:rPr>
          <w:rFonts w:ascii="STIXGeneral-Regular" w:hAnsi="STIXGeneral-Regular"/>
          <w:color w:val="000000"/>
          <w:sz w:val="24"/>
          <w:szCs w:val="24"/>
          <w:lang w:val="el-GR"/>
        </w:rPr>
      </w:pPr>
      <w:r w:rsidRPr="00836CA1">
        <w:rPr>
          <w:rFonts w:ascii="STIXGeneral-Regular" w:hAnsi="STIXGeneral-Regular"/>
          <w:color w:val="000000"/>
          <w:sz w:val="24"/>
          <w:szCs w:val="24"/>
          <w:lang w:val="el-GR"/>
        </w:rPr>
        <w:t>Επόμενο βήμα της εργασίας ήταν η ανάλυση ορισμένων χρονικών παραθύρων με μεγάλο αριθμό από δείκτες, για να δούμε αν προβλέπονται πιθανές φούσκες. Για να θεωρηθεί μια πρόβλεψη καλή θεωρήσαμε πως θα πρέπει:</w:t>
      </w:r>
    </w:p>
    <w:p w14:paraId="17336AB7" w14:textId="77777777" w:rsidR="00836CA1" w:rsidRPr="00836CA1" w:rsidRDefault="00836CA1" w:rsidP="00836CA1">
      <w:pPr>
        <w:pStyle w:val="ListParagraph"/>
        <w:numPr>
          <w:ilvl w:val="0"/>
          <w:numId w:val="5"/>
        </w:numPr>
        <w:spacing w:line="360" w:lineRule="auto"/>
        <w:jc w:val="both"/>
        <w:rPr>
          <w:rFonts w:ascii="STIXGeneral-Regular" w:eastAsiaTheme="minorHAnsi" w:hAnsi="STIXGeneral-Regular"/>
          <w:color w:val="000000"/>
          <w:sz w:val="24"/>
          <w:szCs w:val="24"/>
          <w:lang w:val="el-GR"/>
        </w:rPr>
      </w:pPr>
      <w:r w:rsidRPr="00836CA1">
        <w:rPr>
          <w:rFonts w:ascii="STIXGeneral-Regular" w:eastAsiaTheme="minorHAnsi" w:hAnsi="STIXGeneral-Regular"/>
          <w:color w:val="000000"/>
          <w:sz w:val="24"/>
          <w:szCs w:val="24"/>
          <w:lang w:val="el-GR"/>
        </w:rPr>
        <w:t>Να παρατηρείται επί αρκετές μέρες προτού να σκάσει η φούσκα να υπάρχουν δείκτες με υψηλές τιμές</w:t>
      </w:r>
    </w:p>
    <w:p w14:paraId="2A91AC4C" w14:textId="77777777" w:rsidR="00836CA1" w:rsidRPr="00836CA1" w:rsidRDefault="00836CA1" w:rsidP="00836CA1">
      <w:pPr>
        <w:pStyle w:val="ListParagraph"/>
        <w:numPr>
          <w:ilvl w:val="0"/>
          <w:numId w:val="5"/>
        </w:numPr>
        <w:spacing w:line="360" w:lineRule="auto"/>
        <w:jc w:val="both"/>
        <w:rPr>
          <w:rFonts w:ascii="STIXGeneral-Regular" w:eastAsiaTheme="minorHAnsi" w:hAnsi="STIXGeneral-Regular"/>
          <w:color w:val="000000"/>
          <w:sz w:val="24"/>
          <w:szCs w:val="24"/>
          <w:lang w:val="el-GR"/>
        </w:rPr>
      </w:pPr>
      <w:r w:rsidRPr="00836CA1">
        <w:rPr>
          <w:rFonts w:ascii="STIXGeneral-Regular" w:eastAsiaTheme="minorHAnsi" w:hAnsi="STIXGeneral-Regular"/>
          <w:color w:val="000000"/>
          <w:sz w:val="24"/>
          <w:szCs w:val="24"/>
          <w:lang w:val="el-GR"/>
        </w:rPr>
        <w:t xml:space="preserve">Να περιλαμβάνεται η προβλεπόμενη τιμή του </w:t>
      </w:r>
      <m:oMath>
        <m:sSub>
          <m:sSubPr>
            <m:ctrlPr>
              <w:rPr>
                <w:rFonts w:ascii="Cambria Math" w:eastAsiaTheme="minorHAnsi" w:hAnsi="Cambria Math"/>
                <w:color w:val="000000"/>
                <w:sz w:val="24"/>
                <w:szCs w:val="24"/>
                <w:lang w:val="el-GR"/>
              </w:rPr>
            </m:ctrlPr>
          </m:sSubPr>
          <m:e>
            <m:r>
              <w:rPr>
                <w:rFonts w:ascii="Cambria Math" w:eastAsiaTheme="minorHAnsi" w:hAnsi="Cambria Math"/>
                <w:color w:val="000000"/>
                <w:sz w:val="24"/>
                <w:szCs w:val="24"/>
                <w:lang w:val="el-GR"/>
              </w:rPr>
              <m:t>t</m:t>
            </m:r>
          </m:e>
          <m:sub>
            <m:r>
              <w:rPr>
                <w:rFonts w:ascii="Cambria Math" w:eastAsiaTheme="minorHAnsi" w:hAnsi="Cambria Math"/>
                <w:color w:val="000000"/>
                <w:sz w:val="24"/>
                <w:szCs w:val="24"/>
                <w:lang w:val="el-GR"/>
              </w:rPr>
              <m:t>c</m:t>
            </m:r>
          </m:sub>
        </m:sSub>
      </m:oMath>
      <w:r w:rsidRPr="00836CA1">
        <w:rPr>
          <w:rFonts w:ascii="STIXGeneral-Regular" w:eastAsiaTheme="minorHAnsi" w:hAnsi="STIXGeneral-Regular"/>
          <w:color w:val="000000"/>
          <w:sz w:val="24"/>
          <w:szCs w:val="24"/>
          <w:lang w:val="el-GR"/>
        </w:rPr>
        <w:t xml:space="preserve"> εντός ενός παραθύρου μερικών μηνών από την ημερομηνία πρόβλεψης </w:t>
      </w:r>
    </w:p>
    <w:p w14:paraId="318BB3D4" w14:textId="5C19DE5E" w:rsidR="00836CA1" w:rsidRPr="00836CA1" w:rsidRDefault="00836CA1" w:rsidP="00836CA1">
      <w:pPr>
        <w:pStyle w:val="ListParagraph"/>
        <w:numPr>
          <w:ilvl w:val="0"/>
          <w:numId w:val="5"/>
        </w:numPr>
        <w:spacing w:line="360" w:lineRule="auto"/>
        <w:jc w:val="both"/>
        <w:rPr>
          <w:rFonts w:ascii="STIXGeneral-Regular" w:eastAsiaTheme="minorHAnsi" w:hAnsi="STIXGeneral-Regular"/>
          <w:color w:val="000000"/>
          <w:sz w:val="24"/>
          <w:szCs w:val="24"/>
          <w:lang w:val="el-GR"/>
        </w:rPr>
      </w:pPr>
      <w:r w:rsidRPr="00836CA1">
        <w:rPr>
          <w:rFonts w:ascii="STIXGeneral-Regular" w:eastAsiaTheme="minorHAnsi" w:hAnsi="STIXGeneral-Regular"/>
          <w:color w:val="000000"/>
          <w:sz w:val="24"/>
          <w:szCs w:val="24"/>
          <w:lang w:val="el-GR"/>
        </w:rPr>
        <w:t>Αφού πληρούνται οι προηγούμενες υποθέσεις να ισχύουν οι απαραίτητες προϋποθέσεις για τις υπόλοιπες τιμές, όπως φαίνονται στο έργο των</w:t>
      </w:r>
      <w:r w:rsidR="00DB1C7B">
        <w:rPr>
          <w:rFonts w:ascii="STIXGeneral-Regular" w:eastAsiaTheme="minorHAnsi" w:hAnsi="STIXGeneral-Regular"/>
          <w:color w:val="000000"/>
          <w:sz w:val="24"/>
          <w:szCs w:val="24"/>
          <w:lang w:val="el-GR"/>
        </w:rPr>
        <w:t xml:space="preserve"> </w:t>
      </w:r>
      <w:r w:rsidR="00DB1C7B" w:rsidRPr="00F50335">
        <w:rPr>
          <w:rFonts w:ascii="STIXGeneral-Regular" w:hAnsi="STIXGeneral-Regular"/>
          <w:color w:val="000000"/>
          <w:sz w:val="24"/>
          <w:szCs w:val="24"/>
          <w:lang w:val="el-GR"/>
        </w:rPr>
        <w:fldChar w:fldCharType="begin"/>
      </w:r>
      <w:r w:rsidR="00DB1C7B" w:rsidRPr="00F50335">
        <w:rPr>
          <w:rFonts w:ascii="STIXGeneral-Regular" w:hAnsi="STIXGeneral-Regular"/>
          <w:color w:val="000000"/>
          <w:sz w:val="24"/>
          <w:szCs w:val="24"/>
          <w:lang w:val="el-GR"/>
        </w:rPr>
        <w:instrText xml:space="preserve"> ADDIN ZOTERO_ITEM CSL_CITATION {"citationID":"ZXJQ7jRv","properties":{"formattedCitation":"(Shu &amp; Zhu, 2020)","plainCitation":"(Shu &amp; Zhu, 2020)","noteIndex":0},"citationItems":[{"id":16,"uris":["http://zotero.org/users/9857376/items/66XB23UH"],"itemData":{"id":16,"type":"article-journal","abstract":"In the past decade, Bitcoin as an emerging asset class has gained widespread public attention because of their extraordinary returns in phases of extreme price growth and their unpredictable massive crashes. We apply the log-periodic power law singularity (LPPLS) confidence indicator as a diagnostic tool for identifying bubbles using the daily data on Bitcoin price in the past two years. We find that the LPPLS confidence indicator based on the daily Bitcoin price data fails to provide effective warnings for detecting the bubbles when the Bitcoin price suffers from a large fluctuation in a short time, especially for positive bubbles. In order to diagnose the existence of bubbles and accurately predict the bubble crashes in the cryptocurrency market, this study proposes an adaptive multilevel time series detection methodology based on the LPPLS model and finer (than daily) timescale for the Bitcoin price data. We adopt two levels of time series, 1 hour and 30 minutes, to demonstrate the adaptive multilevel time series detection methodology. The results show that the LPPLS confidence indicator based on this new method is an outstanding instrument to effectively detect the bubbles and accurately forecast the bubble crashes, even if a bubble exists in a short time. In addition, we discover that the short-term LPPLS confidence indicator highly sensitive to the extreme fluctuations of Bitcoin price can provide some useful insights into the bubble status on a shorter time scale - on a day to week scale, and the long-term LPPLS confidence indicator has a stable performance in terms of effectively monitoring the bubble status on a longer time scale - on a week to month scale. The adaptive multilevel time series detection methodology can provide real-time detection of bubbles and advanced forecast of crashes to warn of the imminent risk in not only the cryptocurrency market but also other financial markets.","container-title":"Physica A: Statistical Mechanics and its Applications","DOI":"10.1016/j.physa.2020.124477","ISSN":"03784371","journalAbbreviation":"Physica A: Statistical Mechanics and its Applications","language":"en","note":"arXiv:1905.09647 [q-fin, stat]","page":"124477","source":"arXiv.org","title":"Real-time Prediction of Bitcoin Bubble Crashes","volume":"548","author":[{"family":"Shu","given":"Min"},{"family":"Zhu","given":"Wei"}],"issued":{"date-parts":[["2020",6]]}}}],"schema":"https://github.com/citation-style-language/schema/raw/master/csl-citation.json"} </w:instrText>
      </w:r>
      <w:r w:rsidR="00DB1C7B" w:rsidRPr="00F50335">
        <w:rPr>
          <w:rFonts w:ascii="STIXGeneral-Regular" w:hAnsi="STIXGeneral-Regular"/>
          <w:color w:val="000000"/>
          <w:sz w:val="24"/>
          <w:szCs w:val="24"/>
          <w:lang w:val="el-GR"/>
        </w:rPr>
        <w:fldChar w:fldCharType="separate"/>
      </w:r>
      <w:r w:rsidR="00DB1C7B" w:rsidRPr="00F50335">
        <w:rPr>
          <w:rFonts w:ascii="STIXGeneral-Regular" w:hAnsi="STIXGeneral-Regular"/>
          <w:color w:val="000000"/>
          <w:sz w:val="24"/>
          <w:szCs w:val="24"/>
          <w:lang w:val="el-GR"/>
        </w:rPr>
        <w:t>(Shu &amp; Zhu, 2020)</w:t>
      </w:r>
      <w:r w:rsidR="00DB1C7B" w:rsidRPr="00F50335">
        <w:rPr>
          <w:rFonts w:ascii="STIXGeneral-Regular" w:hAnsi="STIXGeneral-Regular"/>
          <w:color w:val="000000"/>
          <w:sz w:val="24"/>
          <w:szCs w:val="24"/>
          <w:lang w:val="el-GR"/>
        </w:rPr>
        <w:fldChar w:fldCharType="end"/>
      </w:r>
    </w:p>
    <w:p w14:paraId="577EAC26" w14:textId="77777777" w:rsidR="00836CA1" w:rsidRPr="00836CA1" w:rsidRDefault="00836CA1" w:rsidP="00836CA1">
      <w:pPr>
        <w:jc w:val="both"/>
        <w:rPr>
          <w:rFonts w:ascii="STIXGeneral-Regular" w:hAnsi="STIXGeneral-Regular"/>
          <w:color w:val="000000"/>
          <w:sz w:val="24"/>
          <w:szCs w:val="24"/>
          <w:lang w:val="el-GR"/>
        </w:rPr>
      </w:pPr>
      <w:r w:rsidRPr="00836CA1">
        <w:rPr>
          <w:rFonts w:ascii="STIXGeneral-Regular" w:hAnsi="STIXGeneral-Regular"/>
          <w:color w:val="000000"/>
          <w:sz w:val="24"/>
          <w:szCs w:val="24"/>
          <w:lang w:val="el-GR"/>
        </w:rPr>
        <w:t xml:space="preserve">Όσο για το δεύτερο κριτήριο τίθεται το εξής ζήτημα: καθώς το μοντέλο παράγει πολλές πιθανές εκτιμήσεις για τις παραμέτρους, είναι δυνατόν να έχουμε πολλά </w:t>
      </w:r>
      <m:oMath>
        <m:sSub>
          <m:sSubPr>
            <m:ctrlPr>
              <w:rPr>
                <w:rFonts w:ascii="Cambria Math" w:hAnsi="Cambria Math"/>
                <w:color w:val="000000"/>
                <w:sz w:val="24"/>
                <w:szCs w:val="24"/>
                <w:lang w:val="el-GR"/>
              </w:rPr>
            </m:ctrlPr>
          </m:sSubPr>
          <m:e>
            <m:r>
              <w:rPr>
                <w:rFonts w:ascii="Cambria Math" w:hAnsi="Cambria Math"/>
                <w:color w:val="000000"/>
                <w:sz w:val="24"/>
                <w:szCs w:val="24"/>
                <w:lang w:val="el-GR"/>
              </w:rPr>
              <m:t>t</m:t>
            </m:r>
          </m:e>
          <m:sub>
            <m:r>
              <w:rPr>
                <w:rFonts w:ascii="Cambria Math" w:hAnsi="Cambria Math"/>
                <w:color w:val="000000"/>
                <w:sz w:val="24"/>
                <w:szCs w:val="24"/>
                <w:lang w:val="el-GR"/>
              </w:rPr>
              <m:t>c</m:t>
            </m:r>
          </m:sub>
        </m:sSub>
      </m:oMath>
      <w:r w:rsidRPr="00836CA1">
        <w:rPr>
          <w:rFonts w:ascii="STIXGeneral-Regular" w:hAnsi="STIXGeneral-Regular"/>
          <w:color w:val="000000"/>
          <w:sz w:val="24"/>
          <w:szCs w:val="24"/>
          <w:lang w:val="el-GR"/>
        </w:rPr>
        <w:t xml:space="preserve"> που εκ των υστέρων να ικανοποιούν τις απαιτήσεις μας, χωρίς απαραίτητα κάποια εκ των προτέρων γνώση για το ποια είναι η καλύτερη εκτίμηση. Για να αποφευχθεί αυτή η ασάφεια, θεωρήσαμε εντός ενός αποδεκτού παραθύρου των 6 περίπου μηνών τη μέγιστη και ελάχιστη αποδεκτή τιμή του προβλεπόμενου χρόνου. Αυτό λοιπόν μας δίνει μια ελάχιστη πρόβλεψη για το πότε θα σκάσει μια φούσκα και μια μέγιστη πρόβλεψη. Για να θεωρηθεί πως το μοντέλο δουλεύει σωστά και προσφέρει καλές εκτιμήσεις, θα πρέπει αυτό το χρονικό διάστημα να συμπεριλαμβάνει την ημερομηνία που εκ των υστέρων φαίνεται να σκάει η φούσκα, και ιδανικά θα πρέπει το χρονικό διάστημα μεταξύ της μέγιστης και ελάχιστης εκτίμησης να μικραίνει καθώς πλησιάζει η κρίσιμη στιγμή.</w:t>
      </w:r>
    </w:p>
    <w:p w14:paraId="37BC525B" w14:textId="77777777" w:rsidR="0068032A" w:rsidRDefault="0068032A" w:rsidP="0079112C">
      <w:pPr>
        <w:suppressAutoHyphens/>
        <w:spacing w:after="0" w:line="276" w:lineRule="auto"/>
        <w:rPr>
          <w:lang w:val="el-GR"/>
        </w:rPr>
      </w:pPr>
    </w:p>
    <w:p w14:paraId="1254FBC5" w14:textId="77777777" w:rsidR="0079112C" w:rsidRDefault="0079112C" w:rsidP="0079112C">
      <w:pPr>
        <w:suppressAutoHyphens/>
        <w:spacing w:after="0" w:line="276" w:lineRule="auto"/>
        <w:rPr>
          <w:lang w:val="el-GR"/>
        </w:rPr>
      </w:pPr>
    </w:p>
    <w:p w14:paraId="27F6DC3C" w14:textId="77777777" w:rsidR="0079112C" w:rsidRPr="00F3729E" w:rsidRDefault="0079112C" w:rsidP="0079112C">
      <w:pPr>
        <w:suppressAutoHyphens/>
        <w:spacing w:after="0" w:line="276" w:lineRule="auto"/>
        <w:rPr>
          <w:rFonts w:eastAsia="NSimSun" w:cs="Times New Roman"/>
          <w:kern w:val="2"/>
          <w:sz w:val="28"/>
          <w:szCs w:val="28"/>
          <w:lang w:val="el-GR" w:eastAsia="zh-CN" w:bidi="hi-IN"/>
        </w:rPr>
      </w:pPr>
    </w:p>
    <w:p w14:paraId="72E11491" w14:textId="663A7E23" w:rsidR="0089310E" w:rsidRDefault="00DD10DF" w:rsidP="00DD10DF">
      <w:pPr>
        <w:jc w:val="center"/>
        <w:rPr>
          <w:rFonts w:ascii="STIXGeneral-Regular" w:hAnsi="STIXGeneral-Regular"/>
          <w:color w:val="000000"/>
          <w:sz w:val="24"/>
          <w:szCs w:val="24"/>
          <w:lang w:val="el-GR"/>
        </w:rPr>
      </w:pPr>
      <w:r w:rsidRPr="00DD10DF">
        <w:rPr>
          <w:rFonts w:ascii="STIXGeneral-Regular" w:hAnsi="STIXGeneral-Regular"/>
          <w:color w:val="000000"/>
          <w:sz w:val="24"/>
          <w:szCs w:val="24"/>
          <w:lang w:val="el-GR"/>
        </w:rPr>
        <w:lastRenderedPageBreak/>
        <w:t>Εικόνα 3</w:t>
      </w:r>
    </w:p>
    <w:p w14:paraId="7563D7EF" w14:textId="0BEE9B3F" w:rsidR="00850E0E" w:rsidRDefault="00C83B2C" w:rsidP="00850E0E">
      <w:pPr>
        <w:jc w:val="center"/>
        <w:rPr>
          <w:rFonts w:ascii="STIXGeneral-Regular" w:hAnsi="STIXGeneral-Regular"/>
          <w:color w:val="000000"/>
          <w:sz w:val="24"/>
          <w:szCs w:val="24"/>
          <w:lang w:val="el-GR"/>
        </w:rPr>
      </w:pPr>
      <w:r>
        <w:rPr>
          <w:rFonts w:ascii="STIXGeneral-Regular" w:hAnsi="STIXGeneral-Regular"/>
          <w:color w:val="000000"/>
          <w:sz w:val="24"/>
          <w:szCs w:val="24"/>
          <w:lang w:val="el-GR"/>
        </w:rPr>
        <w:t>(α)</w:t>
      </w:r>
      <w:r w:rsidR="00850E0E">
        <w:rPr>
          <w:noProof/>
        </w:rPr>
        <w:drawing>
          <wp:anchor distT="0" distB="0" distL="114300" distR="114300" simplePos="0" relativeHeight="251667456" behindDoc="0" locked="0" layoutInCell="1" allowOverlap="1" wp14:anchorId="11D376D8" wp14:editId="4A344291">
            <wp:simplePos x="0" y="0"/>
            <wp:positionH relativeFrom="column">
              <wp:posOffset>-739775</wp:posOffset>
            </wp:positionH>
            <wp:positionV relativeFrom="paragraph">
              <wp:posOffset>245745</wp:posOffset>
            </wp:positionV>
            <wp:extent cx="7242810" cy="3818890"/>
            <wp:effectExtent l="0" t="0" r="0" b="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281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D0D1D" w14:textId="31F27D73" w:rsidR="0063515E" w:rsidRPr="00850E0E" w:rsidRDefault="00850E0E" w:rsidP="00850E0E">
      <w:pPr>
        <w:jc w:val="center"/>
        <w:rPr>
          <w:rFonts w:ascii="STIXGeneral-Regular" w:hAnsi="STIXGeneral-Regular"/>
          <w:color w:val="000000"/>
          <w:sz w:val="24"/>
          <w:szCs w:val="24"/>
          <w:lang w:val="el-GR"/>
        </w:rPr>
      </w:pPr>
      <w:r>
        <w:rPr>
          <w:noProof/>
        </w:rPr>
        <w:drawing>
          <wp:anchor distT="0" distB="0" distL="114300" distR="114300" simplePos="0" relativeHeight="251668480" behindDoc="1" locked="0" layoutInCell="1" allowOverlap="1" wp14:anchorId="66232104" wp14:editId="1E6C399A">
            <wp:simplePos x="0" y="0"/>
            <wp:positionH relativeFrom="margin">
              <wp:posOffset>-755650</wp:posOffset>
            </wp:positionH>
            <wp:positionV relativeFrom="paragraph">
              <wp:posOffset>4022725</wp:posOffset>
            </wp:positionV>
            <wp:extent cx="7290435" cy="4051935"/>
            <wp:effectExtent l="0" t="0" r="5715" b="5715"/>
            <wp:wrapTight wrapText="bothSides">
              <wp:wrapPolygon edited="0">
                <wp:start x="0" y="0"/>
                <wp:lineTo x="0" y="21529"/>
                <wp:lineTo x="21560" y="21529"/>
                <wp:lineTo x="21560"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0435" cy="405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B2C">
        <w:rPr>
          <w:rFonts w:ascii="STIXGeneral-Regular" w:hAnsi="STIXGeneral-Regular"/>
          <w:color w:val="000000"/>
          <w:sz w:val="24"/>
          <w:szCs w:val="24"/>
          <w:lang w:val="el-GR"/>
        </w:rPr>
        <w:t>(β)</w:t>
      </w:r>
    </w:p>
    <w:p w14:paraId="3065DE36" w14:textId="77777777" w:rsidR="00850E0E" w:rsidRDefault="00850E0E" w:rsidP="00850E0E">
      <w:pPr>
        <w:jc w:val="center"/>
        <w:rPr>
          <w:rFonts w:ascii="STIXGeneral-Regular" w:hAnsi="STIXGeneral-Regular"/>
          <w:color w:val="000000"/>
          <w:sz w:val="24"/>
          <w:szCs w:val="24"/>
          <w:lang w:val="el-GR"/>
        </w:rPr>
      </w:pPr>
      <w:r>
        <w:rPr>
          <w:rFonts w:eastAsiaTheme="minorEastAsia"/>
          <w:noProof/>
          <w:lang w:val="en-US"/>
        </w:rPr>
        <w:lastRenderedPageBreak/>
        <w:drawing>
          <wp:anchor distT="0" distB="0" distL="114300" distR="114300" simplePos="0" relativeHeight="251669504" behindDoc="0" locked="0" layoutInCell="1" allowOverlap="1" wp14:anchorId="315EFDC3" wp14:editId="106387B0">
            <wp:simplePos x="0" y="0"/>
            <wp:positionH relativeFrom="column">
              <wp:posOffset>-787400</wp:posOffset>
            </wp:positionH>
            <wp:positionV relativeFrom="paragraph">
              <wp:posOffset>294005</wp:posOffset>
            </wp:positionV>
            <wp:extent cx="7310120" cy="4062730"/>
            <wp:effectExtent l="0" t="0" r="508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0120" cy="406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15E">
        <w:rPr>
          <w:rFonts w:ascii="STIXGeneral-Regular" w:hAnsi="STIXGeneral-Regular"/>
          <w:color w:val="000000"/>
          <w:sz w:val="24"/>
          <w:szCs w:val="24"/>
          <w:lang w:val="el-GR"/>
        </w:rPr>
        <w:t>(γ)</w:t>
      </w:r>
    </w:p>
    <w:p w14:paraId="30845C95" w14:textId="27807DB8" w:rsidR="00835913" w:rsidRDefault="00835913" w:rsidP="00835913">
      <w:pPr>
        <w:jc w:val="center"/>
        <w:rPr>
          <w:rFonts w:ascii="STIXGeneral-Regular" w:hAnsi="STIXGeneral-Regular"/>
          <w:color w:val="000000"/>
          <w:sz w:val="24"/>
          <w:szCs w:val="24"/>
          <w:lang w:val="el-GR"/>
        </w:rPr>
      </w:pPr>
      <w:r>
        <w:rPr>
          <w:rFonts w:eastAsiaTheme="minorEastAsia"/>
          <w:noProof/>
          <w:lang w:val="en-US"/>
        </w:rPr>
        <w:drawing>
          <wp:anchor distT="0" distB="0" distL="114300" distR="114300" simplePos="0" relativeHeight="251670528" behindDoc="0" locked="0" layoutInCell="1" allowOverlap="1" wp14:anchorId="1E814E25" wp14:editId="40B1CF09">
            <wp:simplePos x="0" y="0"/>
            <wp:positionH relativeFrom="column">
              <wp:posOffset>-811530</wp:posOffset>
            </wp:positionH>
            <wp:positionV relativeFrom="paragraph">
              <wp:posOffset>4356735</wp:posOffset>
            </wp:positionV>
            <wp:extent cx="7378700" cy="4100830"/>
            <wp:effectExtent l="0" t="0" r="0" b="0"/>
            <wp:wrapSquare wrapText="bothSides"/>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8700" cy="410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C70">
        <w:rPr>
          <w:rFonts w:ascii="STIXGeneral-Regular" w:hAnsi="STIXGeneral-Regular"/>
          <w:color w:val="000000"/>
          <w:sz w:val="24"/>
          <w:szCs w:val="24"/>
          <w:lang w:val="el-GR"/>
        </w:rPr>
        <w:t>(δ)</w:t>
      </w:r>
    </w:p>
    <w:p w14:paraId="407FF4A6" w14:textId="75729FDF" w:rsidR="009737CD" w:rsidRDefault="00592C00" w:rsidP="009737CD">
      <w:pPr>
        <w:jc w:val="both"/>
        <w:rPr>
          <w:rFonts w:ascii="STIXGeneral-Regular" w:hAnsi="STIXGeneral-Regular"/>
          <w:color w:val="000000"/>
          <w:sz w:val="24"/>
          <w:szCs w:val="24"/>
          <w:lang w:val="el-GR"/>
        </w:rPr>
      </w:pPr>
      <w:r w:rsidRPr="003B21BF">
        <w:rPr>
          <w:rFonts w:ascii="STIXGeneral-Regular" w:hAnsi="STIXGeneral-Regular"/>
          <w:color w:val="000000"/>
          <w:sz w:val="24"/>
          <w:szCs w:val="24"/>
          <w:lang w:val="el-GR"/>
        </w:rPr>
        <w:lastRenderedPageBreak/>
        <w:t>Σ</w:t>
      </w:r>
      <w:r>
        <w:rPr>
          <w:rFonts w:ascii="STIXGeneral-Regular" w:hAnsi="STIXGeneral-Regular"/>
          <w:color w:val="000000"/>
          <w:sz w:val="24"/>
          <w:szCs w:val="24"/>
          <w:lang w:val="el-GR"/>
        </w:rPr>
        <w:t xml:space="preserve">τις </w:t>
      </w:r>
      <w:r w:rsidR="009737CD" w:rsidRPr="009737CD">
        <w:rPr>
          <w:rFonts w:ascii="STIXGeneral-Regular" w:hAnsi="STIXGeneral-Regular"/>
          <w:color w:val="000000"/>
          <w:sz w:val="24"/>
          <w:szCs w:val="24"/>
          <w:lang w:val="el-GR"/>
        </w:rPr>
        <w:t xml:space="preserve">εικόνες </w:t>
      </w:r>
      <w:r>
        <w:rPr>
          <w:rFonts w:ascii="STIXGeneral-Regular" w:hAnsi="STIXGeneral-Regular"/>
          <w:color w:val="000000"/>
          <w:sz w:val="24"/>
          <w:szCs w:val="24"/>
          <w:lang w:val="el-GR"/>
        </w:rPr>
        <w:t xml:space="preserve">3 </w:t>
      </w:r>
      <w:r w:rsidR="009737CD" w:rsidRPr="009737CD">
        <w:rPr>
          <w:rFonts w:ascii="STIXGeneral-Regular" w:hAnsi="STIXGeneral-Regular"/>
          <w:color w:val="000000"/>
          <w:sz w:val="24"/>
          <w:szCs w:val="24"/>
          <w:lang w:val="el-GR"/>
        </w:rPr>
        <w:t xml:space="preserve">φαίνονται τα Confidence Indicators της χρονοσειράς του BTC για τα 4 μεγέθη κυλιόμενου παραθύρου. Με σειρά </w:t>
      </w:r>
      <w:r w:rsidR="003810CB">
        <w:rPr>
          <w:rFonts w:ascii="STIXGeneral-Regular" w:hAnsi="STIXGeneral-Regular"/>
          <w:color w:val="000000"/>
          <w:sz w:val="24"/>
          <w:szCs w:val="24"/>
          <w:lang w:val="el-GR"/>
        </w:rPr>
        <w:t>από πάνω προς τα κάτω</w:t>
      </w:r>
      <w:r w:rsidR="009737CD" w:rsidRPr="009737CD">
        <w:rPr>
          <w:rFonts w:ascii="STIXGeneral-Regular" w:hAnsi="STIXGeneral-Regular"/>
          <w:color w:val="000000"/>
          <w:sz w:val="24"/>
          <w:szCs w:val="24"/>
          <w:lang w:val="el-GR"/>
        </w:rPr>
        <w:t xml:space="preserve"> φαίνονται τα μεγέθη α) w=</w:t>
      </w:r>
      <w:r w:rsidR="003B21BF">
        <w:rPr>
          <w:rFonts w:ascii="STIXGeneral-Regular" w:hAnsi="STIXGeneral-Regular"/>
          <w:color w:val="000000"/>
          <w:sz w:val="24"/>
          <w:szCs w:val="24"/>
          <w:lang w:val="el-GR"/>
        </w:rPr>
        <w:t>60</w:t>
      </w:r>
      <w:r w:rsidR="009737CD" w:rsidRPr="009737CD">
        <w:rPr>
          <w:rFonts w:ascii="STIXGeneral-Regular" w:hAnsi="STIXGeneral-Regular"/>
          <w:color w:val="000000"/>
          <w:sz w:val="24"/>
          <w:szCs w:val="24"/>
          <w:lang w:val="el-GR"/>
        </w:rPr>
        <w:t>, β) w=</w:t>
      </w:r>
      <w:r w:rsidR="003B21BF">
        <w:rPr>
          <w:rFonts w:ascii="STIXGeneral-Regular" w:hAnsi="STIXGeneral-Regular"/>
          <w:color w:val="000000"/>
          <w:sz w:val="24"/>
          <w:szCs w:val="24"/>
          <w:lang w:val="el-GR"/>
        </w:rPr>
        <w:t>120</w:t>
      </w:r>
      <w:r w:rsidR="009737CD" w:rsidRPr="009737CD">
        <w:rPr>
          <w:rFonts w:ascii="STIXGeneral-Regular" w:hAnsi="STIXGeneral-Regular"/>
          <w:color w:val="000000"/>
          <w:sz w:val="24"/>
          <w:szCs w:val="24"/>
          <w:lang w:val="el-GR"/>
        </w:rPr>
        <w:t>, γ) w=</w:t>
      </w:r>
      <w:r w:rsidR="003B21BF">
        <w:rPr>
          <w:rFonts w:ascii="STIXGeneral-Regular" w:hAnsi="STIXGeneral-Regular"/>
          <w:color w:val="000000"/>
          <w:sz w:val="24"/>
          <w:szCs w:val="24"/>
          <w:lang w:val="el-GR"/>
        </w:rPr>
        <w:t>240</w:t>
      </w:r>
      <w:r w:rsidR="009737CD" w:rsidRPr="009737CD">
        <w:rPr>
          <w:rFonts w:ascii="STIXGeneral-Regular" w:hAnsi="STIXGeneral-Regular"/>
          <w:color w:val="000000"/>
          <w:sz w:val="24"/>
          <w:szCs w:val="24"/>
          <w:lang w:val="el-GR"/>
        </w:rPr>
        <w:t>, δ) w=</w:t>
      </w:r>
      <w:r w:rsidR="003B21BF">
        <w:rPr>
          <w:rFonts w:ascii="STIXGeneral-Regular" w:hAnsi="STIXGeneral-Regular"/>
          <w:color w:val="000000"/>
          <w:sz w:val="24"/>
          <w:szCs w:val="24"/>
          <w:lang w:val="el-GR"/>
        </w:rPr>
        <w:t>480</w:t>
      </w:r>
      <w:r w:rsidR="009737CD" w:rsidRPr="009737CD">
        <w:rPr>
          <w:rFonts w:ascii="STIXGeneral-Regular" w:hAnsi="STIXGeneral-Regular"/>
          <w:color w:val="000000"/>
          <w:sz w:val="24"/>
          <w:szCs w:val="24"/>
          <w:lang w:val="el-GR"/>
        </w:rPr>
        <w:t>. Στο δεξιά άξονα φαίνονται οι τιμές των Confidence Indicators, και στον αριστερά άξονα ο λογάριθμος της ημερήσιας τιμής του BTC – USD.</w:t>
      </w:r>
    </w:p>
    <w:p w14:paraId="4B5E5EA2" w14:textId="77777777" w:rsidR="003810CB" w:rsidRDefault="003810CB" w:rsidP="009737CD">
      <w:pPr>
        <w:jc w:val="both"/>
        <w:rPr>
          <w:rFonts w:ascii="STIXGeneral-Regular" w:hAnsi="STIXGeneral-Regular"/>
          <w:color w:val="000000"/>
          <w:sz w:val="24"/>
          <w:szCs w:val="24"/>
          <w:lang w:val="el-GR"/>
        </w:rPr>
      </w:pPr>
    </w:p>
    <w:p w14:paraId="71FDF286" w14:textId="3C870B5A" w:rsidR="00DD1B01" w:rsidRPr="00DD1B01" w:rsidRDefault="00DD1B01" w:rsidP="00DD1B01">
      <w:pPr>
        <w:jc w:val="both"/>
        <w:rPr>
          <w:rFonts w:ascii="STIXGeneral-Regular" w:hAnsi="STIXGeneral-Regular"/>
          <w:color w:val="000000"/>
          <w:sz w:val="24"/>
          <w:szCs w:val="24"/>
          <w:lang w:val="el-GR"/>
        </w:rPr>
      </w:pPr>
      <w:r w:rsidRPr="00DD1B01">
        <w:rPr>
          <w:rFonts w:ascii="STIXGeneral-Regular" w:hAnsi="STIXGeneral-Regular"/>
          <w:color w:val="000000"/>
          <w:sz w:val="24"/>
          <w:szCs w:val="24"/>
          <w:lang w:val="el-GR"/>
        </w:rPr>
        <w:t>Ένα παράδειγμα μιας τέτοιας ένδειξης αυτή που φαίνεται στ</w:t>
      </w:r>
      <w:r>
        <w:rPr>
          <w:rFonts w:ascii="STIXGeneral-Regular" w:hAnsi="STIXGeneral-Regular"/>
          <w:color w:val="000000"/>
          <w:sz w:val="24"/>
          <w:szCs w:val="24"/>
          <w:lang w:val="el-GR"/>
        </w:rPr>
        <w:t>ο Διάγραμμα 2</w:t>
      </w:r>
      <w:r w:rsidRPr="00DD1B01">
        <w:rPr>
          <w:rFonts w:ascii="STIXGeneral-Regular" w:hAnsi="STIXGeneral-Regular"/>
          <w:color w:val="000000"/>
          <w:sz w:val="24"/>
          <w:szCs w:val="24"/>
          <w:lang w:val="el-GR"/>
        </w:rPr>
        <w:t xml:space="preserve">. Αναμενόμενο λοιπόν θα ήταν, εφόσον το μοντέλο λειτουργεί καλά, αυτές οι ενδείξεις να κρατάνε έως ότου να σκάσει η φούσκα μας. Στο εν λόγω διάγραμμα, η πράσινη γραμμή δείχνει την ημερομηνία όπου γίνεται η πρόβλεψη, η κόκκινη δείχνει την μικρότερη προβλεπόμενη ημερομηνία του </w:t>
      </w:r>
      <m:oMath>
        <m:sSub>
          <m:sSubPr>
            <m:ctrlPr>
              <w:rPr>
                <w:rFonts w:ascii="Cambria Math" w:hAnsi="Cambria Math"/>
                <w:color w:val="000000"/>
                <w:sz w:val="24"/>
                <w:szCs w:val="24"/>
                <w:lang w:val="el-GR"/>
              </w:rPr>
            </m:ctrlPr>
          </m:sSubPr>
          <m:e>
            <m:r>
              <w:rPr>
                <w:rFonts w:ascii="Cambria Math" w:hAnsi="Cambria Math"/>
                <w:color w:val="000000"/>
                <w:sz w:val="24"/>
                <w:szCs w:val="24"/>
                <w:lang w:val="el-GR"/>
              </w:rPr>
              <m:t>t</m:t>
            </m:r>
          </m:e>
          <m:sub>
            <m:r>
              <w:rPr>
                <w:rFonts w:ascii="Cambria Math" w:hAnsi="Cambria Math"/>
                <w:color w:val="000000"/>
                <w:sz w:val="24"/>
                <w:szCs w:val="24"/>
                <w:lang w:val="el-GR"/>
              </w:rPr>
              <m:t>c</m:t>
            </m:r>
          </m:sub>
        </m:sSub>
      </m:oMath>
      <w:r w:rsidRPr="00DD1B01">
        <w:rPr>
          <w:rFonts w:ascii="STIXGeneral-Regular" w:hAnsi="STIXGeneral-Regular"/>
          <w:color w:val="000000"/>
          <w:sz w:val="24"/>
          <w:szCs w:val="24"/>
          <w:lang w:val="el-GR"/>
        </w:rPr>
        <w:t xml:space="preserve"> και η κίτρινη την αργότερη προβλεπόμενη ημερομηνία.</w:t>
      </w:r>
    </w:p>
    <w:p w14:paraId="3E93F89F" w14:textId="0590C0E9" w:rsidR="003810CB" w:rsidRPr="009737CD" w:rsidRDefault="003810CB" w:rsidP="009737CD">
      <w:pPr>
        <w:jc w:val="both"/>
        <w:rPr>
          <w:rFonts w:ascii="STIXGeneral-Regular" w:hAnsi="STIXGeneral-Regular"/>
          <w:color w:val="000000"/>
          <w:sz w:val="24"/>
          <w:szCs w:val="24"/>
          <w:lang w:val="el-GR"/>
        </w:rPr>
      </w:pPr>
    </w:p>
    <w:p w14:paraId="115B7984" w14:textId="1D45652A" w:rsidR="0063515E" w:rsidRDefault="0063600C" w:rsidP="00DD1B01">
      <w:pPr>
        <w:jc w:val="center"/>
        <w:rPr>
          <w:rFonts w:ascii="STIXGeneral-Regular" w:hAnsi="STIXGeneral-Regular"/>
          <w:color w:val="000000"/>
          <w:sz w:val="24"/>
          <w:szCs w:val="24"/>
          <w:lang w:val="el-GR"/>
        </w:rPr>
      </w:pPr>
      <w:r>
        <w:rPr>
          <w:noProof/>
          <w:lang w:val="el-GR"/>
        </w:rPr>
        <w:drawing>
          <wp:anchor distT="0" distB="0" distL="114300" distR="114300" simplePos="0" relativeHeight="251666432" behindDoc="0" locked="0" layoutInCell="1" allowOverlap="1" wp14:anchorId="2DD5FF57" wp14:editId="1FC72E9D">
            <wp:simplePos x="0" y="0"/>
            <wp:positionH relativeFrom="margin">
              <wp:posOffset>-668352</wp:posOffset>
            </wp:positionH>
            <wp:positionV relativeFrom="paragraph">
              <wp:posOffset>388813</wp:posOffset>
            </wp:positionV>
            <wp:extent cx="7084060" cy="346202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084060"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B01" w:rsidRPr="00DD1B01">
        <w:rPr>
          <w:rFonts w:ascii="STIXGeneral-Regular" w:hAnsi="STIXGeneral-Regular"/>
          <w:color w:val="000000"/>
          <w:sz w:val="24"/>
          <w:szCs w:val="24"/>
          <w:lang w:val="el-GR"/>
        </w:rPr>
        <w:t>Διάγραμμα 2</w:t>
      </w:r>
    </w:p>
    <w:p w14:paraId="0084A9AF" w14:textId="1737973C" w:rsidR="0063600C" w:rsidRDefault="00DD0EBE" w:rsidP="00DD0EBE">
      <w:pPr>
        <w:jc w:val="both"/>
        <w:rPr>
          <w:rFonts w:ascii="STIXGeneral-Regular" w:hAnsi="STIXGeneral-Regular"/>
          <w:color w:val="000000"/>
          <w:sz w:val="24"/>
          <w:szCs w:val="24"/>
          <w:lang w:val="el-GR"/>
        </w:rPr>
      </w:pPr>
      <w:r w:rsidRPr="00DD0EBE">
        <w:rPr>
          <w:rFonts w:ascii="STIXGeneral-Regular" w:hAnsi="STIXGeneral-Regular"/>
          <w:color w:val="000000"/>
          <w:sz w:val="24"/>
          <w:szCs w:val="24"/>
          <w:lang w:val="el-GR"/>
        </w:rPr>
        <w:t>Παράδειγμα ένδειξης φούσκας. Στην φούσκα που φαίνεται να υπάρχει στις αρχές του 2018, το μοντέλο δείχνει ένδειξη πιθανής φούσκας ήδη από 4 μήνες νωρίτερα. Μάλιστα δίνει ένα χρονικό παράθυρο πολύ μικρό μόλις 5 ημερών, εντός του οποίου περιλαμβάνεται ξεκάθαρα η πρώτη κορυφή της αναμενόμενης φούσκας</w:t>
      </w:r>
      <w:r>
        <w:rPr>
          <w:rFonts w:ascii="STIXGeneral-Regular" w:hAnsi="STIXGeneral-Regular"/>
          <w:color w:val="000000"/>
          <w:sz w:val="24"/>
          <w:szCs w:val="24"/>
          <w:lang w:val="el-GR"/>
        </w:rPr>
        <w:t>.</w:t>
      </w:r>
    </w:p>
    <w:p w14:paraId="30E0635E" w14:textId="77777777" w:rsidR="00F50335" w:rsidRPr="00F50335" w:rsidRDefault="00F50335" w:rsidP="00F50335">
      <w:pPr>
        <w:jc w:val="both"/>
        <w:rPr>
          <w:rFonts w:ascii="STIXGeneral-Regular" w:hAnsi="STIXGeneral-Regular"/>
          <w:color w:val="000000"/>
          <w:sz w:val="24"/>
          <w:szCs w:val="24"/>
          <w:lang w:val="el-GR"/>
        </w:rPr>
      </w:pPr>
      <w:r w:rsidRPr="00F50335">
        <w:rPr>
          <w:rFonts w:ascii="STIXGeneral-Regular" w:hAnsi="STIXGeneral-Regular"/>
          <w:color w:val="000000"/>
          <w:sz w:val="24"/>
          <w:szCs w:val="24"/>
          <w:lang w:val="el-GR"/>
        </w:rPr>
        <w:t xml:space="preserve">Το συγκεκριμένο στιγμιότυπο επιλέχθηκε, καθώς οι ημερομηνίες που φαίνονται πέφτουν πάρα πολύ κοντά στις φούσκες που σύμφωνα με τους </w:t>
      </w:r>
      <w:r w:rsidRPr="00F50335">
        <w:rPr>
          <w:rFonts w:ascii="STIXGeneral-Regular" w:hAnsi="STIXGeneral-Regular"/>
          <w:color w:val="000000"/>
          <w:sz w:val="24"/>
          <w:szCs w:val="24"/>
          <w:lang w:val="el-GR"/>
        </w:rPr>
        <w:fldChar w:fldCharType="begin"/>
      </w:r>
      <w:r w:rsidRPr="00F50335">
        <w:rPr>
          <w:rFonts w:ascii="STIXGeneral-Regular" w:hAnsi="STIXGeneral-Regular"/>
          <w:color w:val="000000"/>
          <w:sz w:val="24"/>
          <w:szCs w:val="24"/>
          <w:lang w:val="el-GR"/>
        </w:rPr>
        <w:instrText xml:space="preserve"> ADDIN ZOTERO_ITEM CSL_CITATION {"citationID":"ZXJQ7jRv","properties":{"formattedCitation":"(Shu &amp; Zhu, 2020)","plainCitation":"(Shu &amp; Zhu, 2020)","noteIndex":0},"citationItems":[{"id":16,"uris":["http://zotero.org/users/9857376/items/66XB23UH"],"itemData":{"id":16,"type":"article-journal","abstract":"In the past decade, Bitcoin as an emerging asset class has gained widespread public attention because of their extraordinary returns in phases of extreme price growth and their unpredictable massive crashes. We apply the log-periodic power law singularity (LPPLS) confidence indicator as a diagnostic tool for identifying bubbles using the daily data on Bitcoin price in the past two years. We find that the LPPLS confidence indicator based on the daily Bitcoin price data fails to provide effective warnings for detecting the bubbles when the Bitcoin price suffers from a large fluctuation in a short time, especially for positive bubbles. In order to diagnose the existence of bubbles and accurately predict the bubble crashes in the cryptocurrency market, this study proposes an adaptive multilevel time series detection methodology based on the LPPLS model and finer (than daily) timescale for the Bitcoin price data. We adopt two levels of time series, 1 hour and 30 minutes, to demonstrate the adaptive multilevel time series detection methodology. The results show that the LPPLS confidence indicator based on this new method is an outstanding instrument to effectively detect the bubbles and accurately forecast the bubble crashes, even if a bubble exists in a short time. In addition, we discover that the short-term LPPLS confidence indicator highly sensitive to the extreme fluctuations of Bitcoin price can provide some useful insights into the bubble status on a shorter time scale - on a day to week scale, and the long-term LPPLS confidence indicator has a stable performance in terms of effectively monitoring the bubble status on a longer time scale - on a week to month scale. The adaptive multilevel time series detection methodology can provide real-time detection of bubbles and advanced forecast of crashes to warn of the imminent risk in not only the cryptocurrency market but also other financial markets.","container-title":"Physica A: Statistical Mechanics and its Applications","DOI":"10.1016/j.physa.2020.124477","ISSN":"03784371","journalAbbreviation":"Physica A: Statistical Mechanics and its Applications","language":"en","note":"arXiv:1905.09647 [q-fin, stat]","page":"124477","source":"arXiv.org","title":"Real-time Prediction of Bitcoin Bubble Crashes","volume":"548","author":[{"family":"Shu","given":"Min"},{"family":"Zhu","given":"Wei"}],"issued":{"date-parts":[["2020",6]]}}}],"schema":"https://github.com/citation-style-language/schema/raw/master/csl-citation.json"} </w:instrText>
      </w:r>
      <w:r w:rsidRPr="00F50335">
        <w:rPr>
          <w:rFonts w:ascii="STIXGeneral-Regular" w:hAnsi="STIXGeneral-Regular"/>
          <w:color w:val="000000"/>
          <w:sz w:val="24"/>
          <w:szCs w:val="24"/>
          <w:lang w:val="el-GR"/>
        </w:rPr>
        <w:fldChar w:fldCharType="separate"/>
      </w:r>
      <w:r w:rsidRPr="00F50335">
        <w:rPr>
          <w:rFonts w:ascii="STIXGeneral-Regular" w:hAnsi="STIXGeneral-Regular"/>
          <w:color w:val="000000"/>
          <w:sz w:val="24"/>
          <w:szCs w:val="24"/>
          <w:lang w:val="el-GR"/>
        </w:rPr>
        <w:t>(Shu &amp; Zhu, 2020)</w:t>
      </w:r>
      <w:r w:rsidRPr="00F50335">
        <w:rPr>
          <w:rFonts w:ascii="STIXGeneral-Regular" w:hAnsi="STIXGeneral-Regular"/>
          <w:color w:val="000000"/>
          <w:sz w:val="24"/>
          <w:szCs w:val="24"/>
          <w:lang w:val="el-GR"/>
        </w:rPr>
        <w:fldChar w:fldCharType="end"/>
      </w:r>
      <w:r w:rsidRPr="00F50335">
        <w:rPr>
          <w:rFonts w:ascii="STIXGeneral-Regular" w:hAnsi="STIXGeneral-Regular"/>
          <w:color w:val="000000"/>
          <w:sz w:val="24"/>
          <w:szCs w:val="24"/>
          <w:lang w:val="el-GR"/>
        </w:rPr>
        <w:t xml:space="preserve"> ξεκίνησαν στις 16/12/2017 και 6/1/2018. Το μοντέλο φαίνεται εκ πρώτης όψεως πως πιάνει καλά τις φούσκες αυτές δεδομένου ότι κάνει τη πρόβλεψη αυτή 2 μήνες νωρίτερα. Οι ίδιοι όμως πάλι αναφέρουν 2 μικρότερης κλίμακας φούσκες που συνέβησαν στις ημερομηνίες 1/9/2017 και 8/11/2017, τις οποίες φαίνεται το μοντέλο να τις αγνοεί.</w:t>
      </w:r>
    </w:p>
    <w:p w14:paraId="2B50E21E" w14:textId="2FB1CC8B" w:rsidR="00F50335" w:rsidRDefault="00F50335" w:rsidP="00F50335">
      <w:pPr>
        <w:jc w:val="both"/>
        <w:rPr>
          <w:rFonts w:ascii="STIXGeneral-Regular" w:hAnsi="STIXGeneral-Regular"/>
          <w:color w:val="000000"/>
          <w:sz w:val="24"/>
          <w:szCs w:val="24"/>
          <w:lang w:val="el-GR"/>
        </w:rPr>
      </w:pPr>
      <w:r w:rsidRPr="00F50335">
        <w:rPr>
          <w:rFonts w:ascii="STIXGeneral-Regular" w:hAnsi="STIXGeneral-Regular"/>
          <w:color w:val="000000"/>
          <w:sz w:val="24"/>
          <w:szCs w:val="24"/>
          <w:lang w:val="el-GR"/>
        </w:rPr>
        <w:lastRenderedPageBreak/>
        <w:t xml:space="preserve">Κοιτώντας την </w:t>
      </w:r>
      <w:r w:rsidRPr="00F50335">
        <w:rPr>
          <w:rFonts w:ascii="STIXGeneral-Regular" w:hAnsi="STIXGeneral-Regular"/>
          <w:color w:val="000000"/>
          <w:sz w:val="24"/>
          <w:szCs w:val="24"/>
          <w:lang w:val="el-GR"/>
        </w:rPr>
        <w:fldChar w:fldCharType="begin"/>
      </w:r>
      <w:r w:rsidRPr="00F50335">
        <w:rPr>
          <w:rFonts w:ascii="STIXGeneral-Regular" w:hAnsi="STIXGeneral-Regular"/>
          <w:color w:val="000000"/>
          <w:sz w:val="24"/>
          <w:szCs w:val="24"/>
          <w:lang w:val="el-GR"/>
        </w:rPr>
        <w:instrText xml:space="preserve"> REF _Ref112853849 \h  \* MERGEFORMAT </w:instrText>
      </w:r>
      <w:r w:rsidRPr="00F50335">
        <w:rPr>
          <w:rFonts w:ascii="STIXGeneral-Regular" w:hAnsi="STIXGeneral-Regular"/>
          <w:color w:val="000000"/>
          <w:sz w:val="24"/>
          <w:szCs w:val="24"/>
          <w:lang w:val="el-GR"/>
        </w:rPr>
      </w:r>
      <w:r w:rsidRPr="00F50335">
        <w:rPr>
          <w:rFonts w:ascii="STIXGeneral-Regular" w:hAnsi="STIXGeneral-Regular"/>
          <w:color w:val="000000"/>
          <w:sz w:val="24"/>
          <w:szCs w:val="24"/>
          <w:lang w:val="el-GR"/>
        </w:rPr>
        <w:fldChar w:fldCharType="separate"/>
      </w:r>
      <w:r w:rsidRPr="00F50335">
        <w:rPr>
          <w:rFonts w:ascii="STIXGeneral-Regular" w:hAnsi="STIXGeneral-Regular"/>
          <w:color w:val="000000"/>
          <w:sz w:val="24"/>
          <w:szCs w:val="24"/>
          <w:lang w:val="el-GR"/>
        </w:rPr>
        <w:t xml:space="preserve">Εικόνα </w:t>
      </w:r>
      <w:r w:rsidR="00DB4D14">
        <w:rPr>
          <w:rFonts w:ascii="STIXGeneral-Regular" w:hAnsi="STIXGeneral-Regular"/>
          <w:color w:val="000000"/>
          <w:sz w:val="24"/>
          <w:szCs w:val="24"/>
          <w:lang w:val="el-GR"/>
        </w:rPr>
        <w:t>3</w:t>
      </w:r>
      <w:r w:rsidRPr="00F50335">
        <w:rPr>
          <w:rFonts w:ascii="STIXGeneral-Regular" w:hAnsi="STIXGeneral-Regular"/>
          <w:color w:val="000000"/>
          <w:sz w:val="24"/>
          <w:szCs w:val="24"/>
          <w:lang w:val="el-GR"/>
        </w:rPr>
        <w:fldChar w:fldCharType="end"/>
      </w:r>
      <w:r w:rsidRPr="00F50335">
        <w:rPr>
          <w:rFonts w:ascii="STIXGeneral-Regular" w:hAnsi="STIXGeneral-Regular"/>
          <w:color w:val="000000"/>
          <w:sz w:val="24"/>
          <w:szCs w:val="24"/>
          <w:lang w:val="el-GR"/>
        </w:rPr>
        <w:t>β αναγνωρίζει κανείς αρκετές ομάδες (clusters) από θετικές φούσκες, όπως και μερικές αρνητικές. Από αυτές χρησιμοποιήθηκαν όσες βρίσκονται στο διάστημα 1/1/2017 – 21/4/2017, σε μια απόπειρα διασταύρωσης αποτελεσμάτων με τη βιβλιογραφία. Στη συνέχεια οι υπόλοιπες μελετήθηκαν προκειμένου να δούμε πως ερμηνεύει το ίδιο μοντέλο άλλες φούσκες που προέκυψαν, είτε θετικές είτε αρνητικές.</w:t>
      </w:r>
    </w:p>
    <w:p w14:paraId="5C90A2C1" w14:textId="77777777" w:rsidR="00DB4D14" w:rsidRDefault="00DB4D14" w:rsidP="00F50335">
      <w:pPr>
        <w:jc w:val="both"/>
        <w:rPr>
          <w:rFonts w:ascii="STIXGeneral-Regular" w:hAnsi="STIXGeneral-Regular"/>
          <w:color w:val="000000"/>
          <w:sz w:val="24"/>
          <w:szCs w:val="24"/>
          <w:lang w:val="el-GR"/>
        </w:rPr>
      </w:pPr>
    </w:p>
    <w:p w14:paraId="02182A8C" w14:textId="1EBA0A4A" w:rsidR="00DB4D14" w:rsidRDefault="00DB4D14" w:rsidP="00DB4D14">
      <w:pPr>
        <w:pStyle w:val="Heading1"/>
        <w:rPr>
          <w:lang w:val="el-GR"/>
        </w:rPr>
      </w:pPr>
      <w:bookmarkStart w:id="16" w:name="_Toc115463521"/>
      <w:r>
        <w:rPr>
          <w:lang w:val="el-GR"/>
        </w:rPr>
        <w:t>5 Συμπεράσματα</w:t>
      </w:r>
      <w:bookmarkEnd w:id="16"/>
    </w:p>
    <w:p w14:paraId="19408C52" w14:textId="2E69D26E" w:rsidR="00835913" w:rsidRDefault="00835913" w:rsidP="00835913">
      <w:pPr>
        <w:rPr>
          <w:rFonts w:ascii="STIXGeneral-Regular" w:hAnsi="STIXGeneral-Regular"/>
          <w:lang w:val="el-GR"/>
        </w:rPr>
      </w:pPr>
    </w:p>
    <w:p w14:paraId="0AA5CC94" w14:textId="27D08B70" w:rsidR="00325886" w:rsidRDefault="00AF2295" w:rsidP="00AF2295">
      <w:pPr>
        <w:jc w:val="both"/>
        <w:rPr>
          <w:rFonts w:ascii="STIXGeneral-Regular" w:hAnsi="STIXGeneral-Regular"/>
          <w:lang w:val="el-GR"/>
        </w:rPr>
      </w:pPr>
      <w:r>
        <w:rPr>
          <w:rFonts w:ascii="STIXGeneral-Regular" w:hAnsi="STIXGeneral-Regular"/>
          <w:lang w:val="el-GR"/>
        </w:rPr>
        <w:t xml:space="preserve">Με βάση την παραπάνω ανάλυση παρατηρήθηκε πως το μοντέλο έχει σχετικά καλές επιδόσεις όταν εφαρμόζεται στη χρονοσειρά του </w:t>
      </w:r>
      <w:r>
        <w:rPr>
          <w:rFonts w:ascii="STIXGeneral-Regular" w:hAnsi="STIXGeneral-Regular"/>
        </w:rPr>
        <w:t>bitcoin</w:t>
      </w:r>
      <w:r w:rsidRPr="00AF2295">
        <w:rPr>
          <w:rFonts w:ascii="STIXGeneral-Regular" w:hAnsi="STIXGeneral-Regular"/>
          <w:lang w:val="el-GR"/>
        </w:rPr>
        <w:t xml:space="preserve">, </w:t>
      </w:r>
      <w:r>
        <w:rPr>
          <w:rFonts w:ascii="STIXGeneral-Regular" w:hAnsi="STIXGeneral-Regular"/>
          <w:lang w:val="el-GR"/>
        </w:rPr>
        <w:t xml:space="preserve">ιδιαίτερα ως προς τα θετικά </w:t>
      </w:r>
      <w:r>
        <w:rPr>
          <w:rFonts w:ascii="STIXGeneral-Regular" w:hAnsi="STIXGeneral-Regular"/>
        </w:rPr>
        <w:t>indicators</w:t>
      </w:r>
      <w:r w:rsidR="008E520D">
        <w:rPr>
          <w:rFonts w:ascii="STIXGeneral-Regular" w:hAnsi="STIXGeneral-Regular"/>
          <w:lang w:val="el-GR"/>
        </w:rPr>
        <w:t>. Συγκεκριμένα, κοιτώντας</w:t>
      </w:r>
      <w:r w:rsidR="00685F7C">
        <w:rPr>
          <w:rFonts w:ascii="STIXGeneral-Regular" w:hAnsi="STIXGeneral-Regular"/>
          <w:lang w:val="el-GR"/>
        </w:rPr>
        <w:t xml:space="preserve"> με βάση εμπειρικά δεδομένα </w:t>
      </w:r>
      <w:r w:rsidR="0091487E">
        <w:rPr>
          <w:rFonts w:ascii="STIXGeneral-Regular" w:hAnsi="STIXGeneral-Regular"/>
          <w:lang w:val="el-GR"/>
        </w:rPr>
        <w:t>πόσες καταρρεύσεις εντοπίζει με μια σχετικά καλή αξιοπιστία μέχρι το τέλος του 2019, παρατηρούμε πως δίνει επαρκή προειδοποίηση σε</w:t>
      </w:r>
      <w:r w:rsidR="004C0165">
        <w:rPr>
          <w:rFonts w:ascii="STIXGeneral-Regular" w:hAnsi="STIXGeneral-Regular"/>
          <w:lang w:val="el-GR"/>
        </w:rPr>
        <w:t xml:space="preserve"> τουλάχιστον</w:t>
      </w:r>
      <w:r w:rsidR="0091487E">
        <w:rPr>
          <w:rFonts w:ascii="STIXGeneral-Regular" w:hAnsi="STIXGeneral-Regular"/>
          <w:lang w:val="el-GR"/>
        </w:rPr>
        <w:t xml:space="preserve"> 10 διαφορετικά γεγονότα</w:t>
      </w:r>
      <w:r w:rsidR="004C0165">
        <w:rPr>
          <w:rFonts w:ascii="STIXGeneral-Regular" w:hAnsi="STIXGeneral-Regular"/>
          <w:lang w:val="el-GR"/>
        </w:rPr>
        <w:t>, τα οποία αναφέρονται ενδεικτικά στον παρακάτω πίνακα</w:t>
      </w:r>
      <w:r w:rsidR="005A2A1B">
        <w:rPr>
          <w:rFonts w:ascii="STIXGeneral-Regular" w:hAnsi="STIXGeneral-Regular"/>
          <w:lang w:val="el-GR"/>
        </w:rPr>
        <w:t xml:space="preserve"> καθώς φαίνονται και τα σχετικά διαγράμματα.</w:t>
      </w:r>
    </w:p>
    <w:p w14:paraId="3F088B9B" w14:textId="3B60C657" w:rsidR="00021554" w:rsidRPr="00325886" w:rsidRDefault="003D1E72" w:rsidP="00AF2295">
      <w:pPr>
        <w:jc w:val="both"/>
        <w:rPr>
          <w:rFonts w:ascii="STIXGeneral-Regular" w:hAnsi="STIXGeneral-Regular"/>
          <w:lang w:val="el-GR"/>
        </w:rPr>
      </w:pPr>
      <w:r>
        <w:rPr>
          <w:rFonts w:ascii="STIXGeneral-Regular" w:hAnsi="STIXGeneral-Regular"/>
          <w:lang w:val="el-GR"/>
        </w:rPr>
        <w:t>Παρ’ αυτά</w:t>
      </w:r>
      <w:r w:rsidR="00AE3222">
        <w:rPr>
          <w:rFonts w:ascii="STIXGeneral-Regular" w:hAnsi="STIXGeneral-Regular"/>
          <w:lang w:val="el-GR"/>
        </w:rPr>
        <w:t xml:space="preserve"> τα </w:t>
      </w:r>
      <w:r w:rsidR="00AE3222">
        <w:rPr>
          <w:rFonts w:ascii="STIXGeneral-Regular" w:hAnsi="STIXGeneral-Regular"/>
        </w:rPr>
        <w:t>positive</w:t>
      </w:r>
      <w:r w:rsidR="00AE3222" w:rsidRPr="00B264FE">
        <w:rPr>
          <w:rFonts w:ascii="STIXGeneral-Regular" w:hAnsi="STIXGeneral-Regular"/>
          <w:lang w:val="el-GR"/>
        </w:rPr>
        <w:t xml:space="preserve"> </w:t>
      </w:r>
      <w:r w:rsidR="00AE3222">
        <w:rPr>
          <w:rFonts w:ascii="STIXGeneral-Regular" w:hAnsi="STIXGeneral-Regular"/>
        </w:rPr>
        <w:t>indicators</w:t>
      </w:r>
      <w:r w:rsidR="00AE3222" w:rsidRPr="00B264FE">
        <w:rPr>
          <w:rFonts w:ascii="STIXGeneral-Regular" w:hAnsi="STIXGeneral-Regular"/>
          <w:lang w:val="el-GR"/>
        </w:rPr>
        <w:t xml:space="preserve"> </w:t>
      </w:r>
      <w:r w:rsidR="00AE3222">
        <w:rPr>
          <w:rFonts w:ascii="STIXGeneral-Regular" w:hAnsi="STIXGeneral-Regular"/>
          <w:lang w:val="el-GR"/>
        </w:rPr>
        <w:t>δε φαίνεται</w:t>
      </w:r>
      <w:r w:rsidR="00B264FE">
        <w:rPr>
          <w:rFonts w:ascii="STIXGeneral-Regular" w:hAnsi="STIXGeneral-Regular"/>
          <w:lang w:val="el-GR"/>
        </w:rPr>
        <w:t xml:space="preserve"> να πιάνουν καμία κατάρρευση μετά το 2017 και πριν το 2010, όπως δείχνουμε στον πίνακα. Αυτό οφείλεται στο ότι η γενική τάση της χρονοσειράς κατά αυτό το διάστημα είναι καθοδική, παρ’ όλο που παρατηρούνται μικρότερης κλίμακας καταρρεύσεις στο ενδιάμεσο. Από τη στιγμή λοιπόν που δεν παρατηρείται κάποιο </w:t>
      </w:r>
      <w:r w:rsidR="00B264FE">
        <w:rPr>
          <w:rFonts w:ascii="STIXGeneral-Regular" w:hAnsi="STIXGeneral-Regular"/>
        </w:rPr>
        <w:t>herding</w:t>
      </w:r>
      <w:r w:rsidR="00B264FE">
        <w:rPr>
          <w:rFonts w:ascii="STIXGeneral-Regular" w:hAnsi="STIXGeneral-Regular"/>
          <w:lang w:val="el-GR"/>
        </w:rPr>
        <w:t xml:space="preserve"> που να δίνει εκθετική αύξηση, λογικό είναι οι θετικοί δείκτες να μην εμφανίζονται κατά αυτό το διάστημα.</w:t>
      </w:r>
      <w:r w:rsidR="00325886">
        <w:rPr>
          <w:rFonts w:ascii="STIXGeneral-Regular" w:hAnsi="STIXGeneral-Regular"/>
          <w:lang w:val="el-GR"/>
        </w:rPr>
        <w:t xml:space="preserve"> </w:t>
      </w:r>
      <w:r w:rsidR="00325886" w:rsidRPr="00325886">
        <w:rPr>
          <w:rFonts w:ascii="STIXGeneral-Regular" w:hAnsi="STIXGeneral-Regular"/>
          <w:lang w:val="el-GR"/>
        </w:rPr>
        <w:t>Ωστόσο θα περιμέναμε πιθανώς να εμφανίζονται αρνητικοί δείκτες με μεγάλη συχνότητα, πράγμα που φαίνεται ως ένα βαθμό στην εικόνα 3.</w:t>
      </w:r>
    </w:p>
    <w:p w14:paraId="0A52BE09" w14:textId="45E09F5C" w:rsidR="0075508B" w:rsidRPr="00034C8F" w:rsidRDefault="004C0165" w:rsidP="00AF2295">
      <w:pPr>
        <w:jc w:val="both"/>
        <w:rPr>
          <w:rFonts w:ascii="STIXGeneral-Regular" w:hAnsi="STIXGeneral-Regular"/>
          <w:lang w:val="el-GR"/>
        </w:rPr>
      </w:pPr>
      <w:r>
        <w:rPr>
          <w:rFonts w:ascii="STIXGeneral-Regular" w:hAnsi="STIXGeneral-Regular"/>
          <w:lang w:val="el-GR"/>
        </w:rPr>
        <w:t xml:space="preserve">Ως περαιτέρω </w:t>
      </w:r>
      <w:r w:rsidR="00B76555">
        <w:rPr>
          <w:rFonts w:ascii="STIXGeneral-Regular" w:hAnsi="STIXGeneral-Regular"/>
          <w:lang w:val="el-GR"/>
        </w:rPr>
        <w:t>έρευνα, θα μπορούσε να γίνει και μια μελέτη των υπόλοιπων παραμέτρων του μοντέλου, πλη</w:t>
      </w:r>
      <w:r w:rsidR="00034C8F">
        <w:rPr>
          <w:rFonts w:ascii="STIXGeneral-Regular" w:hAnsi="STIXGeneral-Regular"/>
          <w:lang w:val="el-GR"/>
        </w:rPr>
        <w:t xml:space="preserve">ν του κρίσιμου χρόνου και των </w:t>
      </w:r>
      <w:r w:rsidR="00034C8F">
        <w:rPr>
          <w:rFonts w:ascii="STIXGeneral-Regular" w:hAnsi="STIXGeneral-Regular"/>
        </w:rPr>
        <w:t>indicators</w:t>
      </w:r>
      <w:r w:rsidR="00034C8F">
        <w:rPr>
          <w:rFonts w:ascii="STIXGeneral-Regular" w:hAnsi="STIXGeneral-Regular"/>
          <w:lang w:val="el-GR"/>
        </w:rPr>
        <w:t>.</w:t>
      </w:r>
      <w:r w:rsidR="006E385B">
        <w:rPr>
          <w:rFonts w:ascii="STIXGeneral-Regular" w:hAnsi="STIXGeneral-Regular"/>
          <w:lang w:val="el-GR"/>
        </w:rPr>
        <w:t xml:space="preserve"> Ακόμα, γνωρίζοντας πως η τιμή των κρυπτονομισμάτων είναι ταχέως μεταβαλλόμενη, θα μπορούσε να γίνει κάποια έρευνα </w:t>
      </w:r>
      <w:r w:rsidR="00021554">
        <w:rPr>
          <w:rFonts w:ascii="STIXGeneral-Regular" w:hAnsi="STIXGeneral-Regular"/>
          <w:lang w:val="el-GR"/>
        </w:rPr>
        <w:t>με τιμές μεγαλύτερης συχνότητας (π.χ. ωριαίες τιμές) και να μελετηθεί η ακρίβεια του μοντέλου καθώς και η επίδραση που έχει ο θόρυβος επί αυτού.</w:t>
      </w:r>
    </w:p>
    <w:p w14:paraId="1B606DBC" w14:textId="77777777" w:rsidR="00835913" w:rsidRDefault="00835913" w:rsidP="00835913">
      <w:pPr>
        <w:rPr>
          <w:lang w:val="el-GR"/>
        </w:rPr>
      </w:pPr>
    </w:p>
    <w:tbl>
      <w:tblPr>
        <w:tblStyle w:val="TableGrid"/>
        <w:tblW w:w="0" w:type="auto"/>
        <w:tblLook w:val="04A0" w:firstRow="1" w:lastRow="0" w:firstColumn="1" w:lastColumn="0" w:noHBand="0" w:noVBand="1"/>
      </w:tblPr>
      <w:tblGrid>
        <w:gridCol w:w="4508"/>
        <w:gridCol w:w="4508"/>
      </w:tblGrid>
      <w:tr w:rsidR="003D7D0F" w14:paraId="643C36A6" w14:textId="77777777" w:rsidTr="003D7D0F">
        <w:tc>
          <w:tcPr>
            <w:tcW w:w="4508" w:type="dxa"/>
          </w:tcPr>
          <w:p w14:paraId="3A0EEC80" w14:textId="7137D2F7" w:rsidR="003D7D0F" w:rsidRPr="004A315C" w:rsidRDefault="004A315C" w:rsidP="003D1E72">
            <w:pPr>
              <w:jc w:val="center"/>
              <w:rPr>
                <w:b/>
                <w:bCs/>
                <w:lang w:val="el-GR"/>
              </w:rPr>
            </w:pPr>
            <w:r w:rsidRPr="004A315C">
              <w:rPr>
                <w:b/>
                <w:bCs/>
                <w:lang w:val="el-GR"/>
              </w:rPr>
              <w:t>Frame 1</w:t>
            </w:r>
            <w:r w:rsidR="00886223">
              <w:rPr>
                <w:b/>
                <w:bCs/>
                <w:lang w:val="el-GR"/>
              </w:rPr>
              <w:t>3</w:t>
            </w:r>
          </w:p>
        </w:tc>
        <w:tc>
          <w:tcPr>
            <w:tcW w:w="4508" w:type="dxa"/>
          </w:tcPr>
          <w:p w14:paraId="6993C011" w14:textId="31671FE4" w:rsidR="003D7D0F" w:rsidRPr="004A315C" w:rsidRDefault="004A315C" w:rsidP="003D1E72">
            <w:pPr>
              <w:jc w:val="center"/>
              <w:rPr>
                <w:b/>
                <w:bCs/>
                <w:lang w:val="el-GR"/>
              </w:rPr>
            </w:pPr>
            <w:r w:rsidRPr="004A315C">
              <w:rPr>
                <w:b/>
                <w:bCs/>
                <w:lang w:val="el-GR"/>
              </w:rPr>
              <w:t>(</w:t>
            </w:r>
            <w:r w:rsidR="00F0742E">
              <w:rPr>
                <w:b/>
                <w:bCs/>
                <w:lang w:val="el-GR"/>
              </w:rPr>
              <w:t>1</w:t>
            </w:r>
            <w:r w:rsidRPr="004A315C">
              <w:rPr>
                <w:b/>
                <w:bCs/>
                <w:lang w:val="el-GR"/>
              </w:rPr>
              <w:t>8/</w:t>
            </w:r>
            <w:r w:rsidR="00F0742E">
              <w:rPr>
                <w:b/>
                <w:bCs/>
                <w:lang w:val="el-GR"/>
              </w:rPr>
              <w:t>3</w:t>
            </w:r>
            <w:r w:rsidRPr="004A315C">
              <w:rPr>
                <w:b/>
                <w:bCs/>
                <w:lang w:val="el-GR"/>
              </w:rPr>
              <w:t>/2015)</w:t>
            </w:r>
          </w:p>
        </w:tc>
      </w:tr>
      <w:tr w:rsidR="003D7D0F" w14:paraId="2A86A6C5" w14:textId="77777777" w:rsidTr="003D7D0F">
        <w:tc>
          <w:tcPr>
            <w:tcW w:w="4508" w:type="dxa"/>
          </w:tcPr>
          <w:p w14:paraId="75095C69" w14:textId="4F1BACE3" w:rsidR="003D7D0F" w:rsidRPr="004A315C" w:rsidRDefault="004A315C" w:rsidP="003D1E72">
            <w:pPr>
              <w:jc w:val="center"/>
              <w:rPr>
                <w:b/>
                <w:bCs/>
                <w:lang w:val="el-GR"/>
              </w:rPr>
            </w:pPr>
            <w:r w:rsidRPr="004A315C">
              <w:rPr>
                <w:b/>
                <w:bCs/>
                <w:lang w:val="el-GR"/>
              </w:rPr>
              <w:t>Frame 18</w:t>
            </w:r>
          </w:p>
        </w:tc>
        <w:tc>
          <w:tcPr>
            <w:tcW w:w="4508" w:type="dxa"/>
          </w:tcPr>
          <w:p w14:paraId="032B2DBF" w14:textId="504782CF" w:rsidR="003D7D0F" w:rsidRPr="004A315C" w:rsidRDefault="004A315C" w:rsidP="003D1E72">
            <w:pPr>
              <w:jc w:val="center"/>
              <w:rPr>
                <w:b/>
                <w:bCs/>
                <w:lang w:val="el-GR"/>
              </w:rPr>
            </w:pPr>
            <w:r w:rsidRPr="004A315C">
              <w:rPr>
                <w:b/>
                <w:bCs/>
                <w:lang w:val="el-GR"/>
              </w:rPr>
              <w:t>(4/11/2015)</w:t>
            </w:r>
          </w:p>
        </w:tc>
      </w:tr>
      <w:tr w:rsidR="003D7D0F" w14:paraId="0767696E" w14:textId="77777777" w:rsidTr="003D7D0F">
        <w:tc>
          <w:tcPr>
            <w:tcW w:w="4508" w:type="dxa"/>
          </w:tcPr>
          <w:p w14:paraId="0AB897C2" w14:textId="4C8279F6" w:rsidR="003D7D0F" w:rsidRPr="004A315C" w:rsidRDefault="004A315C" w:rsidP="003D1E72">
            <w:pPr>
              <w:jc w:val="center"/>
              <w:rPr>
                <w:b/>
                <w:bCs/>
                <w:lang w:val="el-GR"/>
              </w:rPr>
            </w:pPr>
            <w:r w:rsidRPr="004A315C">
              <w:rPr>
                <w:b/>
                <w:bCs/>
                <w:lang w:val="el-GR"/>
              </w:rPr>
              <w:t>Frame 49</w:t>
            </w:r>
          </w:p>
        </w:tc>
        <w:tc>
          <w:tcPr>
            <w:tcW w:w="4508" w:type="dxa"/>
          </w:tcPr>
          <w:p w14:paraId="66A29CD4" w14:textId="0BE5E9FA" w:rsidR="003D7D0F" w:rsidRPr="004A315C" w:rsidRDefault="004A315C" w:rsidP="003D1E72">
            <w:pPr>
              <w:jc w:val="center"/>
              <w:rPr>
                <w:b/>
                <w:bCs/>
                <w:lang w:val="el-GR"/>
              </w:rPr>
            </w:pPr>
            <w:r w:rsidRPr="004A315C">
              <w:rPr>
                <w:b/>
                <w:bCs/>
                <w:lang w:val="el-GR"/>
              </w:rPr>
              <w:t>(16/6/2016)</w:t>
            </w:r>
          </w:p>
        </w:tc>
      </w:tr>
      <w:tr w:rsidR="003D7D0F" w14:paraId="65CD9C9B" w14:textId="77777777" w:rsidTr="003D7D0F">
        <w:tc>
          <w:tcPr>
            <w:tcW w:w="4508" w:type="dxa"/>
          </w:tcPr>
          <w:p w14:paraId="25445078" w14:textId="5D74C17B" w:rsidR="003D7D0F" w:rsidRPr="004A315C" w:rsidRDefault="004A315C" w:rsidP="003D1E72">
            <w:pPr>
              <w:jc w:val="center"/>
              <w:rPr>
                <w:b/>
                <w:bCs/>
                <w:lang w:val="el-GR"/>
              </w:rPr>
            </w:pPr>
            <w:r w:rsidRPr="004A315C">
              <w:rPr>
                <w:b/>
                <w:bCs/>
                <w:lang w:val="el-GR"/>
              </w:rPr>
              <w:t>Frame 90</w:t>
            </w:r>
          </w:p>
        </w:tc>
        <w:tc>
          <w:tcPr>
            <w:tcW w:w="4508" w:type="dxa"/>
          </w:tcPr>
          <w:p w14:paraId="48CFC537" w14:textId="1C38A82C" w:rsidR="003D7D0F" w:rsidRPr="004A315C" w:rsidRDefault="003D1E72" w:rsidP="003D1E72">
            <w:pPr>
              <w:rPr>
                <w:b/>
                <w:bCs/>
                <w:lang w:val="el-GR"/>
              </w:rPr>
            </w:pPr>
            <w:r>
              <w:rPr>
                <w:b/>
                <w:bCs/>
                <w:lang w:val="el-GR"/>
              </w:rPr>
              <w:t xml:space="preserve">                                (</w:t>
            </w:r>
            <w:r w:rsidR="001377DD">
              <w:rPr>
                <w:b/>
                <w:bCs/>
                <w:lang w:val="el-GR"/>
              </w:rPr>
              <w:t>0</w:t>
            </w:r>
            <w:r w:rsidR="004A315C" w:rsidRPr="004A315C">
              <w:rPr>
                <w:b/>
                <w:bCs/>
                <w:lang w:val="el-GR"/>
              </w:rPr>
              <w:t>4/1/2017)</w:t>
            </w:r>
          </w:p>
        </w:tc>
      </w:tr>
      <w:tr w:rsidR="003D7D0F" w14:paraId="629486A6" w14:textId="77777777" w:rsidTr="003D7D0F">
        <w:tc>
          <w:tcPr>
            <w:tcW w:w="4508" w:type="dxa"/>
          </w:tcPr>
          <w:p w14:paraId="1BFDC70B" w14:textId="5B77D965" w:rsidR="003D7D0F" w:rsidRPr="004A315C" w:rsidRDefault="003D1E72" w:rsidP="003D1E72">
            <w:pPr>
              <w:jc w:val="center"/>
              <w:rPr>
                <w:b/>
                <w:bCs/>
                <w:lang w:val="el-GR"/>
              </w:rPr>
            </w:pPr>
            <w:r>
              <w:rPr>
                <w:b/>
                <w:bCs/>
              </w:rPr>
              <w:t xml:space="preserve">  </w:t>
            </w:r>
            <w:r w:rsidR="004A315C" w:rsidRPr="004A315C">
              <w:rPr>
                <w:b/>
                <w:bCs/>
                <w:lang w:val="el-GR"/>
              </w:rPr>
              <w:t>Frame 100</w:t>
            </w:r>
          </w:p>
        </w:tc>
        <w:tc>
          <w:tcPr>
            <w:tcW w:w="4508" w:type="dxa"/>
          </w:tcPr>
          <w:p w14:paraId="71C9B793" w14:textId="3226F959" w:rsidR="003D7D0F" w:rsidRPr="004A315C" w:rsidRDefault="003D1E72" w:rsidP="003D1E72">
            <w:pPr>
              <w:rPr>
                <w:b/>
                <w:bCs/>
                <w:lang w:val="el-GR"/>
              </w:rPr>
            </w:pPr>
            <w:r>
              <w:rPr>
                <w:b/>
                <w:bCs/>
                <w:lang w:val="el-GR"/>
              </w:rPr>
              <w:t xml:space="preserve">                                </w:t>
            </w:r>
            <w:r w:rsidR="004A315C" w:rsidRPr="004A315C">
              <w:rPr>
                <w:b/>
                <w:bCs/>
                <w:lang w:val="el-GR"/>
              </w:rPr>
              <w:t>(</w:t>
            </w:r>
            <w:r w:rsidR="001377DD">
              <w:rPr>
                <w:b/>
                <w:bCs/>
                <w:lang w:val="el-GR"/>
              </w:rPr>
              <w:t>0</w:t>
            </w:r>
            <w:r w:rsidR="004A315C" w:rsidRPr="004A315C">
              <w:rPr>
                <w:b/>
                <w:bCs/>
                <w:lang w:val="el-GR"/>
              </w:rPr>
              <w:t>3/3/2017)</w:t>
            </w:r>
          </w:p>
        </w:tc>
      </w:tr>
      <w:tr w:rsidR="003D7D0F" w14:paraId="533D3577" w14:textId="77777777" w:rsidTr="003D7D0F">
        <w:tc>
          <w:tcPr>
            <w:tcW w:w="4508" w:type="dxa"/>
          </w:tcPr>
          <w:p w14:paraId="76FE7F12" w14:textId="534F0E8C" w:rsidR="003D7D0F" w:rsidRPr="004A315C" w:rsidRDefault="003D1E72" w:rsidP="003D1E72">
            <w:pPr>
              <w:jc w:val="center"/>
              <w:rPr>
                <w:b/>
                <w:bCs/>
                <w:lang w:val="el-GR"/>
              </w:rPr>
            </w:pPr>
            <w:r>
              <w:rPr>
                <w:b/>
                <w:bCs/>
              </w:rPr>
              <w:t xml:space="preserve">  </w:t>
            </w:r>
            <w:r w:rsidR="004A315C" w:rsidRPr="004A315C">
              <w:rPr>
                <w:b/>
                <w:bCs/>
                <w:lang w:val="el-GR"/>
              </w:rPr>
              <w:t>Frame 116</w:t>
            </w:r>
          </w:p>
        </w:tc>
        <w:tc>
          <w:tcPr>
            <w:tcW w:w="4508" w:type="dxa"/>
          </w:tcPr>
          <w:p w14:paraId="1C5DBD8B" w14:textId="38A5F884" w:rsidR="003D7D0F" w:rsidRPr="004A315C" w:rsidRDefault="004A315C" w:rsidP="003D1E72">
            <w:pPr>
              <w:jc w:val="center"/>
              <w:rPr>
                <w:b/>
                <w:bCs/>
                <w:lang w:val="el-GR"/>
              </w:rPr>
            </w:pPr>
            <w:r w:rsidRPr="004A315C">
              <w:rPr>
                <w:b/>
                <w:bCs/>
                <w:lang w:val="el-GR"/>
              </w:rPr>
              <w:t>(11/6/2017)</w:t>
            </w:r>
          </w:p>
        </w:tc>
      </w:tr>
      <w:tr w:rsidR="003D7D0F" w14:paraId="13BF84B5" w14:textId="77777777" w:rsidTr="003D7D0F">
        <w:tc>
          <w:tcPr>
            <w:tcW w:w="4508" w:type="dxa"/>
          </w:tcPr>
          <w:p w14:paraId="6E390A5E" w14:textId="336E90EB" w:rsidR="003D7D0F" w:rsidRPr="004A315C" w:rsidRDefault="003D1E72" w:rsidP="003D1E72">
            <w:pPr>
              <w:jc w:val="center"/>
              <w:rPr>
                <w:b/>
                <w:bCs/>
                <w:lang w:val="el-GR"/>
              </w:rPr>
            </w:pPr>
            <w:r>
              <w:rPr>
                <w:b/>
                <w:bCs/>
              </w:rPr>
              <w:t xml:space="preserve">  </w:t>
            </w:r>
            <w:r w:rsidR="004A315C" w:rsidRPr="004A315C">
              <w:rPr>
                <w:b/>
                <w:bCs/>
                <w:lang w:val="el-GR"/>
              </w:rPr>
              <w:t>Frame 130</w:t>
            </w:r>
          </w:p>
        </w:tc>
        <w:tc>
          <w:tcPr>
            <w:tcW w:w="4508" w:type="dxa"/>
          </w:tcPr>
          <w:p w14:paraId="1D4FA6D2" w14:textId="56B58FB8" w:rsidR="003D7D0F" w:rsidRPr="004A315C" w:rsidRDefault="003D1E72" w:rsidP="003D1E72">
            <w:pPr>
              <w:rPr>
                <w:b/>
                <w:bCs/>
                <w:lang w:val="el-GR"/>
              </w:rPr>
            </w:pPr>
            <w:r>
              <w:rPr>
                <w:b/>
                <w:bCs/>
                <w:lang w:val="el-GR"/>
              </w:rPr>
              <w:t xml:space="preserve">                                </w:t>
            </w:r>
            <w:r w:rsidR="004A315C" w:rsidRPr="004A315C">
              <w:rPr>
                <w:b/>
                <w:bCs/>
                <w:lang w:val="el-GR"/>
              </w:rPr>
              <w:t>(</w:t>
            </w:r>
            <w:r>
              <w:rPr>
                <w:b/>
                <w:bCs/>
                <w:lang w:val="el-GR"/>
              </w:rPr>
              <w:t>0</w:t>
            </w:r>
            <w:r w:rsidR="004A315C" w:rsidRPr="004A315C">
              <w:rPr>
                <w:b/>
                <w:bCs/>
                <w:lang w:val="el-GR"/>
              </w:rPr>
              <w:t>1/9/2017)</w:t>
            </w:r>
          </w:p>
        </w:tc>
      </w:tr>
      <w:tr w:rsidR="003D7D0F" w14:paraId="3D3C0D00" w14:textId="77777777" w:rsidTr="003D7D0F">
        <w:tc>
          <w:tcPr>
            <w:tcW w:w="4508" w:type="dxa"/>
          </w:tcPr>
          <w:p w14:paraId="42480B15" w14:textId="0D2AE915" w:rsidR="003D7D0F" w:rsidRPr="004A315C" w:rsidRDefault="003D1E72" w:rsidP="003D1E72">
            <w:pPr>
              <w:jc w:val="center"/>
              <w:rPr>
                <w:b/>
                <w:bCs/>
                <w:lang w:val="el-GR"/>
              </w:rPr>
            </w:pPr>
            <w:r>
              <w:rPr>
                <w:b/>
                <w:bCs/>
              </w:rPr>
              <w:t xml:space="preserve">  </w:t>
            </w:r>
            <w:r w:rsidR="004A315C" w:rsidRPr="004A315C">
              <w:rPr>
                <w:b/>
                <w:bCs/>
                <w:lang w:val="el-GR"/>
              </w:rPr>
              <w:t>Frame 138</w:t>
            </w:r>
          </w:p>
        </w:tc>
        <w:tc>
          <w:tcPr>
            <w:tcW w:w="4508" w:type="dxa"/>
          </w:tcPr>
          <w:p w14:paraId="60DDEF8E" w14:textId="172EA8C0" w:rsidR="003D7D0F" w:rsidRPr="004A315C" w:rsidRDefault="004A315C" w:rsidP="003D1E72">
            <w:pPr>
              <w:jc w:val="center"/>
              <w:rPr>
                <w:b/>
                <w:bCs/>
                <w:lang w:val="el-GR"/>
              </w:rPr>
            </w:pPr>
            <w:r w:rsidRPr="004A315C">
              <w:rPr>
                <w:b/>
                <w:bCs/>
                <w:lang w:val="el-GR"/>
              </w:rPr>
              <w:t>(8/11/2017)</w:t>
            </w:r>
          </w:p>
        </w:tc>
      </w:tr>
      <w:tr w:rsidR="003D7D0F" w14:paraId="2779033B" w14:textId="77777777" w:rsidTr="003D7D0F">
        <w:tc>
          <w:tcPr>
            <w:tcW w:w="4508" w:type="dxa"/>
          </w:tcPr>
          <w:p w14:paraId="2AEBEC3D" w14:textId="558B4E2A" w:rsidR="003D7D0F" w:rsidRPr="004A315C" w:rsidRDefault="003D1E72" w:rsidP="003D1E72">
            <w:pPr>
              <w:jc w:val="center"/>
              <w:rPr>
                <w:b/>
                <w:bCs/>
                <w:lang w:val="el-GR"/>
              </w:rPr>
            </w:pPr>
            <w:r>
              <w:rPr>
                <w:b/>
                <w:bCs/>
              </w:rPr>
              <w:t xml:space="preserve">  </w:t>
            </w:r>
            <w:r w:rsidR="004A315C" w:rsidRPr="004A315C">
              <w:rPr>
                <w:b/>
                <w:bCs/>
                <w:lang w:val="el-GR"/>
              </w:rPr>
              <w:t>Frame 157</w:t>
            </w:r>
          </w:p>
        </w:tc>
        <w:tc>
          <w:tcPr>
            <w:tcW w:w="4508" w:type="dxa"/>
          </w:tcPr>
          <w:p w14:paraId="37D2A7B8" w14:textId="1A604A5A" w:rsidR="003D7D0F" w:rsidRPr="004A315C" w:rsidRDefault="001377DD" w:rsidP="001377DD">
            <w:pPr>
              <w:rPr>
                <w:b/>
                <w:bCs/>
                <w:lang w:val="el-GR"/>
              </w:rPr>
            </w:pPr>
            <w:r>
              <w:rPr>
                <w:b/>
                <w:bCs/>
                <w:lang w:val="el-GR"/>
              </w:rPr>
              <w:t xml:space="preserve">                                </w:t>
            </w:r>
            <w:r w:rsidR="004A315C" w:rsidRPr="004A315C">
              <w:rPr>
                <w:b/>
                <w:bCs/>
                <w:lang w:val="el-GR"/>
              </w:rPr>
              <w:t>(16/12/2017)</w:t>
            </w:r>
          </w:p>
        </w:tc>
      </w:tr>
      <w:tr w:rsidR="003D7D0F" w14:paraId="3E1D7A08" w14:textId="77777777" w:rsidTr="003D7D0F">
        <w:tc>
          <w:tcPr>
            <w:tcW w:w="4508" w:type="dxa"/>
          </w:tcPr>
          <w:p w14:paraId="3552D2FF" w14:textId="7DC11C84" w:rsidR="003D7D0F" w:rsidRPr="004A315C" w:rsidRDefault="003D1E72" w:rsidP="003D1E72">
            <w:pPr>
              <w:jc w:val="center"/>
              <w:rPr>
                <w:b/>
                <w:bCs/>
                <w:lang w:val="el-GR"/>
              </w:rPr>
            </w:pPr>
            <w:r>
              <w:rPr>
                <w:b/>
                <w:bCs/>
              </w:rPr>
              <w:t xml:space="preserve">  </w:t>
            </w:r>
            <w:r w:rsidR="004A315C" w:rsidRPr="004A315C">
              <w:rPr>
                <w:b/>
                <w:bCs/>
                <w:lang w:val="el-GR"/>
              </w:rPr>
              <w:t>Frame 240</w:t>
            </w:r>
          </w:p>
        </w:tc>
        <w:tc>
          <w:tcPr>
            <w:tcW w:w="4508" w:type="dxa"/>
          </w:tcPr>
          <w:p w14:paraId="45753FCD" w14:textId="6F80B439" w:rsidR="003D7D0F" w:rsidRPr="004A315C" w:rsidRDefault="004A315C" w:rsidP="003D1E72">
            <w:pPr>
              <w:jc w:val="center"/>
              <w:rPr>
                <w:b/>
                <w:bCs/>
                <w:lang w:val="el-GR"/>
              </w:rPr>
            </w:pPr>
            <w:r w:rsidRPr="004A315C">
              <w:rPr>
                <w:b/>
                <w:bCs/>
                <w:lang w:val="el-GR"/>
              </w:rPr>
              <w:t>(23/6/2019)</w:t>
            </w:r>
          </w:p>
        </w:tc>
      </w:tr>
    </w:tbl>
    <w:p w14:paraId="30F8319F" w14:textId="77777777" w:rsidR="00835913" w:rsidRDefault="00835913" w:rsidP="003D1E72">
      <w:pPr>
        <w:jc w:val="center"/>
        <w:rPr>
          <w:lang w:val="el-GR"/>
        </w:rPr>
      </w:pPr>
    </w:p>
    <w:p w14:paraId="408537E8" w14:textId="77777777" w:rsidR="00835913" w:rsidRDefault="00835913" w:rsidP="00835913">
      <w:pPr>
        <w:rPr>
          <w:lang w:val="el-GR"/>
        </w:rPr>
      </w:pPr>
    </w:p>
    <w:p w14:paraId="67990FB4" w14:textId="77777777" w:rsidR="00835913" w:rsidRDefault="00835913" w:rsidP="00835913">
      <w:pPr>
        <w:rPr>
          <w:lang w:val="el-GR"/>
        </w:rPr>
      </w:pPr>
    </w:p>
    <w:p w14:paraId="45D14878" w14:textId="77777777" w:rsidR="00835913" w:rsidRDefault="00835913" w:rsidP="00835913">
      <w:pPr>
        <w:rPr>
          <w:lang w:val="el-GR"/>
        </w:rPr>
      </w:pPr>
    </w:p>
    <w:p w14:paraId="65B81205" w14:textId="77777777" w:rsidR="00AC6895" w:rsidRDefault="00AC6895" w:rsidP="00835913">
      <w:pPr>
        <w:rPr>
          <w:lang w:val="el-GR"/>
        </w:rPr>
      </w:pPr>
    </w:p>
    <w:p w14:paraId="2A457486" w14:textId="62C23B9B" w:rsidR="00AC6895" w:rsidRDefault="00AC6895" w:rsidP="00835913">
      <w:pPr>
        <w:rPr>
          <w:lang w:val="el-GR"/>
        </w:rPr>
      </w:pPr>
      <w:r>
        <w:rPr>
          <w:noProof/>
          <w:lang w:val="el-GR"/>
        </w:rPr>
        <w:lastRenderedPageBreak/>
        <w:drawing>
          <wp:inline distT="0" distB="0" distL="0" distR="0" wp14:anchorId="6B044AFE" wp14:editId="1A023BF1">
            <wp:extent cx="5716905" cy="269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r>
        <w:rPr>
          <w:noProof/>
          <w:lang w:val="el-GR"/>
        </w:rPr>
        <w:drawing>
          <wp:inline distT="0" distB="0" distL="0" distR="0" wp14:anchorId="5EE81061" wp14:editId="71E90A9B">
            <wp:extent cx="5716905"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33D87620" w14:textId="6AF4F069" w:rsidR="00835913" w:rsidRDefault="002B6C53" w:rsidP="00835913">
      <w:pPr>
        <w:rPr>
          <w:lang w:val="el-GR"/>
        </w:rPr>
      </w:pPr>
      <w:r>
        <w:rPr>
          <w:noProof/>
          <w:lang w:val="el-GR"/>
        </w:rPr>
        <w:drawing>
          <wp:inline distT="0" distB="0" distL="0" distR="0" wp14:anchorId="22E54427" wp14:editId="6459FABC">
            <wp:extent cx="5716905" cy="2695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665777E4" w14:textId="3693B9F9" w:rsidR="00835913" w:rsidRDefault="00835913" w:rsidP="00835913">
      <w:pPr>
        <w:rPr>
          <w:lang w:val="el-GR"/>
        </w:rPr>
      </w:pPr>
    </w:p>
    <w:p w14:paraId="54B31038" w14:textId="3CB41E1F" w:rsidR="00835913" w:rsidRDefault="002B6C53" w:rsidP="00835913">
      <w:pPr>
        <w:rPr>
          <w:lang w:val="el-GR"/>
        </w:rPr>
      </w:pPr>
      <w:r>
        <w:rPr>
          <w:noProof/>
          <w:lang w:val="el-GR"/>
        </w:rPr>
        <w:lastRenderedPageBreak/>
        <w:drawing>
          <wp:inline distT="0" distB="0" distL="0" distR="0" wp14:anchorId="132C3F9C" wp14:editId="4BBA7BB9">
            <wp:extent cx="5716905" cy="2695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r w:rsidR="00C6656F">
        <w:rPr>
          <w:noProof/>
          <w:lang w:val="el-GR"/>
        </w:rPr>
        <w:drawing>
          <wp:inline distT="0" distB="0" distL="0" distR="0" wp14:anchorId="64F46A32" wp14:editId="2AA2D2E6">
            <wp:extent cx="5716905" cy="269557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r>
        <w:rPr>
          <w:noProof/>
          <w:lang w:val="el-GR"/>
        </w:rPr>
        <w:drawing>
          <wp:inline distT="0" distB="0" distL="0" distR="0" wp14:anchorId="048D94DA" wp14:editId="299DB82A">
            <wp:extent cx="5716905"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697C8634" w14:textId="3BD875D4" w:rsidR="00835913" w:rsidRDefault="002B6C53" w:rsidP="00835913">
      <w:pPr>
        <w:rPr>
          <w:lang w:val="el-GR"/>
        </w:rPr>
      </w:pPr>
      <w:r>
        <w:rPr>
          <w:noProof/>
          <w:lang w:val="el-GR"/>
        </w:rPr>
        <w:lastRenderedPageBreak/>
        <w:drawing>
          <wp:inline distT="0" distB="0" distL="0" distR="0" wp14:anchorId="1B6CB9B4" wp14:editId="2FA81972">
            <wp:extent cx="5716905" cy="269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70F25F7B" w14:textId="3FDEF2C8" w:rsidR="00835913" w:rsidRDefault="00A518C0" w:rsidP="00835913">
      <w:pPr>
        <w:rPr>
          <w:lang w:val="el-GR"/>
        </w:rPr>
      </w:pPr>
      <w:r>
        <w:rPr>
          <w:noProof/>
          <w:lang w:val="el-GR"/>
        </w:rPr>
        <w:drawing>
          <wp:inline distT="0" distB="0" distL="0" distR="0" wp14:anchorId="3ED4B4DB" wp14:editId="37FB5454">
            <wp:extent cx="5716905" cy="2695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0894181C" w14:textId="77777777" w:rsidR="00835913" w:rsidRDefault="00835913" w:rsidP="00835913">
      <w:pPr>
        <w:rPr>
          <w:lang w:val="el-GR"/>
        </w:rPr>
      </w:pPr>
    </w:p>
    <w:p w14:paraId="2167E79F" w14:textId="61AC131D" w:rsidR="00A518C0" w:rsidRDefault="00C6656F" w:rsidP="00835913">
      <w:pPr>
        <w:rPr>
          <w:lang w:val="el-GR"/>
        </w:rPr>
      </w:pPr>
      <w:r>
        <w:rPr>
          <w:noProof/>
          <w:lang w:val="el-GR"/>
        </w:rPr>
        <w:drawing>
          <wp:inline distT="0" distB="0" distL="0" distR="0" wp14:anchorId="21661CF9" wp14:editId="65724356">
            <wp:extent cx="5716905" cy="2695575"/>
            <wp:effectExtent l="0" t="0" r="0"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20B199D4" w14:textId="5DBAB112" w:rsidR="00A518C0" w:rsidRDefault="00C6656F" w:rsidP="00835913">
      <w:pPr>
        <w:rPr>
          <w:lang w:val="el-GR"/>
        </w:rPr>
      </w:pPr>
      <w:r>
        <w:rPr>
          <w:noProof/>
          <w:lang w:val="el-GR"/>
        </w:rPr>
        <w:lastRenderedPageBreak/>
        <w:drawing>
          <wp:inline distT="0" distB="0" distL="0" distR="0" wp14:anchorId="7C69132D" wp14:editId="66119DB8">
            <wp:extent cx="5716905" cy="2695575"/>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3753F21A" w14:textId="77777777" w:rsidR="00575216" w:rsidRDefault="00575216" w:rsidP="00835913">
      <w:pPr>
        <w:rPr>
          <w:lang w:val="el-GR"/>
        </w:rPr>
      </w:pPr>
    </w:p>
    <w:p w14:paraId="634B5C03" w14:textId="77777777" w:rsidR="00575216" w:rsidRDefault="00575216" w:rsidP="00835913">
      <w:pPr>
        <w:rPr>
          <w:lang w:val="el-GR"/>
        </w:rPr>
      </w:pPr>
    </w:p>
    <w:p w14:paraId="127735A7" w14:textId="77777777" w:rsidR="00575216" w:rsidRDefault="00575216" w:rsidP="00835913">
      <w:pPr>
        <w:rPr>
          <w:lang w:val="el-GR"/>
        </w:rPr>
      </w:pPr>
    </w:p>
    <w:p w14:paraId="49AAD3C8" w14:textId="77777777" w:rsidR="00575216" w:rsidRDefault="00575216" w:rsidP="00835913">
      <w:pPr>
        <w:rPr>
          <w:lang w:val="el-GR"/>
        </w:rPr>
      </w:pPr>
    </w:p>
    <w:p w14:paraId="2AA6ED09" w14:textId="77777777" w:rsidR="00575216" w:rsidRDefault="00575216" w:rsidP="00835913">
      <w:pPr>
        <w:rPr>
          <w:lang w:val="el-GR"/>
        </w:rPr>
      </w:pPr>
    </w:p>
    <w:p w14:paraId="3B35CBFB" w14:textId="77777777" w:rsidR="00575216" w:rsidRDefault="00575216" w:rsidP="00835913">
      <w:pPr>
        <w:rPr>
          <w:lang w:val="el-GR"/>
        </w:rPr>
      </w:pPr>
    </w:p>
    <w:p w14:paraId="76268850" w14:textId="77777777" w:rsidR="00575216" w:rsidRDefault="00575216" w:rsidP="00835913">
      <w:pPr>
        <w:rPr>
          <w:lang w:val="el-GR"/>
        </w:rPr>
      </w:pPr>
    </w:p>
    <w:p w14:paraId="5E9A8240" w14:textId="77777777" w:rsidR="00575216" w:rsidRDefault="00575216" w:rsidP="00835913">
      <w:pPr>
        <w:rPr>
          <w:lang w:val="el-GR"/>
        </w:rPr>
      </w:pPr>
    </w:p>
    <w:p w14:paraId="67F15337" w14:textId="77777777" w:rsidR="00575216" w:rsidRDefault="00575216" w:rsidP="00835913">
      <w:pPr>
        <w:rPr>
          <w:lang w:val="el-GR"/>
        </w:rPr>
      </w:pPr>
    </w:p>
    <w:p w14:paraId="00FF6AFF" w14:textId="77777777" w:rsidR="00575216" w:rsidRDefault="00575216" w:rsidP="00835913">
      <w:pPr>
        <w:rPr>
          <w:lang w:val="el-GR"/>
        </w:rPr>
      </w:pPr>
    </w:p>
    <w:p w14:paraId="42F7DBD9" w14:textId="77777777" w:rsidR="00575216" w:rsidRDefault="00575216" w:rsidP="00835913">
      <w:pPr>
        <w:rPr>
          <w:lang w:val="el-GR"/>
        </w:rPr>
      </w:pPr>
    </w:p>
    <w:p w14:paraId="657DCC11" w14:textId="77777777" w:rsidR="00575216" w:rsidRDefault="00575216" w:rsidP="00835913">
      <w:pPr>
        <w:rPr>
          <w:lang w:val="el-GR"/>
        </w:rPr>
      </w:pPr>
    </w:p>
    <w:p w14:paraId="72B23120" w14:textId="77777777" w:rsidR="00575216" w:rsidRDefault="00575216" w:rsidP="00835913">
      <w:pPr>
        <w:rPr>
          <w:lang w:val="el-GR"/>
        </w:rPr>
      </w:pPr>
    </w:p>
    <w:p w14:paraId="006C10F9" w14:textId="77777777" w:rsidR="00575216" w:rsidRDefault="00575216" w:rsidP="00835913">
      <w:pPr>
        <w:rPr>
          <w:lang w:val="el-GR"/>
        </w:rPr>
      </w:pPr>
    </w:p>
    <w:p w14:paraId="10CF91B3" w14:textId="77777777" w:rsidR="00575216" w:rsidRDefault="00575216" w:rsidP="00835913">
      <w:pPr>
        <w:rPr>
          <w:lang w:val="el-GR"/>
        </w:rPr>
      </w:pPr>
    </w:p>
    <w:p w14:paraId="18BC56E9" w14:textId="77777777" w:rsidR="00575216" w:rsidRDefault="00575216" w:rsidP="00835913">
      <w:pPr>
        <w:rPr>
          <w:lang w:val="el-GR"/>
        </w:rPr>
      </w:pPr>
    </w:p>
    <w:p w14:paraId="1DF29073" w14:textId="77777777" w:rsidR="00575216" w:rsidRDefault="00575216" w:rsidP="00835913">
      <w:pPr>
        <w:rPr>
          <w:lang w:val="el-GR"/>
        </w:rPr>
      </w:pPr>
    </w:p>
    <w:p w14:paraId="48E513AB" w14:textId="77777777" w:rsidR="00575216" w:rsidRDefault="00575216" w:rsidP="00835913">
      <w:pPr>
        <w:rPr>
          <w:lang w:val="el-GR"/>
        </w:rPr>
      </w:pPr>
    </w:p>
    <w:p w14:paraId="4D43ACC1" w14:textId="77777777" w:rsidR="00575216" w:rsidRDefault="00575216" w:rsidP="00835913">
      <w:pPr>
        <w:rPr>
          <w:lang w:val="el-GR"/>
        </w:rPr>
      </w:pPr>
    </w:p>
    <w:p w14:paraId="48B9E2F8" w14:textId="77777777" w:rsidR="00575216" w:rsidRPr="00C6656F" w:rsidRDefault="00575216" w:rsidP="00835913">
      <w:pPr>
        <w:rPr>
          <w:lang w:val="el-GR"/>
        </w:rPr>
      </w:pPr>
    </w:p>
    <w:p w14:paraId="1C391EBF" w14:textId="7AFB667D" w:rsidR="00DD0EBE" w:rsidRDefault="00850E0E" w:rsidP="00850E0E">
      <w:pPr>
        <w:pStyle w:val="Heading1"/>
        <w:rPr>
          <w:lang w:val="el-GR"/>
        </w:rPr>
      </w:pPr>
      <w:bookmarkStart w:id="17" w:name="_Toc115463522"/>
      <w:r>
        <w:rPr>
          <w:lang w:val="el-GR"/>
        </w:rPr>
        <w:lastRenderedPageBreak/>
        <w:t>6 Βιβλιογραφία</w:t>
      </w:r>
      <w:bookmarkEnd w:id="17"/>
    </w:p>
    <w:p w14:paraId="4C655429" w14:textId="77777777" w:rsidR="0076445C" w:rsidRDefault="0076445C" w:rsidP="0076445C">
      <w:pPr>
        <w:rPr>
          <w:lang w:val="el-GR"/>
        </w:rPr>
      </w:pPr>
    </w:p>
    <w:sdt>
      <w:sdtPr>
        <w:rPr>
          <w:rFonts w:ascii="STIXGeneral-Regular" w:hAnsi="STIXGeneral-Regular"/>
          <w:color w:val="000000"/>
          <w:sz w:val="24"/>
          <w:szCs w:val="24"/>
          <w:lang w:val="el-GR"/>
        </w:rPr>
        <w:id w:val="111145805"/>
        <w:bibliography/>
      </w:sdtPr>
      <w:sdtEndPr/>
      <w:sdtContent>
        <w:p w14:paraId="5BD6835D" w14:textId="69B698E8" w:rsidR="002D57FD" w:rsidRPr="00593383" w:rsidRDefault="002D57FD" w:rsidP="003C3026">
          <w:pPr>
            <w:pStyle w:val="ListParagraph"/>
            <w:numPr>
              <w:ilvl w:val="0"/>
              <w:numId w:val="6"/>
            </w:numPr>
            <w:spacing w:line="360" w:lineRule="auto"/>
            <w:jc w:val="both"/>
            <w:rPr>
              <w:rFonts w:ascii="STIXGeneral-Regular" w:hAnsi="STIXGeneral-Regular" w:hint="eastAsia"/>
              <w:color w:val="000000"/>
              <w:sz w:val="24"/>
              <w:szCs w:val="24"/>
            </w:rPr>
          </w:pPr>
          <w:r w:rsidRPr="0098342E">
            <w:rPr>
              <w:rFonts w:ascii="STIXGeneral-Regular" w:hAnsi="STIXGeneral-Regular"/>
              <w:color w:val="000000"/>
              <w:sz w:val="24"/>
              <w:szCs w:val="24"/>
              <w:lang w:val="el-GR"/>
            </w:rPr>
            <w:fldChar w:fldCharType="begin"/>
          </w:r>
          <w:r w:rsidRPr="00CA0135">
            <w:rPr>
              <w:rFonts w:ascii="STIXGeneral-Regular" w:hAnsi="STIXGeneral-Regular"/>
              <w:color w:val="000000"/>
              <w:sz w:val="24"/>
              <w:szCs w:val="24"/>
            </w:rPr>
            <w:instrText xml:space="preserve"> BIBLIOGRAPHY </w:instrText>
          </w:r>
          <w:r w:rsidRPr="0098342E">
            <w:rPr>
              <w:rFonts w:ascii="STIXGeneral-Regular" w:hAnsi="STIXGeneral-Regular"/>
              <w:color w:val="000000"/>
              <w:sz w:val="24"/>
              <w:szCs w:val="24"/>
              <w:lang w:val="el-GR"/>
            </w:rPr>
            <w:fldChar w:fldCharType="separate"/>
          </w:r>
          <w:r w:rsidRPr="00CA0135">
            <w:rPr>
              <w:rFonts w:ascii="STIXGeneral-Regular" w:hAnsi="STIXGeneral-Regular"/>
              <w:color w:val="000000"/>
              <w:sz w:val="24"/>
              <w:szCs w:val="24"/>
            </w:rPr>
            <w:t xml:space="preserve">Antonis Ballis, K. D. (2020). </w:t>
          </w:r>
          <w:r w:rsidRPr="00593383">
            <w:rPr>
              <w:rFonts w:ascii="STIXGeneral-Regular" w:hAnsi="STIXGeneral-Regular"/>
              <w:color w:val="000000"/>
              <w:sz w:val="24"/>
              <w:szCs w:val="24"/>
            </w:rPr>
            <w:t>Testing for herding</w:t>
          </w:r>
          <w:r w:rsidR="00593383">
            <w:rPr>
              <w:rFonts w:ascii="STIXGeneral-Regular" w:hAnsi="STIXGeneral-Regular"/>
              <w:color w:val="000000"/>
              <w:sz w:val="24"/>
              <w:szCs w:val="24"/>
            </w:rPr>
            <w:t xml:space="preserve"> </w:t>
          </w:r>
          <w:r w:rsidRPr="00593383">
            <w:rPr>
              <w:rFonts w:ascii="STIXGeneral-Regular" w:hAnsi="STIXGeneral-Regular"/>
              <w:color w:val="000000"/>
              <w:sz w:val="24"/>
              <w:szCs w:val="24"/>
            </w:rPr>
            <w:t>in the cryptocurrency market. Finance Research Letters</w:t>
          </w:r>
        </w:p>
        <w:p w14:paraId="4F7A6232" w14:textId="77777777" w:rsidR="002D57FD" w:rsidRPr="00CA0135" w:rsidRDefault="002D57FD" w:rsidP="003C3026">
          <w:pPr>
            <w:pStyle w:val="ListParagraph"/>
            <w:numPr>
              <w:ilvl w:val="0"/>
              <w:numId w:val="6"/>
            </w:numPr>
            <w:spacing w:line="360" w:lineRule="auto"/>
            <w:jc w:val="both"/>
            <w:rPr>
              <w:rFonts w:ascii="STIXGeneral-Regular" w:hAnsi="STIXGeneral-Regular" w:hint="eastAsia"/>
              <w:color w:val="000000"/>
              <w:sz w:val="24"/>
              <w:szCs w:val="24"/>
            </w:rPr>
          </w:pPr>
          <w:r w:rsidRPr="00CA0135">
            <w:rPr>
              <w:rFonts w:ascii="STIXGeneral-Regular" w:hAnsi="STIXGeneral-Regular"/>
              <w:color w:val="000000"/>
              <w:sz w:val="24"/>
              <w:szCs w:val="24"/>
            </w:rPr>
            <w:t>Kyriazis, N. A. (2020). Herding behaviour in digital currency markets: An integrated survey and empirical estimation. doi:https://doi.org/10.1016/j.heliyon.2020.e04752</w:t>
          </w:r>
        </w:p>
        <w:p w14:paraId="25160915" w14:textId="77777777" w:rsidR="002D57FD" w:rsidRPr="00CA0135" w:rsidRDefault="002D57FD" w:rsidP="003C3026">
          <w:pPr>
            <w:pStyle w:val="ListParagraph"/>
            <w:numPr>
              <w:ilvl w:val="0"/>
              <w:numId w:val="6"/>
            </w:numPr>
            <w:spacing w:line="360" w:lineRule="auto"/>
            <w:jc w:val="both"/>
            <w:rPr>
              <w:rFonts w:ascii="STIXGeneral-Regular" w:hAnsi="STIXGeneral-Regular" w:hint="eastAsia"/>
              <w:color w:val="000000"/>
              <w:sz w:val="24"/>
              <w:szCs w:val="24"/>
            </w:rPr>
          </w:pPr>
          <w:r w:rsidRPr="00CA0135">
            <w:rPr>
              <w:rFonts w:ascii="STIXGeneral-Regular" w:hAnsi="STIXGeneral-Regular"/>
              <w:color w:val="000000"/>
              <w:sz w:val="24"/>
              <w:szCs w:val="24"/>
            </w:rPr>
            <w:t>Kyriazis, N. A. (2020). Is Bitcoin Similar to Gold? An Integrated Overview of Empirical Findings. Journal of Risk and Financial Management. doi:https://doi.org/10.3390/jrfm13050088</w:t>
          </w:r>
        </w:p>
        <w:p w14:paraId="59673A34" w14:textId="1BEB0F79" w:rsidR="002D57FD" w:rsidRPr="0098342E" w:rsidRDefault="002D57FD"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3C3026">
            <w:rPr>
              <w:rFonts w:ascii="STIXGeneral-Regular" w:hAnsi="STIXGeneral-Regular"/>
              <w:color w:val="000000"/>
              <w:sz w:val="24"/>
              <w:szCs w:val="24"/>
              <w:lang w:val="el-GR"/>
            </w:rPr>
            <w:t>Οικονόμου, Φ. Γ. (2012). Συμπεριφορική Χρηματοοικονομική (Behavioral Finance) - Η κατανόηση της ψυχολογίας των επενδυτών στις επενδυτικές αποφάσεις. Πειραιάς</w:t>
          </w:r>
          <w:r w:rsidRPr="0098342E">
            <w:rPr>
              <w:rFonts w:ascii="STIXGeneral-Regular" w:hAnsi="STIXGeneral-Regular"/>
              <w:color w:val="000000"/>
              <w:sz w:val="24"/>
              <w:szCs w:val="24"/>
              <w:lang w:val="el-GR"/>
            </w:rPr>
            <w:t xml:space="preserve">: </w:t>
          </w:r>
          <w:r w:rsidRPr="003C3026">
            <w:rPr>
              <w:rFonts w:ascii="STIXGeneral-Regular" w:hAnsi="STIXGeneral-Regular"/>
              <w:color w:val="000000"/>
              <w:sz w:val="24"/>
              <w:szCs w:val="24"/>
              <w:lang w:val="el-GR"/>
            </w:rPr>
            <w:t>ΠΑΝΕΠΙΣΤΗΜΙΟ</w:t>
          </w:r>
          <w:r w:rsidRPr="0098342E">
            <w:rPr>
              <w:rFonts w:ascii="STIXGeneral-Regular" w:hAnsi="STIXGeneral-Regular"/>
              <w:color w:val="000000"/>
              <w:sz w:val="24"/>
              <w:szCs w:val="24"/>
              <w:lang w:val="el-GR"/>
            </w:rPr>
            <w:t xml:space="preserve"> </w:t>
          </w:r>
          <w:r w:rsidRPr="003C3026">
            <w:rPr>
              <w:rFonts w:ascii="STIXGeneral-Regular" w:hAnsi="STIXGeneral-Regular"/>
              <w:color w:val="000000"/>
              <w:sz w:val="24"/>
              <w:szCs w:val="24"/>
              <w:lang w:val="el-GR"/>
            </w:rPr>
            <w:t>ΠΕΙΡΑΙΩΣ</w:t>
          </w:r>
        </w:p>
        <w:p w14:paraId="39B233D5" w14:textId="55AF91D1" w:rsidR="0076445C" w:rsidRPr="0098342E" w:rsidRDefault="002D57FD" w:rsidP="0098342E">
          <w:pPr>
            <w:pStyle w:val="ListParagraph"/>
            <w:numPr>
              <w:ilvl w:val="0"/>
              <w:numId w:val="6"/>
            </w:numPr>
            <w:jc w:val="both"/>
            <w:rPr>
              <w:rFonts w:ascii="STIXGeneral-Regular" w:hAnsi="STIXGeneral-Regular" w:hint="eastAsia"/>
              <w:color w:val="000000"/>
              <w:sz w:val="24"/>
              <w:szCs w:val="24"/>
              <w:lang w:val="el-GR"/>
            </w:rPr>
          </w:pPr>
          <w:r w:rsidRPr="0098342E">
            <w:rPr>
              <w:rFonts w:ascii="STIXGeneral-Regular" w:hAnsi="STIXGeneral-Regular"/>
              <w:color w:val="000000"/>
              <w:sz w:val="24"/>
              <w:szCs w:val="24"/>
              <w:lang w:val="el-GR"/>
            </w:rPr>
            <w:fldChar w:fldCharType="end"/>
          </w:r>
          <w:r w:rsidR="001B714A" w:rsidRPr="00CA0135">
            <w:rPr>
              <w:rFonts w:ascii="STIXGeneral-Regular" w:hAnsi="STIXGeneral-Regular"/>
              <w:color w:val="000000"/>
              <w:sz w:val="24"/>
              <w:szCs w:val="24"/>
            </w:rPr>
            <w:t xml:space="preserve">Wheatley S, Sornette D, HuberT, Reppen M, Gantner RN. 2019 Are Bitcoinbubbles predictable? Combining a generalizedMetcalfe’s Law and the Log-Periodic Power LawSingularity model.R.  </w:t>
          </w:r>
          <w:r w:rsidR="001B714A" w:rsidRPr="0098342E">
            <w:rPr>
              <w:rFonts w:ascii="STIXGeneral-Regular" w:hAnsi="STIXGeneral-Regular"/>
              <w:color w:val="000000"/>
              <w:sz w:val="24"/>
              <w:szCs w:val="24"/>
              <w:lang w:val="el-GR"/>
            </w:rPr>
            <w:t>Soc.  open  sci.6: 180538.http://dx.doi.org/10.1098/rsos.180538</w:t>
          </w:r>
        </w:p>
      </w:sdtContent>
    </w:sdt>
    <w:p w14:paraId="4AC40358" w14:textId="465753D5" w:rsidR="00506530" w:rsidRPr="00CA0135" w:rsidRDefault="00506530" w:rsidP="003C3026">
      <w:pPr>
        <w:pStyle w:val="ListParagraph"/>
        <w:numPr>
          <w:ilvl w:val="0"/>
          <w:numId w:val="6"/>
        </w:numPr>
        <w:spacing w:line="360" w:lineRule="auto"/>
        <w:jc w:val="both"/>
        <w:rPr>
          <w:rFonts w:ascii="STIXGeneral-Regular" w:hAnsi="STIXGeneral-Regular" w:hint="eastAsia"/>
          <w:color w:val="000000"/>
          <w:sz w:val="24"/>
          <w:szCs w:val="24"/>
        </w:rPr>
      </w:pPr>
      <w:r w:rsidRPr="00CA0135">
        <w:rPr>
          <w:rFonts w:ascii="STIXGeneral-Regular" w:hAnsi="STIXGeneral-Regular"/>
          <w:color w:val="000000"/>
          <w:sz w:val="24"/>
          <w:szCs w:val="24"/>
        </w:rPr>
        <w:t>JOHANSEN, A., LEDOIT, O., &amp; SORNETTE, D. (2000). CRASHES AS CRITICAL POINTS. International Journal of Theoretical and Applied Finance, 03(02), 219–255. doi:10.1142/s0219024900000115</w:t>
      </w:r>
    </w:p>
    <w:p w14:paraId="00344E1E" w14:textId="58074110" w:rsidR="00C93B7B" w:rsidRPr="003C3026" w:rsidRDefault="00C93B7B"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CA0135">
        <w:rPr>
          <w:rFonts w:ascii="STIXGeneral-Regular" w:hAnsi="STIXGeneral-Regular"/>
          <w:color w:val="000000"/>
          <w:sz w:val="24"/>
          <w:szCs w:val="24"/>
        </w:rPr>
        <w:t>Brée, David S., Damien Challet, and Pier Paolo Peirano. "Prediction accuracy and sloppiness of log-periodic functions." </w:t>
      </w:r>
      <w:r w:rsidRPr="003C3026">
        <w:rPr>
          <w:rFonts w:ascii="STIXGeneral-Regular" w:hAnsi="STIXGeneral-Regular"/>
          <w:color w:val="000000"/>
          <w:sz w:val="24"/>
          <w:szCs w:val="24"/>
          <w:lang w:val="el-GR"/>
        </w:rPr>
        <w:t>Quantitative Finance 13.2 (2013): 275-280</w:t>
      </w:r>
    </w:p>
    <w:p w14:paraId="6715D5FA" w14:textId="2957E066" w:rsidR="00F07A54" w:rsidRPr="003C3026" w:rsidRDefault="00F07A54"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CA0135">
        <w:rPr>
          <w:rFonts w:ascii="STIXGeneral-Regular" w:hAnsi="STIXGeneral-Regular"/>
          <w:color w:val="000000"/>
          <w:sz w:val="24"/>
          <w:szCs w:val="24"/>
        </w:rPr>
        <w:t>Sornette, Didier, et al. "Real-time prediction and post-mortem analysis of the Shanghai 2015 stock market bubble and crash." </w:t>
      </w:r>
      <w:r w:rsidRPr="003C3026">
        <w:rPr>
          <w:rFonts w:ascii="STIXGeneral-Regular" w:hAnsi="STIXGeneral-Regular"/>
          <w:color w:val="000000"/>
          <w:sz w:val="24"/>
          <w:szCs w:val="24"/>
          <w:lang w:val="el-GR"/>
        </w:rPr>
        <w:t>Swiss finance institute research paper 15-31 (2015)</w:t>
      </w:r>
    </w:p>
    <w:p w14:paraId="52AAE8AF" w14:textId="6AC9E319" w:rsidR="004E563F" w:rsidRPr="003C3026" w:rsidRDefault="004E563F"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CA0135">
        <w:rPr>
          <w:rFonts w:ascii="STIXGeneral-Regular" w:hAnsi="STIXGeneral-Regular"/>
          <w:color w:val="000000"/>
          <w:sz w:val="24"/>
          <w:szCs w:val="24"/>
        </w:rPr>
        <w:t>Shu, Min, and Wei Zhu. "Real-time prediction of Bitcoin bubble crashes." </w:t>
      </w:r>
      <w:r w:rsidRPr="003C3026">
        <w:rPr>
          <w:rFonts w:ascii="STIXGeneral-Regular" w:hAnsi="STIXGeneral-Regular"/>
          <w:color w:val="000000"/>
          <w:sz w:val="24"/>
          <w:szCs w:val="24"/>
          <w:lang w:val="el-GR"/>
        </w:rPr>
        <w:t>Physica A: Statistical Mechanics and its Applications 548 (2020): 124477</w:t>
      </w:r>
    </w:p>
    <w:p w14:paraId="2CE99421" w14:textId="3BE9BCD4" w:rsidR="00130715" w:rsidRPr="003C3026" w:rsidRDefault="00130715"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CA0135">
        <w:rPr>
          <w:rFonts w:ascii="STIXGeneral-Regular" w:hAnsi="STIXGeneral-Regular"/>
          <w:color w:val="000000"/>
          <w:sz w:val="24"/>
          <w:szCs w:val="24"/>
        </w:rPr>
        <w:t>Geuder, Julian, Harald Kinateder, and Niklas F. Wagner. "Cryptocurrencies as financial bubbles: The case of Bitcoin." </w:t>
      </w:r>
      <w:r w:rsidRPr="003C3026">
        <w:rPr>
          <w:rFonts w:ascii="STIXGeneral-Regular" w:hAnsi="STIXGeneral-Regular"/>
          <w:color w:val="000000"/>
          <w:sz w:val="24"/>
          <w:szCs w:val="24"/>
          <w:lang w:val="el-GR"/>
        </w:rPr>
        <w:t>Finance Research Letters 31 (2019)</w:t>
      </w:r>
    </w:p>
    <w:p w14:paraId="7878219B" w14:textId="4B598007" w:rsidR="002A7C27" w:rsidRPr="003C3026" w:rsidRDefault="002A7C27" w:rsidP="003C3026">
      <w:pPr>
        <w:pStyle w:val="ListParagraph"/>
        <w:numPr>
          <w:ilvl w:val="0"/>
          <w:numId w:val="6"/>
        </w:numPr>
        <w:spacing w:line="360" w:lineRule="auto"/>
        <w:jc w:val="both"/>
        <w:rPr>
          <w:rFonts w:ascii="STIXGeneral-Regular" w:hAnsi="STIXGeneral-Regular" w:hint="eastAsia"/>
          <w:color w:val="000000"/>
          <w:sz w:val="24"/>
          <w:szCs w:val="24"/>
          <w:lang w:val="el-GR"/>
        </w:rPr>
      </w:pPr>
      <w:r w:rsidRPr="00CA0135">
        <w:rPr>
          <w:rFonts w:ascii="STIXGeneral-Regular" w:hAnsi="STIXGeneral-Regular"/>
          <w:color w:val="000000"/>
          <w:sz w:val="24"/>
          <w:szCs w:val="24"/>
        </w:rPr>
        <w:t>Song, Ruiqiang, Min Shu, and Wei Zhu. "The 2020 global stock market crash: Endogenous or exogenous?." </w:t>
      </w:r>
      <w:r w:rsidRPr="003C3026">
        <w:rPr>
          <w:rFonts w:ascii="STIXGeneral-Regular" w:hAnsi="STIXGeneral-Regular"/>
          <w:color w:val="000000"/>
          <w:sz w:val="24"/>
          <w:szCs w:val="24"/>
          <w:lang w:val="el-GR"/>
        </w:rPr>
        <w:t>Physica A: Statistical Mechanics and Its Applications 585 (2022): 126425</w:t>
      </w:r>
    </w:p>
    <w:p w14:paraId="3AE97C98" w14:textId="439062E1" w:rsidR="002D57FD" w:rsidRPr="00037EE6" w:rsidRDefault="002D57FD" w:rsidP="003C3026">
      <w:pPr>
        <w:pStyle w:val="ListParagraph"/>
        <w:numPr>
          <w:ilvl w:val="0"/>
          <w:numId w:val="6"/>
        </w:numPr>
        <w:spacing w:line="360" w:lineRule="auto"/>
        <w:jc w:val="both"/>
        <w:rPr>
          <w:rFonts w:ascii="STIXGeneral-Regular" w:eastAsiaTheme="minorHAnsi" w:hAnsi="STIXGeneral-Regular"/>
          <w:color w:val="000000"/>
          <w:sz w:val="24"/>
          <w:szCs w:val="24"/>
          <w:lang w:val="el-GR"/>
        </w:rPr>
      </w:pPr>
      <w:r w:rsidRPr="00CA0135">
        <w:rPr>
          <w:rFonts w:ascii="STIXGeneral-Regular" w:hAnsi="STIXGeneral-Regular"/>
          <w:color w:val="000000"/>
          <w:sz w:val="24"/>
          <w:szCs w:val="24"/>
        </w:rPr>
        <w:lastRenderedPageBreak/>
        <w:t>Papastamatiou, Konstantinos, and Theodoros Karakasidis. "Bubble detection in Greek Stock Market: A DS-LPPLS model approach." </w:t>
      </w:r>
      <w:r w:rsidRPr="003C3026">
        <w:rPr>
          <w:rFonts w:ascii="STIXGeneral-Regular" w:hAnsi="STIXGeneral-Regular"/>
          <w:color w:val="000000"/>
          <w:sz w:val="24"/>
          <w:szCs w:val="24"/>
          <w:lang w:val="el-GR"/>
        </w:rPr>
        <w:t>Physica A: Statistical Mechanics and its Applications 587 (2022): 126533.</w:t>
      </w:r>
    </w:p>
    <w:p w14:paraId="0D9A40F4" w14:textId="682DD801" w:rsidR="00037EE6" w:rsidRDefault="007205DC" w:rsidP="007205DC">
      <w:pPr>
        <w:pStyle w:val="ListParagraph"/>
        <w:numPr>
          <w:ilvl w:val="0"/>
          <w:numId w:val="6"/>
        </w:numPr>
        <w:spacing w:line="360" w:lineRule="auto"/>
        <w:jc w:val="both"/>
        <w:rPr>
          <w:rFonts w:ascii="STIXGeneral-Regular" w:hAnsi="STIXGeneral-Regular" w:hint="eastAsia"/>
          <w:color w:val="000000"/>
          <w:sz w:val="24"/>
          <w:szCs w:val="24"/>
          <w:lang w:val="el-GR"/>
        </w:rPr>
      </w:pPr>
      <w:r w:rsidRPr="00773E42">
        <w:rPr>
          <w:rFonts w:ascii="STIXGeneral-Regular" w:hAnsi="STIXGeneral-Regular"/>
          <w:color w:val="000000"/>
          <w:sz w:val="24"/>
          <w:szCs w:val="24"/>
        </w:rPr>
        <w:t>Nakamoto, Satoshi, and A. Bitcoin. "A peer-to-peer electronic cash system." </w:t>
      </w:r>
      <w:r w:rsidRPr="007205DC">
        <w:rPr>
          <w:rFonts w:ascii="STIXGeneral-Regular" w:hAnsi="STIXGeneral-Regular"/>
          <w:color w:val="000000"/>
          <w:sz w:val="24"/>
          <w:szCs w:val="24"/>
          <w:lang w:val="el-GR"/>
        </w:rPr>
        <w:t>Bitcoin.–URL: https://bitcoin. org/bitcoin. pdf 4 (2008): 2.</w:t>
      </w:r>
    </w:p>
    <w:p w14:paraId="4AD25451" w14:textId="5C1D3CA8" w:rsidR="0072798F" w:rsidRPr="006530B7" w:rsidRDefault="0072798F" w:rsidP="007205DC">
      <w:pPr>
        <w:pStyle w:val="ListParagraph"/>
        <w:numPr>
          <w:ilvl w:val="0"/>
          <w:numId w:val="6"/>
        </w:numPr>
        <w:spacing w:line="360" w:lineRule="auto"/>
        <w:jc w:val="both"/>
        <w:rPr>
          <w:rFonts w:ascii="STIXGeneral-Regular" w:hAnsi="STIXGeneral-Regular" w:hint="eastAsia"/>
          <w:color w:val="000000"/>
          <w:sz w:val="24"/>
          <w:szCs w:val="24"/>
          <w:lang w:val="el-GR"/>
        </w:rPr>
      </w:pPr>
      <w:r w:rsidRPr="0072798F">
        <w:rPr>
          <w:rFonts w:ascii="STIXGeneral-Regular" w:hAnsi="STIXGeneral-Regular"/>
          <w:color w:val="000000"/>
          <w:sz w:val="24"/>
          <w:szCs w:val="24"/>
          <w:lang w:val="el-GR"/>
        </w:rPr>
        <w:t>https://coinmarketcap.com/</w:t>
      </w:r>
    </w:p>
    <w:sectPr w:rsidR="0072798F" w:rsidRPr="006530B7">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04C47" w14:textId="77777777" w:rsidR="00E12682" w:rsidRDefault="00E12682" w:rsidP="00AA31D8">
      <w:pPr>
        <w:spacing w:after="0" w:line="240" w:lineRule="auto"/>
      </w:pPr>
      <w:r>
        <w:separator/>
      </w:r>
    </w:p>
  </w:endnote>
  <w:endnote w:type="continuationSeparator" w:id="0">
    <w:p w14:paraId="4BDF90F5" w14:textId="77777777" w:rsidR="00E12682" w:rsidRDefault="00E12682" w:rsidP="00AA3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A1"/>
    <w:family w:val="roman"/>
    <w:pitch w:val="variable"/>
    <w:sig w:usb0="E0000AFF" w:usb1="500078FF" w:usb2="00000021"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1483"/>
      <w:docPartObj>
        <w:docPartGallery w:val="Page Numbers (Bottom of Page)"/>
        <w:docPartUnique/>
      </w:docPartObj>
    </w:sdtPr>
    <w:sdtEndPr>
      <w:rPr>
        <w:noProof/>
      </w:rPr>
    </w:sdtEndPr>
    <w:sdtContent>
      <w:p w14:paraId="7EA36D02" w14:textId="5113CD69" w:rsidR="00AA31D8" w:rsidRDefault="00AA3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529420" w14:textId="77777777" w:rsidR="00AA31D8" w:rsidRDefault="00AA3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649B8" w14:textId="77777777" w:rsidR="00E12682" w:rsidRDefault="00E12682" w:rsidP="00AA31D8">
      <w:pPr>
        <w:spacing w:after="0" w:line="240" w:lineRule="auto"/>
      </w:pPr>
      <w:r>
        <w:separator/>
      </w:r>
    </w:p>
  </w:footnote>
  <w:footnote w:type="continuationSeparator" w:id="0">
    <w:p w14:paraId="63AFA9B8" w14:textId="77777777" w:rsidR="00E12682" w:rsidRDefault="00E12682" w:rsidP="00AA3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0059"/>
    <w:multiLevelType w:val="hybridMultilevel"/>
    <w:tmpl w:val="2E3E4E0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CCF572B"/>
    <w:multiLevelType w:val="hybridMultilevel"/>
    <w:tmpl w:val="FE128FDC"/>
    <w:lvl w:ilvl="0" w:tplc="9E5A8D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3B25E5"/>
    <w:multiLevelType w:val="multilevel"/>
    <w:tmpl w:val="CC7E92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C07255A"/>
    <w:multiLevelType w:val="hybridMultilevel"/>
    <w:tmpl w:val="6E5A0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C41380A"/>
    <w:multiLevelType w:val="hybridMultilevel"/>
    <w:tmpl w:val="5AAE3542"/>
    <w:lvl w:ilvl="0" w:tplc="F594C71A">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2963"/>
    <w:multiLevelType w:val="hybridMultilevel"/>
    <w:tmpl w:val="FF761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7719326">
    <w:abstractNumId w:val="3"/>
  </w:num>
  <w:num w:numId="2" w16cid:durableId="952592501">
    <w:abstractNumId w:val="0"/>
  </w:num>
  <w:num w:numId="3" w16cid:durableId="1535268668">
    <w:abstractNumId w:val="4"/>
  </w:num>
  <w:num w:numId="4" w16cid:durableId="928277260">
    <w:abstractNumId w:val="2"/>
  </w:num>
  <w:num w:numId="5" w16cid:durableId="583104042">
    <w:abstractNumId w:val="1"/>
  </w:num>
  <w:num w:numId="6" w16cid:durableId="13353025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5A"/>
    <w:rsid w:val="00001D55"/>
    <w:rsid w:val="00002B5A"/>
    <w:rsid w:val="00021554"/>
    <w:rsid w:val="0003018E"/>
    <w:rsid w:val="00034C8F"/>
    <w:rsid w:val="00037EE6"/>
    <w:rsid w:val="00040499"/>
    <w:rsid w:val="00040BB2"/>
    <w:rsid w:val="00044CC2"/>
    <w:rsid w:val="00087A31"/>
    <w:rsid w:val="000A70B3"/>
    <w:rsid w:val="000C2C1B"/>
    <w:rsid w:val="000D4186"/>
    <w:rsid w:val="00130715"/>
    <w:rsid w:val="001377DD"/>
    <w:rsid w:val="00140BC7"/>
    <w:rsid w:val="00143409"/>
    <w:rsid w:val="001658D1"/>
    <w:rsid w:val="001913F1"/>
    <w:rsid w:val="00191F0F"/>
    <w:rsid w:val="001A0A6F"/>
    <w:rsid w:val="001B714A"/>
    <w:rsid w:val="001E299C"/>
    <w:rsid w:val="001F3AE9"/>
    <w:rsid w:val="00211C76"/>
    <w:rsid w:val="00226816"/>
    <w:rsid w:val="00233C94"/>
    <w:rsid w:val="00243400"/>
    <w:rsid w:val="00264DE6"/>
    <w:rsid w:val="002653C0"/>
    <w:rsid w:val="002777E4"/>
    <w:rsid w:val="00280501"/>
    <w:rsid w:val="002A19B7"/>
    <w:rsid w:val="002A7C27"/>
    <w:rsid w:val="002B283F"/>
    <w:rsid w:val="002B392E"/>
    <w:rsid w:val="002B6C53"/>
    <w:rsid w:val="002D57FD"/>
    <w:rsid w:val="003066AA"/>
    <w:rsid w:val="00306756"/>
    <w:rsid w:val="00325886"/>
    <w:rsid w:val="00334BC8"/>
    <w:rsid w:val="0034326F"/>
    <w:rsid w:val="003454D1"/>
    <w:rsid w:val="00353B0F"/>
    <w:rsid w:val="00362DA0"/>
    <w:rsid w:val="003810CB"/>
    <w:rsid w:val="003A2445"/>
    <w:rsid w:val="003A405A"/>
    <w:rsid w:val="003A5784"/>
    <w:rsid w:val="003B21BF"/>
    <w:rsid w:val="003C3026"/>
    <w:rsid w:val="003D1E72"/>
    <w:rsid w:val="003D3FD5"/>
    <w:rsid w:val="003D7D0F"/>
    <w:rsid w:val="003E06E0"/>
    <w:rsid w:val="003E62BE"/>
    <w:rsid w:val="003F4553"/>
    <w:rsid w:val="00400001"/>
    <w:rsid w:val="00404A82"/>
    <w:rsid w:val="0040797E"/>
    <w:rsid w:val="00484D2A"/>
    <w:rsid w:val="004A315C"/>
    <w:rsid w:val="004C0165"/>
    <w:rsid w:val="004C111F"/>
    <w:rsid w:val="004D11F8"/>
    <w:rsid w:val="004D736A"/>
    <w:rsid w:val="004E563F"/>
    <w:rsid w:val="004E7A85"/>
    <w:rsid w:val="004F358A"/>
    <w:rsid w:val="004F46C6"/>
    <w:rsid w:val="004F4CFB"/>
    <w:rsid w:val="00505367"/>
    <w:rsid w:val="00506530"/>
    <w:rsid w:val="005100CD"/>
    <w:rsid w:val="005258BB"/>
    <w:rsid w:val="00551D8E"/>
    <w:rsid w:val="00575216"/>
    <w:rsid w:val="005853FD"/>
    <w:rsid w:val="00592C00"/>
    <w:rsid w:val="00593383"/>
    <w:rsid w:val="00595ED1"/>
    <w:rsid w:val="005A2A1B"/>
    <w:rsid w:val="005C3A4D"/>
    <w:rsid w:val="005D559E"/>
    <w:rsid w:val="005E67EF"/>
    <w:rsid w:val="005F5E6C"/>
    <w:rsid w:val="0060175F"/>
    <w:rsid w:val="006114BD"/>
    <w:rsid w:val="0061678B"/>
    <w:rsid w:val="00616A20"/>
    <w:rsid w:val="006324D9"/>
    <w:rsid w:val="0063515E"/>
    <w:rsid w:val="0063600C"/>
    <w:rsid w:val="0063671D"/>
    <w:rsid w:val="00650FF5"/>
    <w:rsid w:val="006530B7"/>
    <w:rsid w:val="006604C8"/>
    <w:rsid w:val="0068032A"/>
    <w:rsid w:val="0068493F"/>
    <w:rsid w:val="00685F7C"/>
    <w:rsid w:val="00690682"/>
    <w:rsid w:val="006A387A"/>
    <w:rsid w:val="006B21B9"/>
    <w:rsid w:val="006E0090"/>
    <w:rsid w:val="006E385B"/>
    <w:rsid w:val="006E6C96"/>
    <w:rsid w:val="006F4106"/>
    <w:rsid w:val="007205DC"/>
    <w:rsid w:val="0072268C"/>
    <w:rsid w:val="007249B5"/>
    <w:rsid w:val="007251E7"/>
    <w:rsid w:val="0072798F"/>
    <w:rsid w:val="0075508B"/>
    <w:rsid w:val="0076445C"/>
    <w:rsid w:val="00773E42"/>
    <w:rsid w:val="0077659A"/>
    <w:rsid w:val="0079112C"/>
    <w:rsid w:val="007A65DD"/>
    <w:rsid w:val="007B5A71"/>
    <w:rsid w:val="007B6BC2"/>
    <w:rsid w:val="007C444B"/>
    <w:rsid w:val="007D54A3"/>
    <w:rsid w:val="007E4095"/>
    <w:rsid w:val="007E7A2A"/>
    <w:rsid w:val="007F6F21"/>
    <w:rsid w:val="008027CC"/>
    <w:rsid w:val="00833A07"/>
    <w:rsid w:val="00835913"/>
    <w:rsid w:val="00836CA1"/>
    <w:rsid w:val="00842900"/>
    <w:rsid w:val="00850E0E"/>
    <w:rsid w:val="0086594B"/>
    <w:rsid w:val="008674D1"/>
    <w:rsid w:val="00886223"/>
    <w:rsid w:val="0089310E"/>
    <w:rsid w:val="008B7933"/>
    <w:rsid w:val="008D0D66"/>
    <w:rsid w:val="008E520D"/>
    <w:rsid w:val="0091186F"/>
    <w:rsid w:val="0091487E"/>
    <w:rsid w:val="0092491F"/>
    <w:rsid w:val="009737CD"/>
    <w:rsid w:val="0098342E"/>
    <w:rsid w:val="009875DD"/>
    <w:rsid w:val="009A2F82"/>
    <w:rsid w:val="009B57BF"/>
    <w:rsid w:val="009C39E7"/>
    <w:rsid w:val="009C6B10"/>
    <w:rsid w:val="009D6AF1"/>
    <w:rsid w:val="00A0432B"/>
    <w:rsid w:val="00A05B32"/>
    <w:rsid w:val="00A31D11"/>
    <w:rsid w:val="00A518C0"/>
    <w:rsid w:val="00A638FE"/>
    <w:rsid w:val="00A63F1E"/>
    <w:rsid w:val="00A7613A"/>
    <w:rsid w:val="00A83665"/>
    <w:rsid w:val="00AA31D8"/>
    <w:rsid w:val="00AA5F43"/>
    <w:rsid w:val="00AC6895"/>
    <w:rsid w:val="00AE3222"/>
    <w:rsid w:val="00AF111A"/>
    <w:rsid w:val="00AF2295"/>
    <w:rsid w:val="00B2622D"/>
    <w:rsid w:val="00B264FE"/>
    <w:rsid w:val="00B353A0"/>
    <w:rsid w:val="00B57CEF"/>
    <w:rsid w:val="00B6678C"/>
    <w:rsid w:val="00B740F2"/>
    <w:rsid w:val="00B76555"/>
    <w:rsid w:val="00B90F0E"/>
    <w:rsid w:val="00BA5F66"/>
    <w:rsid w:val="00BB1525"/>
    <w:rsid w:val="00BE1C54"/>
    <w:rsid w:val="00BF2E1E"/>
    <w:rsid w:val="00BF3D26"/>
    <w:rsid w:val="00C0739D"/>
    <w:rsid w:val="00C14B53"/>
    <w:rsid w:val="00C34F2C"/>
    <w:rsid w:val="00C34F70"/>
    <w:rsid w:val="00C6656F"/>
    <w:rsid w:val="00C669AC"/>
    <w:rsid w:val="00C83B2C"/>
    <w:rsid w:val="00C93B7B"/>
    <w:rsid w:val="00CA00D4"/>
    <w:rsid w:val="00CA0135"/>
    <w:rsid w:val="00CA3AA9"/>
    <w:rsid w:val="00CB02EB"/>
    <w:rsid w:val="00CE5588"/>
    <w:rsid w:val="00CF748F"/>
    <w:rsid w:val="00D02753"/>
    <w:rsid w:val="00D06039"/>
    <w:rsid w:val="00D11AFE"/>
    <w:rsid w:val="00D144DB"/>
    <w:rsid w:val="00D2205F"/>
    <w:rsid w:val="00D301D4"/>
    <w:rsid w:val="00D62D44"/>
    <w:rsid w:val="00DA7C70"/>
    <w:rsid w:val="00DB1C7B"/>
    <w:rsid w:val="00DB4D14"/>
    <w:rsid w:val="00DD0EBE"/>
    <w:rsid w:val="00DD10DF"/>
    <w:rsid w:val="00DD1B01"/>
    <w:rsid w:val="00DF4B2C"/>
    <w:rsid w:val="00E00C0D"/>
    <w:rsid w:val="00E12682"/>
    <w:rsid w:val="00E620F2"/>
    <w:rsid w:val="00EB50C1"/>
    <w:rsid w:val="00ED2ADF"/>
    <w:rsid w:val="00F0049C"/>
    <w:rsid w:val="00F0742E"/>
    <w:rsid w:val="00F07A54"/>
    <w:rsid w:val="00F1258A"/>
    <w:rsid w:val="00F20071"/>
    <w:rsid w:val="00F237E0"/>
    <w:rsid w:val="00F3729E"/>
    <w:rsid w:val="00F4102E"/>
    <w:rsid w:val="00F44EF2"/>
    <w:rsid w:val="00F50335"/>
    <w:rsid w:val="00F72ABB"/>
    <w:rsid w:val="00F81730"/>
    <w:rsid w:val="00F92E74"/>
    <w:rsid w:val="00F96E16"/>
    <w:rsid w:val="00FC2994"/>
    <w:rsid w:val="00FD3C57"/>
    <w:rsid w:val="00FF2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F91B4"/>
  <w15:chartTrackingRefBased/>
  <w15:docId w15:val="{E1CB400A-EB61-4BDC-970A-F029B35FE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B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2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B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2EA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4326F"/>
    <w:pPr>
      <w:spacing w:after="0" w:line="240" w:lineRule="auto"/>
    </w:pPr>
  </w:style>
  <w:style w:type="paragraph" w:styleId="Header">
    <w:name w:val="header"/>
    <w:basedOn w:val="Normal"/>
    <w:link w:val="HeaderChar"/>
    <w:uiPriority w:val="99"/>
    <w:unhideWhenUsed/>
    <w:rsid w:val="00AA3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1D8"/>
  </w:style>
  <w:style w:type="paragraph" w:styleId="Footer">
    <w:name w:val="footer"/>
    <w:basedOn w:val="Normal"/>
    <w:link w:val="FooterChar"/>
    <w:uiPriority w:val="99"/>
    <w:unhideWhenUsed/>
    <w:rsid w:val="00AA3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1D8"/>
  </w:style>
  <w:style w:type="paragraph" w:styleId="Caption">
    <w:name w:val="caption"/>
    <w:basedOn w:val="Normal"/>
    <w:next w:val="Normal"/>
    <w:uiPriority w:val="35"/>
    <w:unhideWhenUsed/>
    <w:qFormat/>
    <w:rsid w:val="002B283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114BD"/>
    <w:pPr>
      <w:outlineLvl w:val="9"/>
    </w:pPr>
    <w:rPr>
      <w:lang w:val="en-US"/>
    </w:rPr>
  </w:style>
  <w:style w:type="paragraph" w:styleId="TOC2">
    <w:name w:val="toc 2"/>
    <w:basedOn w:val="Normal"/>
    <w:next w:val="Normal"/>
    <w:autoRedefine/>
    <w:uiPriority w:val="39"/>
    <w:unhideWhenUsed/>
    <w:rsid w:val="006114B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114BD"/>
    <w:pPr>
      <w:spacing w:after="100"/>
    </w:pPr>
    <w:rPr>
      <w:rFonts w:eastAsiaTheme="minorEastAsia" w:cs="Times New Roman"/>
      <w:lang w:val="en-US"/>
    </w:rPr>
  </w:style>
  <w:style w:type="paragraph" w:styleId="TOC3">
    <w:name w:val="toc 3"/>
    <w:basedOn w:val="Normal"/>
    <w:next w:val="Normal"/>
    <w:autoRedefine/>
    <w:uiPriority w:val="39"/>
    <w:unhideWhenUsed/>
    <w:rsid w:val="006114BD"/>
    <w:pPr>
      <w:spacing w:after="100"/>
      <w:ind w:left="440"/>
    </w:pPr>
    <w:rPr>
      <w:rFonts w:eastAsiaTheme="minorEastAsia" w:cs="Times New Roman"/>
      <w:lang w:val="en-US"/>
    </w:rPr>
  </w:style>
  <w:style w:type="character" w:styleId="Hyperlink">
    <w:name w:val="Hyperlink"/>
    <w:basedOn w:val="DefaultParagraphFont"/>
    <w:uiPriority w:val="99"/>
    <w:unhideWhenUsed/>
    <w:rsid w:val="006114BD"/>
    <w:rPr>
      <w:color w:val="0563C1" w:themeColor="hyperlink"/>
      <w:u w:val="single"/>
    </w:rPr>
  </w:style>
  <w:style w:type="paragraph" w:styleId="ListParagraph">
    <w:name w:val="List Paragraph"/>
    <w:basedOn w:val="Normal"/>
    <w:uiPriority w:val="34"/>
    <w:qFormat/>
    <w:rsid w:val="008B7933"/>
    <w:pPr>
      <w:ind w:left="720"/>
      <w:contextualSpacing/>
    </w:pPr>
    <w:rPr>
      <w:rFonts w:eastAsia="SimSun"/>
    </w:rPr>
  </w:style>
  <w:style w:type="paragraph" w:styleId="Bibliography">
    <w:name w:val="Bibliography"/>
    <w:basedOn w:val="Normal"/>
    <w:next w:val="Normal"/>
    <w:uiPriority w:val="37"/>
    <w:unhideWhenUsed/>
    <w:rsid w:val="0076445C"/>
    <w:rPr>
      <w:rFonts w:eastAsia="SimSun"/>
    </w:rPr>
  </w:style>
  <w:style w:type="table" w:styleId="TableGrid">
    <w:name w:val="Table Grid"/>
    <w:basedOn w:val="TableNormal"/>
    <w:uiPriority w:val="39"/>
    <w:rsid w:val="003D7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19329">
      <w:bodyDiv w:val="1"/>
      <w:marLeft w:val="0"/>
      <w:marRight w:val="0"/>
      <w:marTop w:val="0"/>
      <w:marBottom w:val="0"/>
      <w:divBdr>
        <w:top w:val="none" w:sz="0" w:space="0" w:color="auto"/>
        <w:left w:val="none" w:sz="0" w:space="0" w:color="auto"/>
        <w:bottom w:val="none" w:sz="0" w:space="0" w:color="auto"/>
        <w:right w:val="none" w:sz="0" w:space="0" w:color="auto"/>
      </w:divBdr>
    </w:div>
    <w:div w:id="508257386">
      <w:bodyDiv w:val="1"/>
      <w:marLeft w:val="0"/>
      <w:marRight w:val="0"/>
      <w:marTop w:val="0"/>
      <w:marBottom w:val="0"/>
      <w:divBdr>
        <w:top w:val="none" w:sz="0" w:space="0" w:color="auto"/>
        <w:left w:val="none" w:sz="0" w:space="0" w:color="auto"/>
        <w:bottom w:val="none" w:sz="0" w:space="0" w:color="auto"/>
        <w:right w:val="none" w:sz="0" w:space="0" w:color="auto"/>
      </w:divBdr>
    </w:div>
    <w:div w:id="90171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Οικ121</b:Tag>
    <b:SourceType>Book</b:SourceType>
    <b:Guid>{64AF999E-35A9-4975-B2B3-B3A3F90D3B23}</b:Guid>
    <b:Author>
      <b:Author>
        <b:NameList>
          <b:Person>
            <b:Last>Οικονόμου</b:Last>
            <b:First>Φωτεινή</b:First>
            <b:Middle>Γ.</b:Middle>
          </b:Person>
        </b:NameList>
      </b:Author>
    </b:Author>
    <b:Title>Συμπεριφορική Χρηματοοικονομική (Behavioral Finance) - Η κατανόηση της ψυχολογίας των επενδυτών στις επενδυτικές αποφάσεις</b:Title>
    <b:Year>2012</b:Year>
    <b:City>Πειραιάς</b:City>
    <b:Publisher>ΠΑΝΕΠΙΣΤΗΜΙΟ ΠΕΙΡΑΙΩΣ</b:Publisher>
    <b:RefOrder>1</b:RefOrder>
  </b:Source>
  <b:Source>
    <b:Tag>Kyr20</b:Tag>
    <b:SourceType>ArticleInAPeriodical</b:SourceType>
    <b:Guid>{E8CF8696-58C3-4834-BF57-179BF646CE57}</b:Guid>
    <b:Author>
      <b:Author>
        <b:NameList>
          <b:Person>
            <b:Last>Kyriazis</b:Last>
            <b:First>Nikolaos</b:First>
            <b:Middle>A.</b:Middle>
          </b:Person>
        </b:NameList>
      </b:Author>
    </b:Author>
    <b:Title>Herding behaviour in digital currency markets: An integrated survey and empirical estimation</b:Title>
    <b:Year>2020</b:Year>
    <b:Publisher>Heliyon</b:Publisher>
    <b:DOI>https://doi.org/10.1016/j.heliyon.2020.e04752</b:DOI>
    <b:RefOrder>2</b:RefOrder>
  </b:Source>
  <b:Source>
    <b:Tag>Ant20</b:Tag>
    <b:SourceType>ArticleInAPeriodical</b:SourceType>
    <b:Guid>{3D89DD4F-3A1F-4341-A974-382E1B168228}</b:Guid>
    <b:Author>
      <b:Author>
        <b:NameList>
          <b:Person>
            <b:Last>Antonis Ballis</b:Last>
            <b:First>Konstantinos</b:First>
            <b:Middle>Drakos</b:Middle>
          </b:Person>
        </b:NameList>
      </b:Author>
    </b:Author>
    <b:Title>Testing for herdingin the cryptocurrency market</b:Title>
    <b:Year>2020</b:Year>
    <b:Publisher>Finance Research Letters</b:Publisher>
    <b:PeriodicalTitle>Finance Research Letters</b:PeriodicalTitle>
    <b:RefOrder>3</b:RefOrder>
  </b:Source>
  <b:Source>
    <b:Tag>Kyr201</b:Tag>
    <b:SourceType>ArticleInAPeriodical</b:SourceType>
    <b:Guid>{162426DF-4D8E-495E-80A1-D41CC4F234DC}</b:Guid>
    <b:Author>
      <b:Author>
        <b:NameList>
          <b:Person>
            <b:Last>Kyriazis</b:Last>
            <b:First>Nikolaos</b:First>
            <b:Middle>A.</b:Middle>
          </b:Person>
        </b:NameList>
      </b:Author>
    </b:Author>
    <b:Title>Is Bitcoin Similar to Gold? An Integrated Overview of Empirical Findings</b:Title>
    <b:PeriodicalTitle>Journal of Risk and Financial Management</b:PeriodicalTitle>
    <b:Year>2020</b:Year>
    <b:DOI>https://doi.org/10.3390/jrfm13050088</b:DOI>
    <b:RefOrder>4</b:RefOrder>
  </b:Source>
</b:Sources>
</file>

<file path=customXml/itemProps1.xml><?xml version="1.0" encoding="utf-8"?>
<ds:datastoreItem xmlns:ds="http://schemas.openxmlformats.org/officeDocument/2006/customXml" ds:itemID="{ED5C2974-5FFF-4070-B276-FEB3A238D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27</Pages>
  <Words>6906</Words>
  <Characters>39370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Διαμαντής Μαρούλης</dc:creator>
  <cp:keywords/>
  <dc:description/>
  <cp:lastModifiedBy>Διαμαντής Μαρούλης</cp:lastModifiedBy>
  <cp:revision>225</cp:revision>
  <dcterms:created xsi:type="dcterms:W3CDTF">2022-08-03T07:21:00Z</dcterms:created>
  <dcterms:modified xsi:type="dcterms:W3CDTF">2022-09-30T17:57:00Z</dcterms:modified>
</cp:coreProperties>
</file>