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AC1" w:rsidRPr="00A60154" w:rsidRDefault="00180AC1">
      <w:pPr>
        <w:rPr>
          <w:rFonts w:cstheme="minorHAnsi"/>
          <w:b/>
        </w:rPr>
      </w:pPr>
    </w:p>
    <w:p w:rsidR="00180AC1" w:rsidRPr="00A60154" w:rsidRDefault="00180AC1" w:rsidP="00180AC1">
      <w:pPr>
        <w:spacing w:line="240" w:lineRule="auto"/>
        <w:jc w:val="center"/>
        <w:rPr>
          <w:rFonts w:eastAsiaTheme="majorEastAsia" w:cstheme="minorHAnsi"/>
          <w:b/>
          <w:bCs/>
          <w:caps/>
          <w:color w:val="000044"/>
          <w:kern w:val="24"/>
          <w:sz w:val="36"/>
          <w:szCs w:val="120"/>
        </w:rPr>
      </w:pPr>
      <w:r w:rsidRPr="00A60154">
        <w:rPr>
          <w:rFonts w:eastAsiaTheme="majorEastAsia" w:cstheme="minorHAnsi"/>
          <w:b/>
          <w:bCs/>
          <w:caps/>
          <w:color w:val="000044"/>
          <w:kern w:val="24"/>
          <w:sz w:val="36"/>
          <w:szCs w:val="120"/>
        </w:rPr>
        <w:t>international communications</w:t>
      </w:r>
    </w:p>
    <w:p w:rsidR="00A60154" w:rsidRPr="00A60154" w:rsidRDefault="00026893" w:rsidP="004C15A5">
      <w:pPr>
        <w:spacing w:line="240" w:lineRule="auto"/>
        <w:jc w:val="center"/>
        <w:rPr>
          <w:rFonts w:eastAsiaTheme="majorEastAsia" w:cstheme="minorHAnsi"/>
          <w:b/>
          <w:bCs/>
          <w:caps/>
          <w:color w:val="000044"/>
          <w:kern w:val="24"/>
          <w:sz w:val="36"/>
          <w:szCs w:val="120"/>
        </w:rPr>
      </w:pPr>
      <w:r w:rsidRPr="00A60154">
        <w:rPr>
          <w:rFonts w:eastAsiaTheme="majorEastAsia" w:cstheme="minorHAnsi"/>
          <w:b/>
          <w:bCs/>
          <w:caps/>
          <w:color w:val="000044"/>
          <w:kern w:val="24"/>
          <w:sz w:val="36"/>
          <w:szCs w:val="120"/>
        </w:rPr>
        <w:t>30-</w:t>
      </w:r>
      <w:r w:rsidR="00180AC1" w:rsidRPr="00A60154">
        <w:rPr>
          <w:rFonts w:eastAsiaTheme="majorEastAsia" w:cstheme="minorHAnsi"/>
          <w:b/>
          <w:bCs/>
          <w:caps/>
          <w:color w:val="000044"/>
          <w:kern w:val="24"/>
          <w:sz w:val="36"/>
          <w:szCs w:val="120"/>
        </w:rPr>
        <w:t>day media report</w:t>
      </w:r>
      <w:r w:rsidRPr="00A60154">
        <w:rPr>
          <w:rFonts w:eastAsiaTheme="majorEastAsia" w:cstheme="minorHAnsi"/>
          <w:b/>
          <w:bCs/>
          <w:caps/>
          <w:color w:val="000044"/>
          <w:kern w:val="24"/>
          <w:sz w:val="36"/>
          <w:szCs w:val="120"/>
        </w:rPr>
        <w:t xml:space="preserve"> – Research article</w:t>
      </w:r>
    </w:p>
    <w:p w:rsidR="00C57E70" w:rsidRDefault="00C57E70" w:rsidP="0081539D">
      <w:pPr>
        <w:spacing w:line="360" w:lineRule="atLeast"/>
        <w:textAlignment w:val="baseline"/>
        <w:rPr>
          <w:rFonts w:cstheme="minorHAnsi"/>
          <w:b/>
          <w:sz w:val="24"/>
          <w:szCs w:val="24"/>
        </w:rPr>
      </w:pPr>
    </w:p>
    <w:p w:rsidR="0081539D" w:rsidRDefault="00D9414E" w:rsidP="0081539D">
      <w:pPr>
        <w:spacing w:line="360" w:lineRule="atLeast"/>
        <w:textAlignment w:val="baseline"/>
        <w:rPr>
          <w:rFonts w:eastAsia="Times New Roman" w:cstheme="minorHAnsi"/>
          <w:sz w:val="24"/>
          <w:szCs w:val="24"/>
          <w:lang w:val="en-US"/>
        </w:rPr>
      </w:pPr>
      <w:r w:rsidRPr="00A60154">
        <w:rPr>
          <w:rFonts w:cstheme="minorHAnsi"/>
          <w:b/>
          <w:sz w:val="24"/>
          <w:szCs w:val="24"/>
        </w:rPr>
        <w:t>Original paper:</w:t>
      </w:r>
      <w:r w:rsidRPr="00A60154">
        <w:rPr>
          <w:rFonts w:cstheme="minorHAnsi"/>
          <w:sz w:val="24"/>
          <w:szCs w:val="24"/>
        </w:rPr>
        <w:t xml:space="preserve"> </w:t>
      </w:r>
      <w:r w:rsidR="00705E27" w:rsidRPr="00A60154">
        <w:rPr>
          <w:rFonts w:eastAsia="Times New Roman" w:cstheme="minorHAnsi"/>
          <w:sz w:val="24"/>
          <w:szCs w:val="24"/>
          <w:lang w:val="en-US"/>
        </w:rPr>
        <w:t xml:space="preserve"> </w:t>
      </w:r>
      <w:r w:rsidR="0081539D" w:rsidRPr="0081539D">
        <w:rPr>
          <w:rFonts w:eastAsia="Times New Roman" w:cstheme="minorHAnsi"/>
          <w:sz w:val="24"/>
          <w:szCs w:val="24"/>
          <w:lang w:val="en-US"/>
        </w:rPr>
        <w:t>Communities in ecosystem restoration: The role of inclusive values and local elites' narrative innovations</w:t>
      </w:r>
    </w:p>
    <w:p w:rsidR="00D9414E" w:rsidRPr="00A60154" w:rsidRDefault="00D9414E" w:rsidP="0081539D">
      <w:pPr>
        <w:spacing w:line="360" w:lineRule="atLeast"/>
        <w:textAlignment w:val="baseline"/>
        <w:rPr>
          <w:rFonts w:cstheme="minorHAnsi"/>
          <w:sz w:val="24"/>
          <w:szCs w:val="24"/>
          <w:lang w:val="en-US"/>
        </w:rPr>
      </w:pPr>
      <w:r w:rsidRPr="00A60154">
        <w:rPr>
          <w:rFonts w:cstheme="minorHAnsi"/>
          <w:b/>
          <w:sz w:val="24"/>
          <w:szCs w:val="24"/>
        </w:rPr>
        <w:t>Journal:</w:t>
      </w:r>
      <w:r w:rsidRPr="00A60154">
        <w:rPr>
          <w:rFonts w:cstheme="minorHAnsi"/>
          <w:sz w:val="24"/>
          <w:szCs w:val="24"/>
        </w:rPr>
        <w:t xml:space="preserve"> </w:t>
      </w:r>
      <w:r w:rsidR="0081539D">
        <w:rPr>
          <w:rFonts w:cstheme="minorHAnsi"/>
          <w:sz w:val="24"/>
          <w:szCs w:val="24"/>
        </w:rPr>
        <w:t>People and Nature</w:t>
      </w:r>
    </w:p>
    <w:p w:rsidR="00A94141" w:rsidRPr="00A60154" w:rsidRDefault="00A94141" w:rsidP="007F5D38">
      <w:pPr>
        <w:rPr>
          <w:rFonts w:cstheme="minorHAnsi"/>
          <w:sz w:val="24"/>
          <w:szCs w:val="24"/>
        </w:rPr>
      </w:pPr>
      <w:r w:rsidRPr="00A60154">
        <w:rPr>
          <w:rFonts w:cstheme="minorHAnsi"/>
          <w:b/>
          <w:sz w:val="24"/>
          <w:szCs w:val="24"/>
        </w:rPr>
        <w:t>Authors:</w:t>
      </w:r>
      <w:r w:rsidRPr="00A60154">
        <w:rPr>
          <w:rFonts w:cstheme="minorHAnsi"/>
          <w:sz w:val="24"/>
          <w:szCs w:val="24"/>
        </w:rPr>
        <w:t xml:space="preserve"> </w:t>
      </w:r>
      <w:proofErr w:type="spellStart"/>
      <w:r w:rsidR="0081539D" w:rsidRPr="0081539D">
        <w:rPr>
          <w:rStyle w:val="truncated-visible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Huxuan</w:t>
      </w:r>
      <w:proofErr w:type="spellEnd"/>
      <w:r w:rsidR="0081539D" w:rsidRPr="0081539D">
        <w:rPr>
          <w:rStyle w:val="truncated-visible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Dai, </w:t>
      </w:r>
      <w:proofErr w:type="spellStart"/>
      <w:r w:rsidR="0081539D" w:rsidRPr="0081539D">
        <w:rPr>
          <w:rStyle w:val="truncated-visible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Ziyun</w:t>
      </w:r>
      <w:proofErr w:type="spellEnd"/>
      <w:r w:rsidR="0081539D" w:rsidRPr="0081539D">
        <w:rPr>
          <w:rStyle w:val="truncated-visible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Zhu, </w:t>
      </w:r>
      <w:proofErr w:type="spellStart"/>
      <w:r w:rsidR="0081539D" w:rsidRPr="0081539D">
        <w:rPr>
          <w:rStyle w:val="truncated-visible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Balzang</w:t>
      </w:r>
      <w:proofErr w:type="spellEnd"/>
      <w:r w:rsidR="0081539D" w:rsidRPr="0081539D">
        <w:rPr>
          <w:rStyle w:val="truncated-visible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81539D" w:rsidRPr="0081539D">
        <w:rPr>
          <w:rStyle w:val="truncated-visible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Trachung</w:t>
      </w:r>
      <w:proofErr w:type="spellEnd"/>
      <w:r w:rsidR="0081539D" w:rsidRPr="0081539D">
        <w:rPr>
          <w:rStyle w:val="truncated-visible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="0081539D" w:rsidRPr="0081539D">
        <w:rPr>
          <w:rStyle w:val="truncated-visible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Drugkyab</w:t>
      </w:r>
      <w:proofErr w:type="spellEnd"/>
      <w:r w:rsidR="0081539D" w:rsidRPr="0081539D">
        <w:rPr>
          <w:rStyle w:val="truncated-visible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81539D" w:rsidRPr="0081539D">
        <w:rPr>
          <w:rStyle w:val="truncated-visible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Golog</w:t>
      </w:r>
      <w:proofErr w:type="spellEnd"/>
      <w:r w:rsidR="0081539D" w:rsidRPr="0081539D">
        <w:rPr>
          <w:rStyle w:val="truncated-visible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, Mark Riley, </w:t>
      </w:r>
      <w:proofErr w:type="spellStart"/>
      <w:r w:rsidR="0081539D" w:rsidRPr="0081539D">
        <w:rPr>
          <w:rStyle w:val="truncated-visible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Zhi</w:t>
      </w:r>
      <w:proofErr w:type="spellEnd"/>
      <w:r w:rsidR="0081539D" w:rsidRPr="0081539D">
        <w:rPr>
          <w:rStyle w:val="truncated-visible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81539D" w:rsidRPr="0081539D">
        <w:rPr>
          <w:rStyle w:val="truncated-visible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Lü</w:t>
      </w:r>
      <w:proofErr w:type="spellEnd"/>
      <w:r w:rsidR="0081539D" w:rsidRPr="0081539D">
        <w:rPr>
          <w:rStyle w:val="truncated-visible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, Li </w:t>
      </w:r>
      <w:proofErr w:type="spellStart"/>
      <w:r w:rsidR="0081539D" w:rsidRPr="0081539D">
        <w:rPr>
          <w:rStyle w:val="truncated-visible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Li</w:t>
      </w:r>
      <w:proofErr w:type="spellEnd"/>
    </w:p>
    <w:p w:rsidR="00D9414E" w:rsidRPr="00A60154" w:rsidRDefault="00705E27">
      <w:pPr>
        <w:rPr>
          <w:rFonts w:cstheme="minorHAnsi"/>
          <w:sz w:val="24"/>
          <w:szCs w:val="24"/>
        </w:rPr>
      </w:pPr>
      <w:r w:rsidRPr="00A60154">
        <w:rPr>
          <w:rFonts w:cstheme="minorHAnsi"/>
          <w:b/>
          <w:sz w:val="24"/>
          <w:szCs w:val="24"/>
        </w:rPr>
        <w:t xml:space="preserve">Date published: </w:t>
      </w:r>
      <w:r w:rsidR="0081539D">
        <w:rPr>
          <w:rFonts w:cstheme="minorHAnsi"/>
          <w:sz w:val="24"/>
          <w:szCs w:val="24"/>
        </w:rPr>
        <w:t>7</w:t>
      </w:r>
      <w:r w:rsidR="00AD0204">
        <w:rPr>
          <w:rFonts w:cstheme="minorHAnsi"/>
          <w:sz w:val="24"/>
          <w:szCs w:val="24"/>
        </w:rPr>
        <w:t xml:space="preserve"> July</w:t>
      </w:r>
      <w:r w:rsidRPr="00A60154">
        <w:rPr>
          <w:rFonts w:cstheme="minorHAnsi"/>
          <w:sz w:val="24"/>
          <w:szCs w:val="24"/>
        </w:rPr>
        <w:t xml:space="preserve"> 2024</w:t>
      </w:r>
    </w:p>
    <w:p w:rsidR="00D9414E" w:rsidRPr="00AD0204" w:rsidRDefault="00D9414E" w:rsidP="00AD0204">
      <w:pPr>
        <w:rPr>
          <w:lang w:val="en-US"/>
        </w:rPr>
      </w:pPr>
      <w:r w:rsidRPr="00A60154">
        <w:rPr>
          <w:rFonts w:cstheme="minorHAnsi"/>
          <w:b/>
          <w:sz w:val="24"/>
          <w:szCs w:val="24"/>
        </w:rPr>
        <w:t>DOI:</w:t>
      </w:r>
      <w:r w:rsidRPr="00A60154">
        <w:rPr>
          <w:rFonts w:cstheme="minorHAnsi"/>
          <w:sz w:val="24"/>
          <w:szCs w:val="24"/>
        </w:rPr>
        <w:t xml:space="preserve"> </w:t>
      </w:r>
      <w:r w:rsidR="00AD0204">
        <w:rPr>
          <w:rFonts w:ascii="Arial" w:hAnsi="Arial" w:cs="Arial"/>
          <w:color w:val="767676"/>
          <w:sz w:val="21"/>
          <w:szCs w:val="21"/>
          <w:shd w:val="clear" w:color="auto" w:fill="FFFFFF"/>
        </w:rPr>
        <w:t> </w:t>
      </w:r>
      <w:r w:rsidR="0081539D" w:rsidRPr="00AD0204">
        <w:rPr>
          <w:lang w:val="en-US"/>
        </w:rPr>
        <w:t xml:space="preserve"> </w:t>
      </w:r>
      <w:hyperlink r:id="rId8" w:history="1">
        <w:r w:rsidR="000F1F7A" w:rsidRPr="009107EA">
          <w:rPr>
            <w:rStyle w:val="Hyperlink"/>
            <w:lang w:val="en-US"/>
          </w:rPr>
          <w:t>https://doi.org/10.1002/pan3.10675</w:t>
        </w:r>
      </w:hyperlink>
      <w:r w:rsidR="000F1F7A">
        <w:rPr>
          <w:lang w:val="en-US"/>
        </w:rPr>
        <w:t xml:space="preserve"> </w:t>
      </w:r>
    </w:p>
    <w:p w:rsidR="00AD0204" w:rsidRPr="00AD0204" w:rsidRDefault="00AD0204" w:rsidP="00AD0204">
      <w:pPr>
        <w:shd w:val="clear" w:color="auto" w:fill="FFFFFF"/>
        <w:rPr>
          <w:rFonts w:ascii="Arial" w:hAnsi="Arial" w:cs="Arial"/>
          <w:color w:val="767676"/>
          <w:sz w:val="21"/>
          <w:szCs w:val="21"/>
        </w:rPr>
      </w:pPr>
    </w:p>
    <w:p w:rsidR="00C765A8" w:rsidRPr="00A60154" w:rsidRDefault="00D9414E">
      <w:pPr>
        <w:rPr>
          <w:rFonts w:cstheme="minorHAnsi"/>
          <w:sz w:val="24"/>
          <w:szCs w:val="24"/>
        </w:rPr>
      </w:pPr>
      <w:r w:rsidRPr="00A60154">
        <w:rPr>
          <w:rFonts w:cstheme="minorHAnsi"/>
          <w:b/>
          <w:sz w:val="24"/>
          <w:szCs w:val="24"/>
        </w:rPr>
        <w:t>Title of press release:</w:t>
      </w:r>
      <w:r w:rsidRPr="00A60154">
        <w:rPr>
          <w:rFonts w:cstheme="minorHAnsi"/>
          <w:sz w:val="24"/>
          <w:szCs w:val="24"/>
        </w:rPr>
        <w:t xml:space="preserve"> </w:t>
      </w:r>
      <w:r w:rsidR="0081539D" w:rsidRPr="0081539D">
        <w:rPr>
          <w:rFonts w:cstheme="minorHAnsi"/>
          <w:sz w:val="24"/>
          <w:szCs w:val="24"/>
        </w:rPr>
        <w:t>Braiding community values with science is key to ecosystem restoration</w:t>
      </w:r>
    </w:p>
    <w:p w:rsidR="007079F6" w:rsidRPr="00A60154" w:rsidRDefault="007079F6">
      <w:pPr>
        <w:rPr>
          <w:rFonts w:cstheme="minorHAnsi"/>
          <w:sz w:val="24"/>
          <w:szCs w:val="24"/>
        </w:rPr>
      </w:pPr>
      <w:r w:rsidRPr="00A60154">
        <w:rPr>
          <w:rFonts w:cstheme="minorHAnsi"/>
          <w:b/>
          <w:sz w:val="24"/>
          <w:szCs w:val="24"/>
        </w:rPr>
        <w:t>Date Published:</w:t>
      </w:r>
      <w:r w:rsidRPr="00A60154">
        <w:rPr>
          <w:rFonts w:cstheme="minorHAnsi"/>
          <w:sz w:val="24"/>
          <w:szCs w:val="24"/>
        </w:rPr>
        <w:t xml:space="preserve"> </w:t>
      </w:r>
      <w:r w:rsidR="000F1F7A">
        <w:rPr>
          <w:rFonts w:cstheme="minorHAnsi"/>
          <w:sz w:val="24"/>
          <w:szCs w:val="24"/>
        </w:rPr>
        <w:t>7</w:t>
      </w:r>
      <w:r w:rsidR="00AD0204">
        <w:rPr>
          <w:rFonts w:cstheme="minorHAnsi"/>
          <w:sz w:val="24"/>
          <w:szCs w:val="24"/>
        </w:rPr>
        <w:t xml:space="preserve"> July</w:t>
      </w:r>
      <w:r w:rsidR="00C765A8" w:rsidRPr="00A60154">
        <w:rPr>
          <w:rFonts w:cstheme="minorHAnsi"/>
          <w:sz w:val="24"/>
          <w:szCs w:val="24"/>
        </w:rPr>
        <w:t xml:space="preserve"> 2024</w:t>
      </w:r>
    </w:p>
    <w:p w:rsidR="004C15A5" w:rsidRPr="0081539D" w:rsidRDefault="00E22D51" w:rsidP="00633006">
      <w:pPr>
        <w:rPr>
          <w:rFonts w:cstheme="minorHAnsi"/>
          <w:sz w:val="24"/>
          <w:szCs w:val="24"/>
        </w:rPr>
      </w:pPr>
      <w:r w:rsidRPr="00A60154">
        <w:rPr>
          <w:rFonts w:cstheme="minorHAnsi"/>
          <w:b/>
          <w:sz w:val="24"/>
          <w:szCs w:val="24"/>
        </w:rPr>
        <w:t>URL:</w:t>
      </w:r>
      <w:r w:rsidRPr="00A60154">
        <w:rPr>
          <w:rFonts w:cstheme="minorHAnsi"/>
          <w:sz w:val="24"/>
          <w:szCs w:val="24"/>
        </w:rPr>
        <w:t xml:space="preserve"> </w:t>
      </w:r>
      <w:hyperlink r:id="rId9" w:history="1">
        <w:r w:rsidR="0081539D" w:rsidRPr="009107EA">
          <w:rPr>
            <w:rStyle w:val="Hyperlink"/>
            <w:rFonts w:asciiTheme="majorHAnsi" w:hAnsiTheme="majorHAnsi" w:cstheme="majorHAnsi"/>
          </w:rPr>
          <w:t>https://www.xjtlu.edu.cn/en/news/2024/07/braiding-community-values-with-science-is-key-to-ecosystem-restoration</w:t>
        </w:r>
      </w:hyperlink>
      <w:r w:rsidR="0081539D">
        <w:rPr>
          <w:rFonts w:asciiTheme="majorHAnsi" w:hAnsiTheme="majorHAnsi" w:cstheme="majorHAnsi"/>
        </w:rPr>
        <w:t xml:space="preserve"> </w:t>
      </w:r>
    </w:p>
    <w:p w:rsidR="0081539D" w:rsidRPr="000F1F7A" w:rsidRDefault="0081539D" w:rsidP="00633006">
      <w:pPr>
        <w:rPr>
          <w:rFonts w:cstheme="minorHAnsi"/>
          <w:i/>
          <w:sz w:val="6"/>
          <w:szCs w:val="24"/>
        </w:rPr>
      </w:pPr>
    </w:p>
    <w:p w:rsidR="00026893" w:rsidRPr="00A60154" w:rsidRDefault="00633006" w:rsidP="00633006">
      <w:pPr>
        <w:rPr>
          <w:rFonts w:cstheme="minorHAnsi"/>
          <w:b/>
          <w:sz w:val="24"/>
          <w:szCs w:val="24"/>
        </w:rPr>
      </w:pPr>
      <w:r w:rsidRPr="00A60154">
        <w:rPr>
          <w:rFonts w:cstheme="minorHAnsi"/>
          <w:b/>
          <w:sz w:val="24"/>
          <w:szCs w:val="24"/>
        </w:rPr>
        <w:t>Total</w:t>
      </w:r>
      <w:r w:rsidR="0077024D" w:rsidRPr="00A60154">
        <w:rPr>
          <w:rFonts w:cstheme="minorHAnsi"/>
          <w:b/>
          <w:sz w:val="24"/>
          <w:szCs w:val="24"/>
        </w:rPr>
        <w:t xml:space="preserve"> number of unique</w:t>
      </w:r>
      <w:r w:rsidR="002E7A31" w:rsidRPr="00A60154">
        <w:rPr>
          <w:rFonts w:cstheme="minorHAnsi"/>
          <w:b/>
          <w:sz w:val="24"/>
          <w:szCs w:val="24"/>
        </w:rPr>
        <w:t xml:space="preserve"> readers</w:t>
      </w:r>
      <w:r w:rsidRPr="00A60154">
        <w:rPr>
          <w:rFonts w:cstheme="minorHAnsi"/>
          <w:b/>
          <w:sz w:val="24"/>
          <w:szCs w:val="24"/>
        </w:rPr>
        <w:t xml:space="preserve"> </w:t>
      </w:r>
      <w:r w:rsidR="006B6690" w:rsidRPr="00A60154">
        <w:rPr>
          <w:rFonts w:cstheme="minorHAnsi"/>
          <w:b/>
          <w:sz w:val="24"/>
          <w:szCs w:val="24"/>
        </w:rPr>
        <w:t xml:space="preserve">per month </w:t>
      </w:r>
      <w:r w:rsidRPr="00A60154">
        <w:rPr>
          <w:rFonts w:cstheme="minorHAnsi"/>
          <w:b/>
          <w:sz w:val="24"/>
          <w:szCs w:val="24"/>
        </w:rPr>
        <w:t>of</w:t>
      </w:r>
      <w:r w:rsidR="00FD3E3A" w:rsidRPr="00A60154">
        <w:rPr>
          <w:rFonts w:cstheme="minorHAnsi"/>
          <w:b/>
          <w:sz w:val="24"/>
          <w:szCs w:val="24"/>
        </w:rPr>
        <w:t xml:space="preserve"> the</w:t>
      </w:r>
      <w:r w:rsidRPr="00A60154">
        <w:rPr>
          <w:rFonts w:cstheme="minorHAnsi"/>
          <w:b/>
          <w:sz w:val="24"/>
          <w:szCs w:val="24"/>
        </w:rPr>
        <w:t xml:space="preserve"> media outlets that picked up the article: </w:t>
      </w:r>
    </w:p>
    <w:p w:rsidR="000F1F7A" w:rsidRDefault="00C57E70" w:rsidP="00026893">
      <w:pPr>
        <w:rPr>
          <w:rFonts w:cstheme="minorHAnsi"/>
          <w:b/>
          <w:bCs/>
          <w:color w:val="002060"/>
          <w:sz w:val="24"/>
          <w:szCs w:val="24"/>
        </w:rPr>
      </w:pPr>
      <w:r w:rsidRPr="00C57E70">
        <w:rPr>
          <w:rFonts w:cstheme="minorHAnsi"/>
          <w:b/>
          <w:bCs/>
          <w:color w:val="002060"/>
          <w:sz w:val="24"/>
          <w:szCs w:val="24"/>
        </w:rPr>
        <w:t>164</w:t>
      </w:r>
      <w:r>
        <w:rPr>
          <w:rFonts w:cstheme="minorHAnsi"/>
          <w:b/>
          <w:bCs/>
          <w:color w:val="002060"/>
          <w:sz w:val="24"/>
          <w:szCs w:val="24"/>
        </w:rPr>
        <w:t>,</w:t>
      </w:r>
      <w:r w:rsidRPr="00C57E70">
        <w:rPr>
          <w:rFonts w:cstheme="minorHAnsi"/>
          <w:b/>
          <w:bCs/>
          <w:color w:val="002060"/>
          <w:sz w:val="24"/>
          <w:szCs w:val="24"/>
        </w:rPr>
        <w:t>367</w:t>
      </w:r>
      <w:r>
        <w:rPr>
          <w:rFonts w:cstheme="minorHAnsi"/>
          <w:b/>
          <w:bCs/>
          <w:color w:val="002060"/>
          <w:sz w:val="24"/>
          <w:szCs w:val="24"/>
        </w:rPr>
        <w:t>,</w:t>
      </w:r>
      <w:r w:rsidRPr="00C57E70">
        <w:rPr>
          <w:rFonts w:cstheme="minorHAnsi"/>
          <w:b/>
          <w:bCs/>
          <w:color w:val="002060"/>
          <w:sz w:val="24"/>
          <w:szCs w:val="24"/>
        </w:rPr>
        <w:t>579</w:t>
      </w:r>
    </w:p>
    <w:p w:rsidR="000F1F7A" w:rsidRPr="000F1F7A" w:rsidRDefault="000F1F7A" w:rsidP="00026893">
      <w:pPr>
        <w:rPr>
          <w:rFonts w:cstheme="minorHAnsi"/>
          <w:b/>
          <w:bCs/>
          <w:color w:val="002060"/>
          <w:sz w:val="2"/>
          <w:szCs w:val="24"/>
          <w:lang w:val="en-US"/>
        </w:rPr>
      </w:pPr>
    </w:p>
    <w:p w:rsidR="00C765A8" w:rsidRPr="000F1F7A" w:rsidRDefault="00026893" w:rsidP="00026893">
      <w:pPr>
        <w:rPr>
          <w:rFonts w:cstheme="minorHAnsi"/>
          <w:b/>
          <w:color w:val="002060"/>
          <w:sz w:val="24"/>
          <w:szCs w:val="24"/>
          <w:lang w:val="en-US"/>
        </w:rPr>
      </w:pPr>
      <w:proofErr w:type="spellStart"/>
      <w:r w:rsidRPr="00A60154">
        <w:rPr>
          <w:rFonts w:cstheme="minorHAnsi"/>
          <w:b/>
          <w:sz w:val="24"/>
          <w:szCs w:val="24"/>
        </w:rPr>
        <w:t>Altmetric</w:t>
      </w:r>
      <w:proofErr w:type="spellEnd"/>
      <w:r w:rsidRPr="00A60154">
        <w:rPr>
          <w:rFonts w:cstheme="minorHAnsi"/>
          <w:b/>
          <w:sz w:val="24"/>
          <w:szCs w:val="24"/>
        </w:rPr>
        <w:t xml:space="preserve"> score</w:t>
      </w:r>
      <w:r w:rsidR="00C765A8" w:rsidRPr="00A60154">
        <w:rPr>
          <w:rFonts w:cstheme="minorHAnsi"/>
          <w:b/>
          <w:sz w:val="24"/>
          <w:szCs w:val="24"/>
        </w:rPr>
        <w:t>:</w:t>
      </w:r>
    </w:p>
    <w:p w:rsidR="00026893" w:rsidRPr="00A60154" w:rsidRDefault="000F1F7A" w:rsidP="00026893">
      <w:pPr>
        <w:rPr>
          <w:rFonts w:cstheme="minorHAnsi"/>
          <w:b/>
          <w:sz w:val="24"/>
          <w:szCs w:val="24"/>
          <w:lang w:val="en-US"/>
        </w:rPr>
      </w:pPr>
      <w:r w:rsidRPr="00A60154">
        <w:rPr>
          <w:rFonts w:cstheme="minorHAnsi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37FB42BD" wp14:editId="3D3C15B7">
            <wp:simplePos x="0" y="0"/>
            <wp:positionH relativeFrom="margin">
              <wp:align>left</wp:align>
            </wp:positionH>
            <wp:positionV relativeFrom="paragraph">
              <wp:posOffset>73025</wp:posOffset>
            </wp:positionV>
            <wp:extent cx="1811655" cy="1824990"/>
            <wp:effectExtent l="0" t="0" r="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655" cy="182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6893" w:rsidRPr="00A60154">
        <w:rPr>
          <w:rFonts w:cstheme="minorHAnsi"/>
          <w:sz w:val="24"/>
          <w:szCs w:val="24"/>
          <w:lang w:val="en-US"/>
        </w:rPr>
        <w:t xml:space="preserve"> </w:t>
      </w:r>
      <w:r w:rsidR="00C57E70">
        <w:rPr>
          <w:rFonts w:cstheme="minorHAnsi"/>
          <w:b/>
          <w:sz w:val="24"/>
          <w:szCs w:val="24"/>
          <w:lang w:val="en-US"/>
        </w:rPr>
        <w:t>In the top 2.7</w:t>
      </w:r>
      <w:r w:rsidR="00026893" w:rsidRPr="00A60154">
        <w:rPr>
          <w:rFonts w:cstheme="minorHAnsi"/>
          <w:b/>
          <w:sz w:val="24"/>
          <w:szCs w:val="24"/>
          <w:lang w:val="en-US"/>
        </w:rPr>
        <w:t xml:space="preserve">% of all research outputs </w:t>
      </w:r>
      <w:r w:rsidR="00C765A8" w:rsidRPr="00A60154">
        <w:rPr>
          <w:rFonts w:cstheme="minorHAnsi"/>
          <w:b/>
          <w:sz w:val="24"/>
          <w:szCs w:val="24"/>
          <w:lang w:val="en-US"/>
        </w:rPr>
        <w:t xml:space="preserve">(approximately 26 million) </w:t>
      </w:r>
      <w:r w:rsidR="00026893" w:rsidRPr="00A60154">
        <w:rPr>
          <w:rFonts w:cstheme="minorHAnsi"/>
          <w:b/>
          <w:sz w:val="24"/>
          <w:szCs w:val="24"/>
          <w:lang w:val="en-US"/>
        </w:rPr>
        <w:t xml:space="preserve">scored by </w:t>
      </w:r>
      <w:proofErr w:type="spellStart"/>
      <w:r w:rsidR="00026893" w:rsidRPr="00A60154">
        <w:rPr>
          <w:rFonts w:cstheme="minorHAnsi"/>
          <w:b/>
          <w:sz w:val="24"/>
          <w:szCs w:val="24"/>
          <w:lang w:val="en-US"/>
        </w:rPr>
        <w:t>Altmetric</w:t>
      </w:r>
      <w:proofErr w:type="spellEnd"/>
      <w:r w:rsidR="00026893" w:rsidRPr="00A60154">
        <w:rPr>
          <w:rFonts w:cstheme="minorHAnsi"/>
          <w:b/>
          <w:sz w:val="24"/>
          <w:szCs w:val="24"/>
          <w:lang w:val="en-US"/>
        </w:rPr>
        <w:t>.</w:t>
      </w:r>
      <w:r w:rsidR="00D50134" w:rsidRPr="00A60154">
        <w:rPr>
          <w:rFonts w:cstheme="minorHAnsi"/>
          <w:b/>
          <w:sz w:val="24"/>
          <w:szCs w:val="24"/>
          <w:lang w:val="en-US"/>
        </w:rPr>
        <w:t xml:space="preserve"> </w:t>
      </w:r>
      <w:hyperlink r:id="rId11" w:anchor="score" w:history="1">
        <w:r w:rsidR="00D50134" w:rsidRPr="00A60154">
          <w:rPr>
            <w:rStyle w:val="Hyperlink"/>
            <w:rFonts w:cstheme="minorHAnsi"/>
            <w:b/>
            <w:sz w:val="24"/>
            <w:szCs w:val="24"/>
            <w:lang w:val="en-US"/>
          </w:rPr>
          <w:t>(For more details…)</w:t>
        </w:r>
      </w:hyperlink>
    </w:p>
    <w:p w:rsidR="00026893" w:rsidRPr="00A60154" w:rsidRDefault="00026893" w:rsidP="00026893">
      <w:pPr>
        <w:rPr>
          <w:rFonts w:cstheme="minorHAnsi"/>
          <w:sz w:val="24"/>
          <w:szCs w:val="24"/>
          <w:lang w:val="en-US"/>
        </w:rPr>
      </w:pPr>
      <w:r w:rsidRPr="00A60154">
        <w:rPr>
          <w:rFonts w:cstheme="minorHAnsi"/>
          <w:sz w:val="24"/>
          <w:szCs w:val="24"/>
          <w:lang w:val="en-US"/>
        </w:rPr>
        <w:t xml:space="preserve">The </w:t>
      </w:r>
      <w:proofErr w:type="spellStart"/>
      <w:r w:rsidRPr="00A60154">
        <w:rPr>
          <w:rFonts w:cstheme="minorHAnsi"/>
          <w:sz w:val="24"/>
          <w:szCs w:val="24"/>
          <w:lang w:val="en-US"/>
        </w:rPr>
        <w:t>Altmetric</w:t>
      </w:r>
      <w:proofErr w:type="spellEnd"/>
      <w:r w:rsidRPr="00A60154">
        <w:rPr>
          <w:rFonts w:cstheme="minorHAnsi"/>
          <w:sz w:val="24"/>
          <w:szCs w:val="24"/>
          <w:lang w:val="en-US"/>
        </w:rPr>
        <w:t xml:space="preserve"> Attention Score for a research output provides an indicator of the amount of attention that it has received. The score is derived from an automated algorithm, and represents a weighted count of the amount of attention we've picked up for a research output.</w:t>
      </w:r>
    </w:p>
    <w:p w:rsidR="000F1F7A" w:rsidRDefault="000F1F7A" w:rsidP="00026893">
      <w:pPr>
        <w:rPr>
          <w:rFonts w:cstheme="minorHAnsi"/>
          <w:b/>
          <w:sz w:val="24"/>
          <w:szCs w:val="24"/>
        </w:rPr>
      </w:pPr>
    </w:p>
    <w:p w:rsidR="000F1F7A" w:rsidRPr="000F1F7A" w:rsidRDefault="000F1F7A" w:rsidP="00026893">
      <w:pPr>
        <w:rPr>
          <w:rFonts w:cstheme="minorHAnsi"/>
          <w:b/>
          <w:sz w:val="2"/>
          <w:szCs w:val="24"/>
        </w:rPr>
      </w:pPr>
    </w:p>
    <w:p w:rsidR="00026893" w:rsidRPr="00A60154" w:rsidRDefault="00C57E70" w:rsidP="00026893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Number of </w:t>
      </w:r>
      <w:r w:rsidR="000F1F7A">
        <w:rPr>
          <w:rFonts w:cstheme="minorHAnsi"/>
          <w:b/>
          <w:sz w:val="24"/>
          <w:szCs w:val="24"/>
        </w:rPr>
        <w:t xml:space="preserve">non-Chinese language </w:t>
      </w:r>
      <w:r w:rsidR="00026893" w:rsidRPr="00A60154">
        <w:rPr>
          <w:rFonts w:cstheme="minorHAnsi"/>
          <w:b/>
          <w:sz w:val="24"/>
          <w:szCs w:val="24"/>
        </w:rPr>
        <w:t xml:space="preserve">media outlets that picked up the </w:t>
      </w:r>
      <w:r w:rsidR="000F1F7A">
        <w:rPr>
          <w:rFonts w:cstheme="minorHAnsi"/>
          <w:b/>
          <w:sz w:val="24"/>
          <w:szCs w:val="24"/>
        </w:rPr>
        <w:t>media release</w:t>
      </w:r>
      <w:r w:rsidR="00026893" w:rsidRPr="00A60154">
        <w:rPr>
          <w:rFonts w:cstheme="minorHAnsi"/>
          <w:b/>
          <w:sz w:val="24"/>
          <w:szCs w:val="24"/>
        </w:rPr>
        <w:t>:</w:t>
      </w:r>
      <w:r w:rsidR="00026893" w:rsidRPr="00A60154">
        <w:rPr>
          <w:rFonts w:cstheme="minorHAnsi"/>
          <w:sz w:val="24"/>
          <w:szCs w:val="24"/>
        </w:rPr>
        <w:t xml:space="preserve"> </w:t>
      </w:r>
    </w:p>
    <w:p w:rsidR="009A21D5" w:rsidRPr="00BE64DC" w:rsidRDefault="00C57E70" w:rsidP="00180AC1">
      <w:pPr>
        <w:rPr>
          <w:rFonts w:cstheme="minorHAnsi"/>
          <w:b/>
          <w:color w:val="002060"/>
          <w:sz w:val="24"/>
          <w:szCs w:val="24"/>
          <w:lang w:val="en-US"/>
        </w:rPr>
      </w:pPr>
      <w:r>
        <w:rPr>
          <w:rFonts w:cstheme="minorHAnsi"/>
          <w:b/>
          <w:color w:val="002060"/>
          <w:sz w:val="24"/>
          <w:szCs w:val="24"/>
          <w:lang w:val="en-US"/>
        </w:rPr>
        <w:t>16</w:t>
      </w:r>
    </w:p>
    <w:p w:rsidR="000F1F7A" w:rsidRDefault="000F1F7A" w:rsidP="00180AC1">
      <w:pPr>
        <w:rPr>
          <w:rFonts w:cstheme="minorHAnsi"/>
          <w:b/>
          <w:sz w:val="24"/>
          <w:szCs w:val="24"/>
        </w:rPr>
      </w:pPr>
    </w:p>
    <w:p w:rsidR="00180AC1" w:rsidRPr="00A60154" w:rsidRDefault="00180AC1" w:rsidP="00180AC1">
      <w:pPr>
        <w:rPr>
          <w:rFonts w:cstheme="minorHAnsi"/>
          <w:b/>
          <w:sz w:val="24"/>
          <w:szCs w:val="24"/>
        </w:rPr>
      </w:pPr>
      <w:r w:rsidRPr="00A60154">
        <w:rPr>
          <w:rFonts w:cstheme="minorHAnsi"/>
          <w:b/>
          <w:sz w:val="24"/>
          <w:szCs w:val="24"/>
        </w:rPr>
        <w:t xml:space="preserve">Languages the article has been translated into (not including Chinese): </w:t>
      </w:r>
    </w:p>
    <w:p w:rsidR="00026893" w:rsidRDefault="00C57E70">
      <w:pPr>
        <w:rPr>
          <w:rFonts w:cstheme="minorHAnsi"/>
          <w:b/>
          <w:color w:val="002060"/>
          <w:sz w:val="24"/>
          <w:szCs w:val="24"/>
        </w:rPr>
      </w:pPr>
      <w:r>
        <w:rPr>
          <w:rFonts w:cstheme="minorHAnsi"/>
          <w:b/>
          <w:color w:val="002060"/>
          <w:sz w:val="24"/>
          <w:szCs w:val="24"/>
        </w:rPr>
        <w:t>Indonesian</w:t>
      </w:r>
    </w:p>
    <w:p w:rsidR="000F1F7A" w:rsidRPr="00B41068" w:rsidRDefault="000F1F7A">
      <w:pPr>
        <w:rPr>
          <w:rFonts w:cstheme="minorHAnsi"/>
          <w:b/>
          <w:sz w:val="10"/>
          <w:szCs w:val="24"/>
        </w:rPr>
      </w:pPr>
    </w:p>
    <w:p w:rsidR="00C50107" w:rsidRPr="00A60154" w:rsidRDefault="00C50107" w:rsidP="00FD3E3A">
      <w:pPr>
        <w:rPr>
          <w:rFonts w:cstheme="minorHAnsi"/>
          <w:b/>
          <w:sz w:val="24"/>
          <w:szCs w:val="24"/>
        </w:rPr>
      </w:pPr>
      <w:r w:rsidRPr="00A60154">
        <w:rPr>
          <w:rFonts w:cstheme="minorHAnsi"/>
          <w:b/>
          <w:sz w:val="24"/>
          <w:szCs w:val="24"/>
        </w:rPr>
        <w:t xml:space="preserve">Number of </w:t>
      </w:r>
      <w:r w:rsidR="00C57E70">
        <w:rPr>
          <w:rFonts w:cstheme="minorHAnsi"/>
          <w:b/>
          <w:sz w:val="24"/>
          <w:szCs w:val="24"/>
        </w:rPr>
        <w:t xml:space="preserve">non-Chinese language </w:t>
      </w:r>
      <w:r w:rsidRPr="00A60154">
        <w:rPr>
          <w:rFonts w:cstheme="minorHAnsi"/>
          <w:b/>
          <w:sz w:val="24"/>
          <w:szCs w:val="24"/>
        </w:rPr>
        <w:t>media outlets that picked up the media release by country</w:t>
      </w:r>
      <w:r w:rsidR="00AD3C60">
        <w:rPr>
          <w:rFonts w:cstheme="minorHAnsi"/>
          <w:b/>
          <w:sz w:val="24"/>
          <w:szCs w:val="24"/>
        </w:rPr>
        <w:t>:</w:t>
      </w:r>
    </w:p>
    <w:p w:rsidR="004F48BF" w:rsidRPr="004B6DB9" w:rsidRDefault="0013270C" w:rsidP="004F48BF">
      <w:pPr>
        <w:rPr>
          <w:rFonts w:cstheme="minorHAnsi"/>
          <w:sz w:val="24"/>
          <w:szCs w:val="24"/>
        </w:rPr>
      </w:pPr>
      <w:r w:rsidRPr="00A60154">
        <w:rPr>
          <w:rFonts w:cstheme="minorHAnsi"/>
          <w:noProof/>
          <w:sz w:val="24"/>
          <w:szCs w:val="24"/>
          <w:lang w:val="en-US"/>
        </w:rPr>
        <w:drawing>
          <wp:inline distT="0" distB="0" distL="0" distR="0">
            <wp:extent cx="6257925" cy="4172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048" cy="4174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3489" w:rsidRDefault="00AA3489" w:rsidP="004F48BF">
      <w:pPr>
        <w:rPr>
          <w:rFonts w:cstheme="minorHAnsi"/>
          <w:b/>
          <w:spacing w:val="-3"/>
          <w:sz w:val="24"/>
          <w:szCs w:val="24"/>
          <w:shd w:val="clear" w:color="auto" w:fill="FFFFFF"/>
        </w:rPr>
      </w:pPr>
    </w:p>
    <w:p w:rsidR="009F0BA6" w:rsidRPr="00A60154" w:rsidRDefault="009F0BA6" w:rsidP="004F48BF">
      <w:pPr>
        <w:rPr>
          <w:rFonts w:cstheme="minorHAnsi"/>
          <w:b/>
          <w:spacing w:val="-3"/>
          <w:sz w:val="24"/>
          <w:szCs w:val="24"/>
          <w:shd w:val="clear" w:color="auto" w:fill="FFFFFF"/>
        </w:rPr>
      </w:pPr>
      <w:r w:rsidRPr="00A60154">
        <w:rPr>
          <w:rFonts w:cstheme="minorHAnsi"/>
          <w:b/>
          <w:spacing w:val="-3"/>
          <w:sz w:val="24"/>
          <w:szCs w:val="24"/>
          <w:shd w:val="clear" w:color="auto" w:fill="FFFFFF"/>
        </w:rPr>
        <w:t>Ad</w:t>
      </w:r>
      <w:r w:rsidR="00062CBE" w:rsidRPr="00A60154">
        <w:rPr>
          <w:rFonts w:cstheme="minorHAnsi"/>
          <w:b/>
          <w:spacing w:val="-3"/>
          <w:sz w:val="24"/>
          <w:szCs w:val="24"/>
          <w:shd w:val="clear" w:color="auto" w:fill="FFFFFF"/>
        </w:rPr>
        <w:t>vertising value</w:t>
      </w:r>
      <w:r w:rsidRPr="00A60154">
        <w:rPr>
          <w:rFonts w:cstheme="minorHAnsi"/>
          <w:b/>
          <w:spacing w:val="-3"/>
          <w:sz w:val="24"/>
          <w:szCs w:val="24"/>
          <w:shd w:val="clear" w:color="auto" w:fill="FFFFFF"/>
        </w:rPr>
        <w:t xml:space="preserve"> equivalency*</w:t>
      </w:r>
      <w:r w:rsidR="00062CBE" w:rsidRPr="00A60154">
        <w:rPr>
          <w:rFonts w:cstheme="minorHAnsi"/>
          <w:b/>
          <w:spacing w:val="-3"/>
          <w:sz w:val="24"/>
          <w:szCs w:val="24"/>
          <w:shd w:val="clear" w:color="auto" w:fill="FFFFFF"/>
        </w:rPr>
        <w:t xml:space="preserve"> (USD)</w:t>
      </w:r>
      <w:r w:rsidR="00AB6FD8">
        <w:rPr>
          <w:rFonts w:cstheme="minorHAnsi"/>
          <w:b/>
          <w:spacing w:val="-3"/>
          <w:sz w:val="24"/>
          <w:szCs w:val="24"/>
          <w:shd w:val="clear" w:color="auto" w:fill="FFFFFF"/>
        </w:rPr>
        <w:t>:</w:t>
      </w:r>
      <w:bookmarkStart w:id="0" w:name="_GoBack"/>
      <w:bookmarkEnd w:id="0"/>
    </w:p>
    <w:p w:rsidR="00C57E70" w:rsidRDefault="00C57E70" w:rsidP="00B97D20">
      <w:pPr>
        <w:rPr>
          <w:rFonts w:cstheme="minorHAnsi"/>
          <w:b/>
          <w:color w:val="002060"/>
          <w:spacing w:val="-3"/>
          <w:sz w:val="24"/>
          <w:szCs w:val="24"/>
          <w:shd w:val="clear" w:color="auto" w:fill="FFFFFF"/>
        </w:rPr>
      </w:pPr>
      <w:r w:rsidRPr="00C57E70">
        <w:rPr>
          <w:rFonts w:cstheme="minorHAnsi"/>
          <w:b/>
          <w:color w:val="002060"/>
          <w:spacing w:val="-3"/>
          <w:sz w:val="24"/>
          <w:szCs w:val="24"/>
          <w:shd w:val="clear" w:color="auto" w:fill="FFFFFF"/>
        </w:rPr>
        <w:t xml:space="preserve">$309,011.05 </w:t>
      </w:r>
    </w:p>
    <w:p w:rsidR="009F0BA6" w:rsidRDefault="009F0BA6" w:rsidP="00B97D20">
      <w:pPr>
        <w:rPr>
          <w:rFonts w:cstheme="minorHAnsi"/>
          <w:color w:val="474747"/>
          <w:spacing w:val="-3"/>
          <w:sz w:val="24"/>
          <w:szCs w:val="24"/>
          <w:shd w:val="clear" w:color="auto" w:fill="FFFFFF"/>
        </w:rPr>
      </w:pPr>
      <w:r w:rsidRPr="00A60154">
        <w:rPr>
          <w:rFonts w:cstheme="minorHAnsi"/>
          <w:color w:val="474747"/>
          <w:spacing w:val="-3"/>
          <w:sz w:val="24"/>
          <w:szCs w:val="24"/>
          <w:shd w:val="clear" w:color="auto" w:fill="FFFFFF"/>
        </w:rPr>
        <w:t xml:space="preserve">*Advertising value equivalency </w:t>
      </w:r>
      <w:r w:rsidR="00062CBE" w:rsidRPr="00A60154">
        <w:rPr>
          <w:rFonts w:cstheme="minorHAnsi"/>
          <w:color w:val="474747"/>
          <w:spacing w:val="-3"/>
          <w:sz w:val="24"/>
          <w:szCs w:val="24"/>
          <w:shd w:val="clear" w:color="auto" w:fill="FFFFFF"/>
        </w:rPr>
        <w:t>(</w:t>
      </w:r>
      <w:r w:rsidRPr="00A60154">
        <w:rPr>
          <w:rFonts w:cstheme="minorHAnsi"/>
          <w:color w:val="474747"/>
          <w:spacing w:val="-3"/>
          <w:sz w:val="24"/>
          <w:szCs w:val="24"/>
          <w:shd w:val="clear" w:color="auto" w:fill="FFFFFF"/>
        </w:rPr>
        <w:t>AVE</w:t>
      </w:r>
      <w:r w:rsidR="00062CBE" w:rsidRPr="00A60154">
        <w:rPr>
          <w:rFonts w:cstheme="minorHAnsi"/>
          <w:color w:val="474747"/>
          <w:spacing w:val="-3"/>
          <w:sz w:val="24"/>
          <w:szCs w:val="24"/>
          <w:shd w:val="clear" w:color="auto" w:fill="FFFFFF"/>
        </w:rPr>
        <w:t>)</w:t>
      </w:r>
      <w:r w:rsidRPr="00A60154">
        <w:rPr>
          <w:rFonts w:cstheme="minorHAnsi"/>
          <w:color w:val="474747"/>
          <w:spacing w:val="-3"/>
          <w:sz w:val="24"/>
          <w:szCs w:val="24"/>
          <w:shd w:val="clear" w:color="auto" w:fill="FFFFFF"/>
        </w:rPr>
        <w:t xml:space="preserve"> is used to measure the dollar value of media coverage. AVE measure</w:t>
      </w:r>
      <w:r w:rsidR="00062CBE" w:rsidRPr="00A60154">
        <w:rPr>
          <w:rFonts w:cstheme="minorHAnsi"/>
          <w:color w:val="474747"/>
          <w:spacing w:val="-3"/>
          <w:sz w:val="24"/>
          <w:szCs w:val="24"/>
          <w:shd w:val="clear" w:color="auto" w:fill="FFFFFF"/>
        </w:rPr>
        <w:t>s</w:t>
      </w:r>
      <w:r w:rsidRPr="00A60154">
        <w:rPr>
          <w:rFonts w:cstheme="minorHAnsi"/>
          <w:color w:val="474747"/>
          <w:spacing w:val="-3"/>
          <w:sz w:val="24"/>
          <w:szCs w:val="24"/>
          <w:shd w:val="clear" w:color="auto" w:fill="FFFFFF"/>
        </w:rPr>
        <w:t xml:space="preserve"> the size of the media coverage, the space it was put, and calculate</w:t>
      </w:r>
      <w:r w:rsidR="00062CBE" w:rsidRPr="00A60154">
        <w:rPr>
          <w:rFonts w:cstheme="minorHAnsi"/>
          <w:color w:val="474747"/>
          <w:spacing w:val="-3"/>
          <w:sz w:val="24"/>
          <w:szCs w:val="24"/>
          <w:shd w:val="clear" w:color="auto" w:fill="FFFFFF"/>
        </w:rPr>
        <w:t>s</w:t>
      </w:r>
      <w:r w:rsidRPr="00A60154">
        <w:rPr>
          <w:rFonts w:cstheme="minorHAnsi"/>
          <w:color w:val="474747"/>
          <w:spacing w:val="-3"/>
          <w:sz w:val="24"/>
          <w:szCs w:val="24"/>
          <w:shd w:val="clear" w:color="auto" w:fill="FFFFFF"/>
        </w:rPr>
        <w:t xml:space="preserve"> the advertising rate for</w:t>
      </w:r>
      <w:r w:rsidR="00062CBE" w:rsidRPr="00A60154">
        <w:rPr>
          <w:rFonts w:cstheme="minorHAnsi"/>
          <w:color w:val="474747"/>
          <w:spacing w:val="-3"/>
          <w:sz w:val="24"/>
          <w:szCs w:val="24"/>
          <w:shd w:val="clear" w:color="auto" w:fill="FFFFFF"/>
        </w:rPr>
        <w:t xml:space="preserve"> a</w:t>
      </w:r>
      <w:r w:rsidRPr="00A60154">
        <w:rPr>
          <w:rFonts w:cstheme="minorHAnsi"/>
          <w:color w:val="474747"/>
          <w:spacing w:val="-3"/>
          <w:sz w:val="24"/>
          <w:szCs w:val="24"/>
          <w:shd w:val="clear" w:color="auto" w:fill="FFFFFF"/>
        </w:rPr>
        <w:t xml:space="preserve"> similar ad.</w:t>
      </w:r>
    </w:p>
    <w:p w:rsidR="00B97D20" w:rsidRPr="00B97D20" w:rsidRDefault="00B97D20" w:rsidP="00B97D20">
      <w:pPr>
        <w:rPr>
          <w:rFonts w:cstheme="minorHAnsi"/>
          <w:sz w:val="24"/>
          <w:szCs w:val="24"/>
        </w:rPr>
      </w:pPr>
    </w:p>
    <w:p w:rsidR="004F48BF" w:rsidRPr="004B6DB9" w:rsidRDefault="004F48BF" w:rsidP="004B6DB9">
      <w:pPr>
        <w:jc w:val="center"/>
        <w:rPr>
          <w:rFonts w:cstheme="minorHAnsi"/>
          <w:b/>
          <w:sz w:val="24"/>
          <w:szCs w:val="24"/>
        </w:rPr>
      </w:pPr>
      <w:r w:rsidRPr="00A60154">
        <w:rPr>
          <w:rFonts w:cstheme="minorHAnsi"/>
          <w:b/>
          <w:sz w:val="24"/>
          <w:szCs w:val="24"/>
        </w:rPr>
        <w:t>Thanks for your support and we look forward to working with you again!</w:t>
      </w:r>
    </w:p>
    <w:p w:rsidR="00E903E7" w:rsidRPr="00A60154" w:rsidRDefault="004F48BF" w:rsidP="004F48BF">
      <w:pPr>
        <w:jc w:val="center"/>
        <w:rPr>
          <w:rFonts w:ascii="Bahnschrift" w:hAnsi="Bahnschrift"/>
          <w:b/>
          <w:sz w:val="24"/>
          <w:szCs w:val="24"/>
        </w:rPr>
      </w:pPr>
      <w:r w:rsidRPr="00A60154">
        <w:rPr>
          <w:rFonts w:ascii="Wingdings" w:hAnsi="Wingdings"/>
          <w:b/>
          <w:sz w:val="24"/>
          <w:szCs w:val="24"/>
        </w:rPr>
        <w:t></w:t>
      </w:r>
      <w:r w:rsidRPr="00A60154">
        <w:rPr>
          <w:rFonts w:cstheme="minorHAnsi"/>
          <w:b/>
          <w:sz w:val="24"/>
          <w:szCs w:val="24"/>
        </w:rPr>
        <w:t>The International Communications Team</w:t>
      </w:r>
      <w:r w:rsidRPr="00A60154">
        <w:rPr>
          <w:rFonts w:ascii="Wingdings" w:hAnsi="Wingdings"/>
          <w:b/>
          <w:sz w:val="24"/>
          <w:szCs w:val="24"/>
        </w:rPr>
        <w:t></w:t>
      </w:r>
    </w:p>
    <w:sectPr w:rsidR="00E903E7" w:rsidRPr="00A60154" w:rsidSect="00180AC1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266A" w:rsidRDefault="008E266A" w:rsidP="00180AC1">
      <w:pPr>
        <w:spacing w:after="0" w:line="240" w:lineRule="auto"/>
      </w:pPr>
      <w:r>
        <w:separator/>
      </w:r>
    </w:p>
  </w:endnote>
  <w:endnote w:type="continuationSeparator" w:id="0">
    <w:p w:rsidR="008E266A" w:rsidRDefault="008E266A" w:rsidP="00180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0AC1" w:rsidRDefault="00180AC1" w:rsidP="00180AC1">
    <w:pPr>
      <w:pStyle w:val="Footer"/>
      <w:ind w:right="1210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BA1870B" wp14:editId="4EC66107">
              <wp:simplePos x="0" y="0"/>
              <wp:positionH relativeFrom="column">
                <wp:posOffset>-1466850</wp:posOffset>
              </wp:positionH>
              <wp:positionV relativeFrom="paragraph">
                <wp:posOffset>314325</wp:posOffset>
              </wp:positionV>
              <wp:extent cx="9262533" cy="214833"/>
              <wp:effectExtent l="57150" t="19050" r="72390" b="90170"/>
              <wp:wrapNone/>
              <wp:docPr id="7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9262533" cy="214833"/>
                      </a:xfrm>
                      <a:prstGeom prst="rect">
                        <a:avLst/>
                      </a:prstGeom>
                      <a:gradFill rotWithShape="1">
                        <a:gsLst>
                          <a:gs pos="100000">
                            <a:srgbClr val="CE57C1"/>
                          </a:gs>
                          <a:gs pos="27000">
                            <a:srgbClr val="000044"/>
                          </a:gs>
                        </a:gsLst>
                        <a:lin ang="13500000" scaled="0"/>
                      </a:gradFill>
                      <a:ln w="9525" cap="flat" cmpd="sng" algn="ctr">
                        <a:solidFill>
                          <a:srgbClr val="DDDDDD">
                            <a:shade val="95000"/>
                            <a:satMod val="105000"/>
                          </a:srgbClr>
                        </a:solidFill>
                        <a:prstDash val="solid"/>
                      </a:ln>
                      <a:effectLst>
                        <a:outerShdw blurRad="40000" dist="23000" dir="5400000" rotWithShape="0">
                          <a:srgbClr val="000000">
                            <a:alpha val="35000"/>
                          </a:srgbClr>
                        </a:outerShdw>
                      </a:effectLst>
                    </wps:spPr>
                    <wps:bodyPr rtlCol="0" anchor="ctr"/>
                  </wps:wsp>
                </a:graphicData>
              </a:graphic>
            </wp:anchor>
          </w:drawing>
        </mc:Choice>
        <mc:Fallback>
          <w:pict>
            <v:rect w14:anchorId="3702B133" id="Rectangle 6" o:spid="_x0000_s1026" style="position:absolute;margin-left:-115.5pt;margin-top:24.75pt;width:729.35pt;height:16.9pt;rotation:18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" fillcolor="#004" strokecolor="#d8d8d8">
              <v:fill color2="#ce57c1" rotate="t" angle="225" colors="0 #004;17695f #004" focus="100%" type="gradient">
                <o:fill v:ext="view" type="gradientUnscaled"/>
              </v:fill>
              <v:shadow on="t" color="black" opacity="22937f" origin=",.5" offset="0,.63889mm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266A" w:rsidRDefault="008E266A" w:rsidP="00180AC1">
      <w:pPr>
        <w:spacing w:after="0" w:line="240" w:lineRule="auto"/>
      </w:pPr>
      <w:r>
        <w:separator/>
      </w:r>
    </w:p>
  </w:footnote>
  <w:footnote w:type="continuationSeparator" w:id="0">
    <w:p w:rsidR="008E266A" w:rsidRDefault="008E266A" w:rsidP="00180A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0AC1" w:rsidRDefault="00180AC1">
    <w:pPr>
      <w:pStyle w:val="Header"/>
    </w:pPr>
    <w:r>
      <w:rPr>
        <w:noProof/>
        <w:lang w:val="en-US"/>
      </w:rPr>
      <w:drawing>
        <wp:inline distT="0" distB="0" distL="0" distR="0" wp14:anchorId="30158B7C" wp14:editId="4594EF4F">
          <wp:extent cx="2066925" cy="442122"/>
          <wp:effectExtent l="0" t="0" r="0" b="0"/>
          <wp:docPr id="5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03686" cy="4713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37631"/>
    <w:multiLevelType w:val="hybridMultilevel"/>
    <w:tmpl w:val="832EEAA0"/>
    <w:lvl w:ilvl="0" w:tplc="9BF0AC90">
      <w:start w:val="30"/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04457"/>
    <w:multiLevelType w:val="hybridMultilevel"/>
    <w:tmpl w:val="D7E05E10"/>
    <w:lvl w:ilvl="0" w:tplc="0B8413B2">
      <w:start w:val="3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72126"/>
    <w:multiLevelType w:val="hybridMultilevel"/>
    <w:tmpl w:val="A874F512"/>
    <w:lvl w:ilvl="0" w:tplc="C144089C">
      <w:start w:val="30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2FD5247"/>
    <w:multiLevelType w:val="hybridMultilevel"/>
    <w:tmpl w:val="72164C5A"/>
    <w:lvl w:ilvl="0" w:tplc="1D8AB2B6">
      <w:start w:val="30"/>
      <w:numFmt w:val="bullet"/>
      <w:lvlText w:val="-"/>
      <w:lvlJc w:val="left"/>
      <w:pPr>
        <w:ind w:left="2520" w:hanging="360"/>
      </w:pPr>
      <w:rPr>
        <w:rFonts w:ascii="Bahnschrift" w:eastAsiaTheme="minorEastAsia" w:hAnsi="Bahnschrif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4FF07254"/>
    <w:multiLevelType w:val="hybridMultilevel"/>
    <w:tmpl w:val="A5FAFCC2"/>
    <w:lvl w:ilvl="0" w:tplc="5B78679E">
      <w:start w:val="30"/>
      <w:numFmt w:val="bullet"/>
      <w:lvlText w:val="-"/>
      <w:lvlJc w:val="left"/>
      <w:pPr>
        <w:ind w:left="2880" w:hanging="360"/>
      </w:pPr>
      <w:rPr>
        <w:rFonts w:ascii="Bahnschrift" w:eastAsiaTheme="minorEastAsia" w:hAnsi="Bahnschrif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C2A"/>
    <w:rsid w:val="00026893"/>
    <w:rsid w:val="00042EA5"/>
    <w:rsid w:val="00062CBE"/>
    <w:rsid w:val="00065D05"/>
    <w:rsid w:val="000C1205"/>
    <w:rsid w:val="000F1F7A"/>
    <w:rsid w:val="0013270C"/>
    <w:rsid w:val="00175972"/>
    <w:rsid w:val="00180AC1"/>
    <w:rsid w:val="00186815"/>
    <w:rsid w:val="001B5048"/>
    <w:rsid w:val="00207808"/>
    <w:rsid w:val="00235C2A"/>
    <w:rsid w:val="002E7A31"/>
    <w:rsid w:val="00384F89"/>
    <w:rsid w:val="00471B48"/>
    <w:rsid w:val="00492DB7"/>
    <w:rsid w:val="004B6DB9"/>
    <w:rsid w:val="004C15A5"/>
    <w:rsid w:val="004F48BF"/>
    <w:rsid w:val="005604CF"/>
    <w:rsid w:val="005618C7"/>
    <w:rsid w:val="005631EE"/>
    <w:rsid w:val="0060414B"/>
    <w:rsid w:val="00633006"/>
    <w:rsid w:val="00636063"/>
    <w:rsid w:val="006409D2"/>
    <w:rsid w:val="00650258"/>
    <w:rsid w:val="00676961"/>
    <w:rsid w:val="006868B0"/>
    <w:rsid w:val="006B6690"/>
    <w:rsid w:val="00703C15"/>
    <w:rsid w:val="00705E27"/>
    <w:rsid w:val="007079F6"/>
    <w:rsid w:val="0077024D"/>
    <w:rsid w:val="007F5D38"/>
    <w:rsid w:val="0081539D"/>
    <w:rsid w:val="00890EC2"/>
    <w:rsid w:val="008E266A"/>
    <w:rsid w:val="008E5CC8"/>
    <w:rsid w:val="0093746E"/>
    <w:rsid w:val="009502C8"/>
    <w:rsid w:val="009A21D5"/>
    <w:rsid w:val="009F0BA6"/>
    <w:rsid w:val="00A474AE"/>
    <w:rsid w:val="00A60154"/>
    <w:rsid w:val="00A94141"/>
    <w:rsid w:val="00AA3489"/>
    <w:rsid w:val="00AB6FD8"/>
    <w:rsid w:val="00AC5A6C"/>
    <w:rsid w:val="00AD0204"/>
    <w:rsid w:val="00AD3C60"/>
    <w:rsid w:val="00B41068"/>
    <w:rsid w:val="00B97D20"/>
    <w:rsid w:val="00BE64DC"/>
    <w:rsid w:val="00C10884"/>
    <w:rsid w:val="00C50107"/>
    <w:rsid w:val="00C57E70"/>
    <w:rsid w:val="00C765A8"/>
    <w:rsid w:val="00D50134"/>
    <w:rsid w:val="00D9414E"/>
    <w:rsid w:val="00DF452E"/>
    <w:rsid w:val="00E22D51"/>
    <w:rsid w:val="00E75DB5"/>
    <w:rsid w:val="00E903E7"/>
    <w:rsid w:val="00EF3FF8"/>
    <w:rsid w:val="00F67283"/>
    <w:rsid w:val="00FD3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4C1A02"/>
  <w15:chartTrackingRefBased/>
  <w15:docId w15:val="{3AB3558C-0F47-43CF-9771-0F3D760C8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414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50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C501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4-Accent1">
    <w:name w:val="Grid Table 4 Accent 1"/>
    <w:basedOn w:val="TableNormal"/>
    <w:uiPriority w:val="49"/>
    <w:rsid w:val="00C5010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180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0AC1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180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0AC1"/>
    <w:rPr>
      <w:lang w:val="en-GB"/>
    </w:rPr>
  </w:style>
  <w:style w:type="paragraph" w:styleId="ListParagraph">
    <w:name w:val="List Paragraph"/>
    <w:basedOn w:val="Normal"/>
    <w:uiPriority w:val="34"/>
    <w:qFormat/>
    <w:rsid w:val="00180AC1"/>
    <w:pPr>
      <w:ind w:left="720"/>
      <w:contextualSpacing/>
    </w:pPr>
  </w:style>
  <w:style w:type="character" w:customStyle="1" w:styleId="anchor-text">
    <w:name w:val="anchor-text"/>
    <w:basedOn w:val="DefaultParagraphFont"/>
    <w:rsid w:val="00C765A8"/>
  </w:style>
  <w:style w:type="character" w:customStyle="1" w:styleId="given-name">
    <w:name w:val="given-name"/>
    <w:basedOn w:val="DefaultParagraphFont"/>
    <w:rsid w:val="00C765A8"/>
  </w:style>
  <w:style w:type="character" w:customStyle="1" w:styleId="text">
    <w:name w:val="text"/>
    <w:basedOn w:val="DefaultParagraphFont"/>
    <w:rsid w:val="00C765A8"/>
  </w:style>
  <w:style w:type="character" w:customStyle="1" w:styleId="truncated-visible">
    <w:name w:val="truncated-visible"/>
    <w:basedOn w:val="DefaultParagraphFont"/>
    <w:rsid w:val="00705E27"/>
  </w:style>
  <w:style w:type="character" w:customStyle="1" w:styleId="truncated-hidden">
    <w:name w:val="truncated-hidden"/>
    <w:basedOn w:val="DefaultParagraphFont"/>
    <w:rsid w:val="00705E27"/>
  </w:style>
  <w:style w:type="character" w:styleId="FollowedHyperlink">
    <w:name w:val="FollowedHyperlink"/>
    <w:basedOn w:val="DefaultParagraphFont"/>
    <w:uiPriority w:val="99"/>
    <w:semiHidden/>
    <w:unhideWhenUsed/>
    <w:rsid w:val="000F1F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2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4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0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3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02/pan3.10675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ltmetric.com/details/163882287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xjtlu.edu.cn/en/news/2024/07/braiding-community-values-with-science-is-key-to-ecosystem-restoration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2FF6FB-6E2B-46E5-9F93-FFB889AF2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1042</TotalTime>
  <Pages>2</Pages>
  <Words>286</Words>
  <Characters>1733</Characters>
  <Application>Microsoft Office Word</Application>
  <DocSecurity>0</DocSecurity>
  <Lines>50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WIN-SCCMPRI</Company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Emma Diamond</dc:creator>
  <cp:keywords/>
  <dc:description/>
  <cp:lastModifiedBy>Catherine Emma Diamond</cp:lastModifiedBy>
  <cp:revision>5</cp:revision>
  <cp:lastPrinted>2024-05-14T02:44:00Z</cp:lastPrinted>
  <dcterms:created xsi:type="dcterms:W3CDTF">2024-08-12T08:32:00Z</dcterms:created>
  <dcterms:modified xsi:type="dcterms:W3CDTF">2024-08-13T01:59:00Z</dcterms:modified>
</cp:coreProperties>
</file>