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78" w:type="dxa"/>
        <w:tblLook w:val="04A0"/>
      </w:tblPr>
      <w:tblGrid>
        <w:gridCol w:w="948"/>
        <w:gridCol w:w="4855"/>
        <w:gridCol w:w="3097"/>
        <w:gridCol w:w="2504"/>
        <w:gridCol w:w="2578"/>
      </w:tblGrid>
      <w:tr w:rsidR="00C65696" w:rsidRPr="003822BF" w:rsidTr="002578CA">
        <w:tc>
          <w:tcPr>
            <w:tcW w:w="948" w:type="dxa"/>
          </w:tcPr>
          <w:p w:rsidR="00C65696" w:rsidRPr="00084F45" w:rsidRDefault="002578CA" w:rsidP="00084F4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</w:t>
            </w:r>
          </w:p>
        </w:tc>
        <w:tc>
          <w:tcPr>
            <w:tcW w:w="4855" w:type="dxa"/>
          </w:tcPr>
          <w:p w:rsidR="00C65696" w:rsidRPr="00084F45" w:rsidRDefault="00C65696" w:rsidP="00084F4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sz w:val="28"/>
                <w:szCs w:val="28"/>
              </w:rPr>
            </w:pPr>
            <w:r w:rsidRPr="00084F45">
              <w:rPr>
                <w:sz w:val="28"/>
                <w:szCs w:val="28"/>
              </w:rPr>
              <w:t>Description</w:t>
            </w:r>
          </w:p>
        </w:tc>
        <w:tc>
          <w:tcPr>
            <w:tcW w:w="3097" w:type="dxa"/>
          </w:tcPr>
          <w:p w:rsidR="00C65696" w:rsidRPr="00084F45" w:rsidRDefault="00C65696" w:rsidP="00084F4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sz w:val="28"/>
                <w:szCs w:val="28"/>
              </w:rPr>
            </w:pPr>
            <w:r w:rsidRPr="00084F45">
              <w:rPr>
                <w:sz w:val="28"/>
                <w:szCs w:val="28"/>
              </w:rPr>
              <w:t>Parameter Name</w:t>
            </w:r>
          </w:p>
        </w:tc>
        <w:tc>
          <w:tcPr>
            <w:tcW w:w="2504" w:type="dxa"/>
          </w:tcPr>
          <w:p w:rsidR="00C65696" w:rsidRPr="00084F45" w:rsidRDefault="00C65696" w:rsidP="00084F4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sz w:val="28"/>
                <w:szCs w:val="28"/>
              </w:rPr>
            </w:pPr>
            <w:r w:rsidRPr="00084F45">
              <w:rPr>
                <w:sz w:val="28"/>
                <w:szCs w:val="28"/>
              </w:rPr>
              <w:t>Protocol</w:t>
            </w:r>
          </w:p>
        </w:tc>
        <w:tc>
          <w:tcPr>
            <w:tcW w:w="2578" w:type="dxa"/>
          </w:tcPr>
          <w:p w:rsidR="00C65696" w:rsidRPr="00084F45" w:rsidRDefault="00C65696" w:rsidP="00084F45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sz w:val="28"/>
                <w:szCs w:val="28"/>
              </w:rPr>
            </w:pPr>
            <w:r w:rsidRPr="00084F45">
              <w:rPr>
                <w:sz w:val="28"/>
                <w:szCs w:val="28"/>
              </w:rPr>
              <w:t>Comment</w:t>
            </w:r>
          </w:p>
        </w:tc>
      </w:tr>
      <w:tr w:rsidR="002578CA" w:rsidRPr="003822BF" w:rsidTr="00384C9E">
        <w:tc>
          <w:tcPr>
            <w:tcW w:w="13982" w:type="dxa"/>
            <w:gridSpan w:val="5"/>
          </w:tcPr>
          <w:p w:rsidR="002578CA" w:rsidRPr="003822BF" w:rsidRDefault="002578CA" w:rsidP="003822BF">
            <w:pPr>
              <w:pStyle w:val="Heading2"/>
              <w:numPr>
                <w:ilvl w:val="0"/>
                <w:numId w:val="0"/>
              </w:numPr>
              <w:jc w:val="left"/>
              <w:outlineLvl w:val="1"/>
              <w:rPr>
                <w:sz w:val="24"/>
              </w:rPr>
            </w:pPr>
            <w:r w:rsidRPr="003822BF">
              <w:rPr>
                <w:sz w:val="28"/>
                <w:szCs w:val="24"/>
              </w:rPr>
              <w:t>Camera Settings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bookmarkStart w:id="0" w:name="_Toc523213155"/>
            <w:r>
              <w:rPr>
                <w:sz w:val="24"/>
              </w:rPr>
              <w:t>1.1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recorded bit depth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BIT_DEPTH</w:t>
            </w:r>
          </w:p>
        </w:tc>
        <w:tc>
          <w:tcPr>
            <w:tcW w:w="2504" w:type="dxa"/>
          </w:tcPr>
          <w:p w:rsidR="00C65696" w:rsidRPr="00A90AD4" w:rsidRDefault="00C65696" w:rsidP="004C538D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40783F">
              <w:rPr>
                <w:rFonts w:ascii="Courier New" w:hAnsi="Courier New" w:cs="Courier New"/>
                <w:sz w:val="24"/>
              </w:rPr>
              <w:t>info.mdepths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 w:rsidRPr="00A90AD4">
              <w:rPr>
                <w:rFonts w:ascii="Times New Roman" w:hAnsi="Times New Roman"/>
                <w:sz w:val="24"/>
              </w:rPr>
              <w:t xml:space="preserve">defines available memory depths. </w:t>
            </w:r>
          </w:p>
          <w:p w:rsidR="00C65696" w:rsidRPr="003822BF" w:rsidRDefault="00C65696" w:rsidP="004C538D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</w:t>
            </w:r>
            <w:r w:rsidRPr="0040783F">
              <w:rPr>
                <w:rFonts w:ascii="Courier New" w:hAnsi="Courier New" w:cs="Courier New"/>
                <w:sz w:val="24"/>
              </w:rPr>
              <w:t>am.membpp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 w:rsidRPr="00A90AD4">
              <w:rPr>
                <w:rFonts w:ascii="Times New Roman" w:hAnsi="Times New Roman"/>
                <w:sz w:val="24"/>
              </w:rPr>
              <w:t>is “Bit depth into image memory”.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number of memory partitions (Default is 1)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NUM_PART</w:t>
            </w:r>
          </w:p>
        </w:tc>
        <w:tc>
          <w:tcPr>
            <w:tcW w:w="2504" w:type="dxa"/>
          </w:tcPr>
          <w:p w:rsidR="00C65696" w:rsidRDefault="00C65696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r w:rsidRPr="00BB775A">
              <w:rPr>
                <w:rFonts w:ascii="Times New Roman" w:hAnsi="Times New Roman"/>
                <w:sz w:val="24"/>
              </w:rPr>
              <w:t>Set:</w:t>
            </w:r>
            <w:r>
              <w:rPr>
                <w:rFonts w:ascii="Courier New" w:hAnsi="Courier New" w:cs="Courier New"/>
                <w:sz w:val="24"/>
              </w:rPr>
              <w:t xml:space="preserve"> p</w:t>
            </w:r>
            <w:r w:rsidRPr="00FD2B14">
              <w:rPr>
                <w:rFonts w:ascii="Courier New" w:hAnsi="Courier New" w:cs="Courier New"/>
                <w:sz w:val="24"/>
              </w:rPr>
              <w:t>artition &lt;n&gt;</w:t>
            </w:r>
          </w:p>
          <w:p w:rsidR="00C65696" w:rsidRPr="00FD2B14" w:rsidRDefault="00C65696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r w:rsidRPr="00BB775A">
              <w:rPr>
                <w:rFonts w:ascii="Times New Roman" w:hAnsi="Times New Roman"/>
                <w:sz w:val="24"/>
              </w:rPr>
              <w:t>Get: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cam.cines</w:t>
            </w:r>
            <w:proofErr w:type="spellEnd"/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Put camera into acquisition mode</w:t>
            </w:r>
          </w:p>
        </w:tc>
        <w:tc>
          <w:tcPr>
            <w:tcW w:w="3097" w:type="dxa"/>
          </w:tcPr>
          <w:p w:rsidR="00C65696" w:rsidRPr="00B23461" w:rsidRDefault="00C65696" w:rsidP="003822BF">
            <w:pPr>
              <w:jc w:val="left"/>
              <w:rPr>
                <w:i/>
                <w:sz w:val="24"/>
              </w:rPr>
            </w:pPr>
            <w:r w:rsidRPr="00B23461">
              <w:rPr>
                <w:i/>
                <w:sz w:val="24"/>
              </w:rPr>
              <w:t>ACQUIRE</w:t>
            </w:r>
          </w:p>
        </w:tc>
        <w:tc>
          <w:tcPr>
            <w:tcW w:w="2504" w:type="dxa"/>
          </w:tcPr>
          <w:p w:rsidR="00C65696" w:rsidRPr="00BB775A" w:rsidRDefault="00C65696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proofErr w:type="spellStart"/>
            <w:r w:rsidRPr="00BB775A">
              <w:rPr>
                <w:rFonts w:ascii="Courier New" w:hAnsi="Courier New" w:cs="Courier New"/>
                <w:sz w:val="24"/>
              </w:rPr>
              <w:t>rec</w:t>
            </w:r>
            <w:proofErr w:type="spellEnd"/>
            <w:r w:rsidRPr="00BB775A">
              <w:rPr>
                <w:rFonts w:ascii="Courier New" w:hAnsi="Courier New" w:cs="Courier New"/>
                <w:sz w:val="24"/>
              </w:rPr>
              <w:t xml:space="preserve"> &lt;n&gt;</w:t>
            </w:r>
          </w:p>
        </w:tc>
        <w:tc>
          <w:tcPr>
            <w:tcW w:w="2578" w:type="dxa"/>
          </w:tcPr>
          <w:p w:rsidR="00C65696" w:rsidRPr="00A90AD4" w:rsidRDefault="00C65696" w:rsidP="003822BF">
            <w:pPr>
              <w:jc w:val="left"/>
              <w:rPr>
                <w:rFonts w:ascii="Times New Roman" w:hAnsi="Times New Roman"/>
                <w:sz w:val="24"/>
              </w:rPr>
            </w:pPr>
            <w:r w:rsidRPr="00A90AD4">
              <w:rPr>
                <w:rFonts w:ascii="Times New Roman" w:hAnsi="Times New Roman"/>
                <w:sz w:val="24"/>
              </w:rPr>
              <w:t>Standard parameter?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Send software trigger signal to camera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2504" w:type="dxa"/>
          </w:tcPr>
          <w:p w:rsidR="00C65696" w:rsidRPr="00BB775A" w:rsidRDefault="00C65696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r w:rsidRPr="00BB775A">
              <w:rPr>
                <w:rFonts w:ascii="Courier New" w:hAnsi="Courier New" w:cs="Courier New"/>
                <w:sz w:val="24"/>
              </w:rPr>
              <w:t>trig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Send an abort recording signal to stop acquisition if required.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ABORT</w:t>
            </w:r>
          </w:p>
        </w:tc>
        <w:tc>
          <w:tcPr>
            <w:tcW w:w="2504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578" w:type="dxa"/>
          </w:tcPr>
          <w:p w:rsidR="00C65696" w:rsidRPr="00384C9E" w:rsidRDefault="00C65696" w:rsidP="003822BF">
            <w:pPr>
              <w:jc w:val="left"/>
              <w:rPr>
                <w:rFonts w:ascii="Times New Roman" w:hAnsi="Times New Roman"/>
                <w:i/>
                <w:sz w:val="24"/>
              </w:rPr>
            </w:pPr>
            <w:r w:rsidRPr="00384C9E">
              <w:rPr>
                <w:rFonts w:ascii="Times New Roman" w:hAnsi="Times New Roman"/>
                <w:i/>
                <w:sz w:val="24"/>
              </w:rPr>
              <w:t>Not found in protocol document?</w:t>
            </w:r>
          </w:p>
        </w:tc>
      </w:tr>
      <w:tr w:rsidR="002578CA" w:rsidRPr="003822BF" w:rsidTr="00384C9E">
        <w:tc>
          <w:tcPr>
            <w:tcW w:w="13982" w:type="dxa"/>
            <w:gridSpan w:val="5"/>
          </w:tcPr>
          <w:p w:rsidR="002578CA" w:rsidRPr="003822BF" w:rsidRDefault="002578CA" w:rsidP="003822BF">
            <w:pPr>
              <w:pStyle w:val="Heading2"/>
              <w:numPr>
                <w:ilvl w:val="0"/>
                <w:numId w:val="0"/>
              </w:numPr>
              <w:jc w:val="left"/>
              <w:outlineLvl w:val="1"/>
              <w:rPr>
                <w:sz w:val="24"/>
              </w:rPr>
            </w:pPr>
            <w:r w:rsidRPr="003822BF">
              <w:rPr>
                <w:sz w:val="28"/>
                <w:szCs w:val="24"/>
              </w:rPr>
              <w:t>Cine Settings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cine number (i.e. the partition into which the cine should be recorded)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CINE_NUMBER</w:t>
            </w:r>
          </w:p>
        </w:tc>
        <w:tc>
          <w:tcPr>
            <w:tcW w:w="2504" w:type="dxa"/>
          </w:tcPr>
          <w:p w:rsidR="00C65696" w:rsidRPr="00CD4F4D" w:rsidRDefault="00C65696" w:rsidP="003822BF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Pr="00CD4F4D">
              <w:rPr>
                <w:rFonts w:ascii="Times New Roman" w:hAnsi="Times New Roman"/>
                <w:sz w:val="24"/>
              </w:rPr>
              <w:t xml:space="preserve">arameter to the </w:t>
            </w:r>
            <w:proofErr w:type="spellStart"/>
            <w:r w:rsidRPr="00CD4F4D">
              <w:rPr>
                <w:rFonts w:ascii="Courier New" w:hAnsi="Courier New" w:cs="Courier New"/>
                <w:sz w:val="24"/>
              </w:rPr>
              <w:t>rec</w:t>
            </w:r>
            <w:proofErr w:type="spellEnd"/>
            <w:r w:rsidRPr="00CD4F4D">
              <w:rPr>
                <w:rFonts w:ascii="Times New Roman" w:hAnsi="Times New Roman"/>
                <w:sz w:val="24"/>
              </w:rPr>
              <w:t xml:space="preserve"> command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cine name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CINE_NAME</w:t>
            </w:r>
          </w:p>
        </w:tc>
        <w:tc>
          <w:tcPr>
            <w:tcW w:w="2504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578" w:type="dxa"/>
          </w:tcPr>
          <w:p w:rsidR="00C65696" w:rsidRPr="00323BBE" w:rsidRDefault="00C65696" w:rsidP="003822BF">
            <w:pPr>
              <w:jc w:val="left"/>
              <w:rPr>
                <w:rFonts w:ascii="Times New Roman" w:hAnsi="Times New Roman"/>
                <w:sz w:val="24"/>
              </w:rPr>
            </w:pPr>
            <w:r w:rsidRPr="00323BBE">
              <w:rPr>
                <w:rFonts w:ascii="Times New Roman" w:hAnsi="Times New Roman"/>
                <w:sz w:val="24"/>
              </w:rPr>
              <w:t>No cine names supported?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resolution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RESOLUTION</w:t>
            </w:r>
          </w:p>
        </w:tc>
        <w:tc>
          <w:tcPr>
            <w:tcW w:w="2504" w:type="dxa"/>
          </w:tcPr>
          <w:p w:rsidR="00C65696" w:rsidRPr="00696F37" w:rsidRDefault="00C65696" w:rsidP="003822BF">
            <w:pPr>
              <w:jc w:val="left"/>
              <w:rPr>
                <w:rFonts w:ascii="Times New Roman" w:hAnsi="Times New Roman"/>
                <w:sz w:val="24"/>
              </w:rPr>
            </w:pPr>
            <w:r w:rsidRPr="00696F37">
              <w:rPr>
                <w:rFonts w:ascii="Courier New" w:hAnsi="Courier New" w:cs="Courier New"/>
                <w:sz w:val="24"/>
              </w:rPr>
              <w:t>defc.res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  <w:r w:rsidRPr="00696F37">
              <w:rPr>
                <w:rFonts w:ascii="Times New Roman" w:hAnsi="Times New Roman"/>
                <w:sz w:val="24"/>
              </w:rPr>
              <w:t xml:space="preserve"> “Image size in pixels”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sample rate in frames per second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FRAMES_PER_SEC</w:t>
            </w:r>
          </w:p>
        </w:tc>
        <w:tc>
          <w:tcPr>
            <w:tcW w:w="2504" w:type="dxa"/>
          </w:tcPr>
          <w:p w:rsidR="00C65696" w:rsidRPr="00696F37" w:rsidRDefault="00C65696" w:rsidP="00384C9E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defc.rate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= “Frame rate in pictures/second</w:t>
            </w:r>
            <w:r w:rsidRPr="00696F37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2.5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exposure time in microseconds.</w:t>
            </w:r>
          </w:p>
        </w:tc>
        <w:tc>
          <w:tcPr>
            <w:tcW w:w="3097" w:type="dxa"/>
          </w:tcPr>
          <w:p w:rsidR="00C65696" w:rsidRPr="00B23461" w:rsidRDefault="00C65696" w:rsidP="003822BF">
            <w:pPr>
              <w:jc w:val="left"/>
              <w:rPr>
                <w:i/>
                <w:sz w:val="24"/>
              </w:rPr>
            </w:pPr>
            <w:r w:rsidRPr="00B23461">
              <w:rPr>
                <w:i/>
                <w:sz w:val="24"/>
              </w:rPr>
              <w:t>ACQ_TIME</w:t>
            </w:r>
          </w:p>
        </w:tc>
        <w:tc>
          <w:tcPr>
            <w:tcW w:w="2504" w:type="dxa"/>
          </w:tcPr>
          <w:p w:rsidR="00C65696" w:rsidRPr="00696F37" w:rsidRDefault="00C65696" w:rsidP="00384C9E">
            <w:pPr>
              <w:jc w:val="left"/>
              <w:rPr>
                <w:rFonts w:ascii="Times New Roman" w:hAnsi="Times New Roman"/>
                <w:sz w:val="24"/>
              </w:rPr>
            </w:pPr>
            <w:r w:rsidRPr="00696F37">
              <w:rPr>
                <w:rFonts w:ascii="Courier New" w:hAnsi="Courier New" w:cs="Courier New"/>
                <w:sz w:val="24"/>
              </w:rPr>
              <w:t>defc.</w:t>
            </w:r>
            <w:r>
              <w:rPr>
                <w:rFonts w:ascii="Courier New" w:hAnsi="Courier New" w:cs="Courier New"/>
                <w:sz w:val="24"/>
              </w:rPr>
              <w:t>exp</w:t>
            </w:r>
            <w:r>
              <w:rPr>
                <w:rFonts w:ascii="Times New Roman" w:hAnsi="Times New Roman"/>
                <w:sz w:val="24"/>
              </w:rPr>
              <w:t xml:space="preserve"> is “Exposure time in ns”</w:t>
            </w:r>
          </w:p>
        </w:tc>
        <w:tc>
          <w:tcPr>
            <w:tcW w:w="2578" w:type="dxa"/>
          </w:tcPr>
          <w:p w:rsidR="00C65696" w:rsidRPr="003822BF" w:rsidRDefault="00C65696" w:rsidP="00FD2B1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Standard parameter?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Extended Dynamic Range in microseconds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EDR_USECS</w:t>
            </w:r>
          </w:p>
        </w:tc>
        <w:tc>
          <w:tcPr>
            <w:tcW w:w="2504" w:type="dxa"/>
          </w:tcPr>
          <w:p w:rsidR="00C65696" w:rsidRPr="00696F37" w:rsidRDefault="00C65696" w:rsidP="00384C9E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96F37">
              <w:rPr>
                <w:rFonts w:ascii="Courier New" w:hAnsi="Courier New" w:cs="Courier New"/>
                <w:sz w:val="24"/>
              </w:rPr>
              <w:t>defc.</w:t>
            </w:r>
            <w:r>
              <w:rPr>
                <w:rFonts w:ascii="Courier New" w:hAnsi="Courier New" w:cs="Courier New"/>
                <w:sz w:val="24"/>
              </w:rPr>
              <w:t>edrexp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 “EDR Exposure time in ns”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Command camera to perform a “Current Session Reference” (CSR)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CSR</w:t>
            </w:r>
          </w:p>
        </w:tc>
        <w:tc>
          <w:tcPr>
            <w:tcW w:w="2504" w:type="dxa"/>
          </w:tcPr>
          <w:p w:rsidR="00C65696" w:rsidRPr="00E23510" w:rsidRDefault="00C65696" w:rsidP="003822BF">
            <w:pPr>
              <w:jc w:val="left"/>
              <w:rPr>
                <w:rFonts w:ascii="Times New Roman" w:hAnsi="Times New Roman"/>
                <w:sz w:val="24"/>
              </w:rPr>
            </w:pPr>
            <w:r w:rsidRPr="00E23510">
              <w:rPr>
                <w:rFonts w:ascii="Times New Roman" w:hAnsi="Times New Roman"/>
                <w:sz w:val="24"/>
              </w:rPr>
              <w:t xml:space="preserve">Probably the </w:t>
            </w:r>
            <w:proofErr w:type="spellStart"/>
            <w:r w:rsidRPr="00E23510">
              <w:rPr>
                <w:rFonts w:ascii="Courier New" w:hAnsi="Courier New" w:cs="Courier New"/>
                <w:sz w:val="24"/>
              </w:rPr>
              <w:t>bref</w:t>
            </w:r>
            <w:proofErr w:type="spellEnd"/>
            <w:r w:rsidRPr="00E23510">
              <w:rPr>
                <w:rFonts w:ascii="Times New Roman" w:hAnsi="Times New Roman"/>
                <w:sz w:val="24"/>
              </w:rPr>
              <w:t xml:space="preserve"> command</w:t>
            </w:r>
            <w:r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 w:rsidRPr="00E23510">
              <w:rPr>
                <w:rFonts w:ascii="Times New Roman" w:hAnsi="Times New Roman"/>
                <w:sz w:val="24"/>
              </w:rPr>
              <w:t xml:space="preserve">he </w:t>
            </w:r>
            <w:proofErr w:type="spellStart"/>
            <w:r w:rsidRPr="00E23510">
              <w:rPr>
                <w:rFonts w:ascii="Courier New" w:hAnsi="Courier New" w:cs="Courier New"/>
                <w:sz w:val="24"/>
              </w:rPr>
              <w:t>bref</w:t>
            </w:r>
            <w:proofErr w:type="spellEnd"/>
            <w:r w:rsidRPr="00E23510">
              <w:rPr>
                <w:rFonts w:ascii="Times New Roman" w:hAnsi="Times New Roman"/>
                <w:sz w:val="24"/>
              </w:rPr>
              <w:t xml:space="preserve"> command</w:t>
            </w:r>
            <w:r>
              <w:rPr>
                <w:rFonts w:ascii="Times New Roman" w:hAnsi="Times New Roman"/>
                <w:sz w:val="24"/>
              </w:rPr>
              <w:t xml:space="preserve"> performs a “black reference”. 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image range and trigger position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504" w:type="dxa"/>
          </w:tcPr>
          <w:p w:rsidR="00C65696" w:rsidRPr="003822BF" w:rsidRDefault="000C49BE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defc.ptframes</w:t>
            </w:r>
            <w:proofErr w:type="spellEnd"/>
            <w:r>
              <w:rPr>
                <w:sz w:val="24"/>
              </w:rPr>
              <w:t xml:space="preserve"> </w:t>
            </w:r>
            <w:r w:rsidRPr="000C49BE">
              <w:rPr>
                <w:rFonts w:ascii="Times New Roman" w:hAnsi="Times New Roman"/>
              </w:rPr>
              <w:t>is “number of post-trigger frames?</w:t>
            </w:r>
          </w:p>
        </w:tc>
        <w:tc>
          <w:tcPr>
            <w:tcW w:w="2578" w:type="dxa"/>
          </w:tcPr>
          <w:p w:rsidR="00C65696" w:rsidRPr="00923EE1" w:rsidRDefault="00C65696" w:rsidP="003822BF">
            <w:pPr>
              <w:jc w:val="left"/>
              <w:rPr>
                <w:rFonts w:ascii="Times New Roman" w:hAnsi="Times New Roman"/>
                <w:i/>
                <w:sz w:val="24"/>
              </w:rPr>
            </w:pPr>
            <w:r w:rsidRPr="00923EE1">
              <w:rPr>
                <w:rFonts w:ascii="Times New Roman" w:hAnsi="Times New Roman"/>
                <w:i/>
                <w:sz w:val="24"/>
              </w:rPr>
              <w:t>Unclear what this means</w:t>
            </w:r>
            <w:r w:rsidR="000C49BE">
              <w:rPr>
                <w:rFonts w:ascii="Times New Roman" w:hAnsi="Times New Roman"/>
                <w:i/>
                <w:sz w:val="24"/>
              </w:rPr>
              <w:t>. “Image range” for save is defined in 5.6.</w:t>
            </w:r>
          </w:p>
        </w:tc>
      </w:tr>
      <w:tr w:rsidR="00C65696" w:rsidRPr="003822BF" w:rsidTr="002578CA">
        <w:tc>
          <w:tcPr>
            <w:tcW w:w="94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Delete current cine from on-board memory (e.g. prior to starting a new recording)</w:t>
            </w:r>
          </w:p>
        </w:tc>
        <w:tc>
          <w:tcPr>
            <w:tcW w:w="3097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DELETE_CINE</w:t>
            </w:r>
          </w:p>
        </w:tc>
        <w:tc>
          <w:tcPr>
            <w:tcW w:w="2504" w:type="dxa"/>
          </w:tcPr>
          <w:p w:rsidR="00C65696" w:rsidRPr="00923EE1" w:rsidRDefault="00C65696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de</w:t>
            </w:r>
            <w:r w:rsidRPr="00923EE1">
              <w:rPr>
                <w:rFonts w:ascii="Courier New" w:hAnsi="Courier New" w:cs="Courier New"/>
                <w:sz w:val="24"/>
              </w:rPr>
              <w:t>l &lt;n&gt;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spellStart"/>
            <w:r>
              <w:rPr>
                <w:sz w:val="24"/>
              </w:rPr>
              <w:t>autosave</w:t>
            </w:r>
            <w:proofErr w:type="spellEnd"/>
            <w:r>
              <w:rPr>
                <w:sz w:val="24"/>
              </w:rPr>
              <w:t xml:space="preserve"> to on-board flash memory</w:t>
            </w:r>
          </w:p>
        </w:tc>
        <w:tc>
          <w:tcPr>
            <w:tcW w:w="3097" w:type="dxa"/>
          </w:tcPr>
          <w:p w:rsidR="00C65696" w:rsidRDefault="00C65696" w:rsidP="003822BF">
            <w:pPr>
              <w:jc w:val="left"/>
              <w:rPr>
                <w:sz w:val="24"/>
              </w:rPr>
            </w:pPr>
          </w:p>
        </w:tc>
        <w:tc>
          <w:tcPr>
            <w:tcW w:w="2504" w:type="dxa"/>
          </w:tcPr>
          <w:p w:rsidR="00C65696" w:rsidRPr="00CC33D3" w:rsidRDefault="00CC33D3" w:rsidP="00C708E6">
            <w:pPr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auto</w:t>
            </w:r>
            <w:r w:rsidR="00C708E6">
              <w:rPr>
                <w:rFonts w:ascii="Courier New" w:hAnsi="Courier New" w:cs="Courier New"/>
                <w:sz w:val="24"/>
              </w:rPr>
              <w:t>.file</w:t>
            </w:r>
            <w:r>
              <w:rPr>
                <w:rFonts w:ascii="Courier New" w:hAnsi="Courier New" w:cs="Courier New"/>
                <w:sz w:val="24"/>
              </w:rPr>
              <w:t>save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CC33D3">
              <w:rPr>
                <w:rFonts w:ascii="Times New Roman" w:hAnsi="Times New Roman"/>
              </w:rPr>
              <w:t>“When non-zero, a camera will save</w:t>
            </w:r>
            <w:r>
              <w:rPr>
                <w:rFonts w:ascii="Times New Roman" w:hAnsi="Times New Roman"/>
              </w:rPr>
              <w:t xml:space="preserve"> </w:t>
            </w:r>
            <w:r w:rsidR="00C708E6">
              <w:rPr>
                <w:rFonts w:ascii="Times New Roman" w:hAnsi="Times New Roman"/>
              </w:rPr>
              <w:t>the cine to an attached storage device</w:t>
            </w:r>
            <w:r w:rsidRPr="00CC33D3">
              <w:rPr>
                <w:rFonts w:ascii="Times New Roman" w:hAnsi="Times New Roman"/>
              </w:rPr>
              <w:t>”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C65696" w:rsidRPr="003822BF" w:rsidTr="002578CA">
        <w:tc>
          <w:tcPr>
            <w:tcW w:w="948" w:type="dxa"/>
          </w:tcPr>
          <w:p w:rsidR="00C65696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  <w:tc>
          <w:tcPr>
            <w:tcW w:w="4855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Set restart recording options if </w:t>
            </w:r>
            <w:proofErr w:type="spellStart"/>
            <w:r>
              <w:rPr>
                <w:sz w:val="24"/>
              </w:rPr>
              <w:t>autosave</w:t>
            </w:r>
            <w:proofErr w:type="spellEnd"/>
            <w:r>
              <w:rPr>
                <w:sz w:val="24"/>
              </w:rPr>
              <w:t xml:space="preserve"> is set</w:t>
            </w:r>
          </w:p>
        </w:tc>
        <w:tc>
          <w:tcPr>
            <w:tcW w:w="3097" w:type="dxa"/>
          </w:tcPr>
          <w:p w:rsidR="00C65696" w:rsidRDefault="00C65696" w:rsidP="003822BF">
            <w:pPr>
              <w:jc w:val="left"/>
              <w:rPr>
                <w:sz w:val="24"/>
              </w:rPr>
            </w:pPr>
          </w:p>
        </w:tc>
        <w:tc>
          <w:tcPr>
            <w:tcW w:w="2504" w:type="dxa"/>
          </w:tcPr>
          <w:p w:rsidR="00C65696" w:rsidRPr="00F24C71" w:rsidRDefault="00F24C71" w:rsidP="00F24C71">
            <w:pPr>
              <w:jc w:val="left"/>
              <w:rPr>
                <w:rFonts w:ascii="Times New Roman" w:hAnsi="Times New Roman"/>
              </w:rPr>
            </w:pPr>
            <w:proofErr w:type="spellStart"/>
            <w:r w:rsidRPr="00F24C71">
              <w:rPr>
                <w:rFonts w:ascii="Courier New" w:hAnsi="Courier New" w:cs="Courier New"/>
                <w:sz w:val="24"/>
              </w:rPr>
              <w:t>auto.acqrestart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F24C71">
              <w:rPr>
                <w:rFonts w:ascii="Times New Roman" w:hAnsi="Times New Roman"/>
              </w:rPr>
              <w:t>“When non-zero, the camera will</w:t>
            </w:r>
            <w:r>
              <w:rPr>
                <w:rFonts w:ascii="Times New Roman" w:hAnsi="Times New Roman"/>
              </w:rPr>
              <w:t xml:space="preserve"> </w:t>
            </w:r>
            <w:r w:rsidRPr="00F24C71">
              <w:rPr>
                <w:rFonts w:ascii="Times New Roman" w:hAnsi="Times New Roman"/>
              </w:rPr>
              <w:t>restart acquisition after a successful</w:t>
            </w:r>
            <w:r>
              <w:rPr>
                <w:rFonts w:ascii="Times New Roman" w:hAnsi="Times New Roman"/>
              </w:rPr>
              <w:t xml:space="preserve"> </w:t>
            </w:r>
            <w:r w:rsidRPr="00F24C71">
              <w:rPr>
                <w:rFonts w:ascii="Times New Roman" w:hAnsi="Times New Roman"/>
              </w:rPr>
              <w:t>automatic save”</w:t>
            </w:r>
          </w:p>
        </w:tc>
        <w:tc>
          <w:tcPr>
            <w:tcW w:w="2578" w:type="dxa"/>
          </w:tcPr>
          <w:p w:rsidR="00C65696" w:rsidRPr="003822BF" w:rsidRDefault="00C65696" w:rsidP="003822BF">
            <w:pPr>
              <w:jc w:val="left"/>
              <w:rPr>
                <w:sz w:val="24"/>
              </w:rPr>
            </w:pPr>
          </w:p>
        </w:tc>
      </w:tr>
      <w:tr w:rsidR="002578CA" w:rsidRPr="003822BF" w:rsidTr="00384C9E">
        <w:tc>
          <w:tcPr>
            <w:tcW w:w="13982" w:type="dxa"/>
            <w:gridSpan w:val="5"/>
          </w:tcPr>
          <w:p w:rsidR="002578CA" w:rsidRDefault="002578CA" w:rsidP="003822BF">
            <w:pPr>
              <w:pStyle w:val="Heading2"/>
              <w:numPr>
                <w:ilvl w:val="0"/>
                <w:numId w:val="0"/>
              </w:numPr>
              <w:jc w:val="left"/>
              <w:outlineLvl w:val="1"/>
              <w:rPr>
                <w:sz w:val="28"/>
                <w:szCs w:val="24"/>
              </w:rPr>
            </w:pPr>
            <w:r w:rsidRPr="003822BF">
              <w:rPr>
                <w:sz w:val="28"/>
                <w:szCs w:val="24"/>
              </w:rPr>
              <w:t>Flash Memory</w:t>
            </w:r>
          </w:p>
          <w:p w:rsidR="00C723C1" w:rsidRPr="00C723C1" w:rsidRDefault="00C723C1" w:rsidP="00C708E6">
            <w:pPr>
              <w:rPr>
                <w:i/>
              </w:rPr>
            </w:pPr>
            <w:r w:rsidRPr="00C723C1">
              <w:rPr>
                <w:i/>
              </w:rPr>
              <w:t xml:space="preserve">The protocol document </w:t>
            </w:r>
            <w:r w:rsidR="008C6407">
              <w:rPr>
                <w:i/>
              </w:rPr>
              <w:t xml:space="preserve">does not refer to “flash memory”. It </w:t>
            </w:r>
            <w:r w:rsidRPr="00C723C1">
              <w:rPr>
                <w:i/>
              </w:rPr>
              <w:t>mentions “</w:t>
            </w:r>
            <w:proofErr w:type="spellStart"/>
            <w:r w:rsidRPr="00C723C1">
              <w:rPr>
                <w:i/>
              </w:rPr>
              <w:t>cinemag</w:t>
            </w:r>
            <w:proofErr w:type="spellEnd"/>
            <w:r w:rsidRPr="00C723C1">
              <w:rPr>
                <w:i/>
              </w:rPr>
              <w:t>” as well as “attached storage</w:t>
            </w:r>
            <w:r w:rsidR="008C6407">
              <w:rPr>
                <w:i/>
              </w:rPr>
              <w:t xml:space="preserve"> device</w:t>
            </w:r>
            <w:r w:rsidRPr="00C723C1">
              <w:rPr>
                <w:i/>
              </w:rPr>
              <w:t xml:space="preserve">”. Unclear </w:t>
            </w:r>
            <w:r w:rsidR="00C708E6">
              <w:rPr>
                <w:i/>
              </w:rPr>
              <w:t>which</w:t>
            </w:r>
            <w:r w:rsidRPr="00C723C1">
              <w:rPr>
                <w:i/>
              </w:rPr>
              <w:t xml:space="preserve"> is actually used</w:t>
            </w:r>
            <w:r w:rsidR="008C6407">
              <w:rPr>
                <w:i/>
              </w:rPr>
              <w:t>?</w:t>
            </w:r>
          </w:p>
        </w:tc>
      </w:tr>
      <w:tr w:rsidR="008C6407" w:rsidRPr="003822BF" w:rsidTr="002578CA">
        <w:tc>
          <w:tcPr>
            <w:tcW w:w="948" w:type="dxa"/>
          </w:tcPr>
          <w:p w:rsidR="008C6407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4855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Sav</w:t>
            </w:r>
            <w:r w:rsidRPr="003822BF">
              <w:rPr>
                <w:sz w:val="24"/>
              </w:rPr>
              <w:t>e image cine from camera buffer to flash memory</w:t>
            </w:r>
          </w:p>
        </w:tc>
        <w:tc>
          <w:tcPr>
            <w:tcW w:w="3097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SAVE_TO_FLASH</w:t>
            </w:r>
          </w:p>
        </w:tc>
        <w:tc>
          <w:tcPr>
            <w:tcW w:w="2504" w:type="dxa"/>
          </w:tcPr>
          <w:p w:rsidR="008C6407" w:rsidRPr="003822BF" w:rsidRDefault="0001139A" w:rsidP="00256D1E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</w:t>
            </w:r>
            <w:r w:rsidR="008C6407">
              <w:rPr>
                <w:rFonts w:ascii="Courier New" w:hAnsi="Courier New" w:cs="Courier New"/>
                <w:sz w:val="24"/>
              </w:rPr>
              <w:t>f</w:t>
            </w:r>
            <w:r w:rsidR="008C6407">
              <w:rPr>
                <w:rFonts w:ascii="Courier New" w:hAnsi="Courier New" w:cs="Courier New"/>
                <w:sz w:val="24"/>
              </w:rPr>
              <w:t>save</w:t>
            </w:r>
            <w:proofErr w:type="spellEnd"/>
            <w:proofErr w:type="gramEnd"/>
            <w:r w:rsidR="008C6407">
              <w:rPr>
                <w:sz w:val="24"/>
              </w:rPr>
              <w:t xml:space="preserve"> </w:t>
            </w:r>
            <w:r w:rsidR="008C6407" w:rsidRPr="00D44B96">
              <w:rPr>
                <w:rFonts w:ascii="Times New Roman" w:hAnsi="Times New Roman"/>
                <w:sz w:val="24"/>
              </w:rPr>
              <w:t>command?</w:t>
            </w:r>
          </w:p>
        </w:tc>
        <w:tc>
          <w:tcPr>
            <w:tcW w:w="2578" w:type="dxa"/>
          </w:tcPr>
          <w:p w:rsidR="008C6407" w:rsidRPr="003822BF" w:rsidRDefault="0001139A" w:rsidP="0001139A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</w:t>
            </w:r>
            <w:r w:rsidR="008C6407">
              <w:rPr>
                <w:rFonts w:ascii="Courier New" w:hAnsi="Courier New" w:cs="Courier New"/>
                <w:sz w:val="24"/>
              </w:rPr>
              <w:t>f</w:t>
            </w:r>
            <w:r w:rsidR="008C6407">
              <w:rPr>
                <w:rFonts w:ascii="Courier New" w:hAnsi="Courier New" w:cs="Courier New"/>
                <w:sz w:val="24"/>
              </w:rPr>
              <w:t>sav</w:t>
            </w:r>
            <w:r w:rsidR="008C6407" w:rsidRPr="00D44B96">
              <w:rPr>
                <w:rFonts w:ascii="Courier New" w:hAnsi="Courier New" w:cs="Courier New"/>
                <w:sz w:val="24"/>
              </w:rPr>
              <w:t>e</w:t>
            </w:r>
            <w:proofErr w:type="spellEnd"/>
            <w:proofErr w:type="gramEnd"/>
            <w:r w:rsidR="008C6407">
              <w:rPr>
                <w:sz w:val="24"/>
              </w:rPr>
              <w:t xml:space="preserve"> </w:t>
            </w:r>
            <w:r w:rsidR="008C6407" w:rsidRPr="00D44B96">
              <w:rPr>
                <w:rFonts w:ascii="Times New Roman" w:hAnsi="Times New Roman"/>
                <w:sz w:val="24"/>
              </w:rPr>
              <w:t>command is to “</w:t>
            </w:r>
            <w:r w:rsidR="008C6407">
              <w:rPr>
                <w:rFonts w:ascii="Times New Roman" w:hAnsi="Times New Roman"/>
                <w:sz w:val="24"/>
              </w:rPr>
              <w:t>save to</w:t>
            </w:r>
            <w:r w:rsidR="008C6407">
              <w:rPr>
                <w:rFonts w:ascii="Times New Roman" w:hAnsi="Times New Roman"/>
                <w:sz w:val="24"/>
              </w:rPr>
              <w:t xml:space="preserve"> an</w:t>
            </w:r>
            <w:r w:rsidR="008C6407" w:rsidRPr="00D44B96">
              <w:rPr>
                <w:rFonts w:ascii="Times New Roman" w:hAnsi="Times New Roman"/>
                <w:sz w:val="24"/>
              </w:rPr>
              <w:t xml:space="preserve"> attached </w:t>
            </w:r>
            <w:r>
              <w:rPr>
                <w:rFonts w:ascii="Times New Roman" w:hAnsi="Times New Roman"/>
                <w:sz w:val="24"/>
              </w:rPr>
              <w:t>storage device</w:t>
            </w:r>
            <w:r w:rsidR="008C6407" w:rsidRPr="00D44B96">
              <w:rPr>
                <w:rFonts w:ascii="Times New Roman" w:hAnsi="Times New Roman"/>
                <w:sz w:val="24"/>
              </w:rPr>
              <w:t>”.</w:t>
            </w:r>
          </w:p>
        </w:tc>
      </w:tr>
      <w:tr w:rsidR="008C6407" w:rsidRPr="003822BF" w:rsidTr="002578CA">
        <w:tc>
          <w:tcPr>
            <w:tcW w:w="948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3.2</w:t>
            </w:r>
          </w:p>
        </w:tc>
        <w:tc>
          <w:tcPr>
            <w:tcW w:w="4855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flash memory size</w:t>
            </w:r>
          </w:p>
        </w:tc>
        <w:tc>
          <w:tcPr>
            <w:tcW w:w="3097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FLASH_MEMSIZE</w:t>
            </w:r>
          </w:p>
        </w:tc>
        <w:tc>
          <w:tcPr>
            <w:tcW w:w="2504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D44B96">
              <w:rPr>
                <w:rFonts w:ascii="Courier New" w:hAnsi="Courier New" w:cs="Courier New"/>
                <w:sz w:val="24"/>
              </w:rPr>
              <w:t>f.size</w:t>
            </w:r>
            <w:proofErr w:type="spellEnd"/>
            <w:r>
              <w:rPr>
                <w:sz w:val="24"/>
              </w:rPr>
              <w:t xml:space="preserve"> is “Size of currently attached storage device in </w:t>
            </w:r>
            <w:proofErr w:type="spellStart"/>
            <w:r>
              <w:rPr>
                <w:sz w:val="24"/>
              </w:rPr>
              <w:t>kB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578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</w:p>
        </w:tc>
      </w:tr>
      <w:tr w:rsidR="008C6407" w:rsidRPr="003822BF" w:rsidTr="002578CA">
        <w:tc>
          <w:tcPr>
            <w:tcW w:w="948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4855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remaining flash memory available</w:t>
            </w:r>
          </w:p>
        </w:tc>
        <w:tc>
          <w:tcPr>
            <w:tcW w:w="3097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FLASH_MEM_FREE</w:t>
            </w:r>
          </w:p>
        </w:tc>
        <w:tc>
          <w:tcPr>
            <w:tcW w:w="2504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D44B96">
              <w:rPr>
                <w:rFonts w:ascii="Courier New" w:hAnsi="Courier New" w:cs="Courier New"/>
                <w:sz w:val="24"/>
              </w:rPr>
              <w:t>f.size</w:t>
            </w:r>
            <w:proofErr w:type="spellEnd"/>
            <w:r>
              <w:rPr>
                <w:sz w:val="24"/>
              </w:rPr>
              <w:t xml:space="preserve"> is “Size of the used space on the currently attached storage device in </w:t>
            </w:r>
            <w:proofErr w:type="spellStart"/>
            <w:r>
              <w:rPr>
                <w:sz w:val="24"/>
              </w:rPr>
              <w:t>kB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578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</w:p>
        </w:tc>
      </w:tr>
      <w:tr w:rsidR="008C6407" w:rsidRPr="003822BF" w:rsidTr="002578CA">
        <w:tc>
          <w:tcPr>
            <w:tcW w:w="948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4855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number of files in flash memory</w:t>
            </w:r>
          </w:p>
        </w:tc>
        <w:tc>
          <w:tcPr>
            <w:tcW w:w="3097" w:type="dxa"/>
          </w:tcPr>
          <w:p w:rsidR="008C6407" w:rsidRPr="003822BF" w:rsidRDefault="008C6407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FLASH_NUM_FILES</w:t>
            </w:r>
          </w:p>
        </w:tc>
        <w:tc>
          <w:tcPr>
            <w:tcW w:w="2504" w:type="dxa"/>
          </w:tcPr>
          <w:p w:rsidR="008C6407" w:rsidRPr="003822BF" w:rsidRDefault="00863A61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Not directly supported</w:t>
            </w:r>
          </w:p>
        </w:tc>
        <w:tc>
          <w:tcPr>
            <w:tcW w:w="2578" w:type="dxa"/>
          </w:tcPr>
          <w:p w:rsidR="008C6407" w:rsidRPr="003822BF" w:rsidRDefault="00863A61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U</w:t>
            </w:r>
            <w:r w:rsidR="008C6407">
              <w:rPr>
                <w:sz w:val="24"/>
              </w:rPr>
              <w:t xml:space="preserve">se </w:t>
            </w:r>
            <w:proofErr w:type="spellStart"/>
            <w:r w:rsidR="008C6407">
              <w:rPr>
                <w:rFonts w:ascii="Courier New" w:hAnsi="Courier New" w:cs="Courier New"/>
                <w:sz w:val="24"/>
              </w:rPr>
              <w:t>c</w:t>
            </w:r>
            <w:r w:rsidR="008C6407" w:rsidRPr="00830F68">
              <w:rPr>
                <w:rFonts w:ascii="Courier New" w:hAnsi="Courier New" w:cs="Courier New"/>
                <w:sz w:val="24"/>
              </w:rPr>
              <w:t>fls</w:t>
            </w:r>
            <w:proofErr w:type="spellEnd"/>
            <w:r w:rsidR="008C6407">
              <w:rPr>
                <w:sz w:val="24"/>
              </w:rPr>
              <w:t xml:space="preserve"> command?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names of files in flash memory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FLASH_FILENAMES</w:t>
            </w:r>
          </w:p>
        </w:tc>
        <w:tc>
          <w:tcPr>
            <w:tcW w:w="2504" w:type="dxa"/>
          </w:tcPr>
          <w:p w:rsidR="004C6713" w:rsidRPr="003822BF" w:rsidRDefault="004C6713" w:rsidP="004C6713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</w:t>
            </w:r>
            <w:r w:rsidRPr="00830F68">
              <w:rPr>
                <w:rFonts w:ascii="Courier New" w:hAnsi="Courier New" w:cs="Courier New"/>
                <w:sz w:val="24"/>
              </w:rPr>
              <w:t>fls</w:t>
            </w:r>
            <w:proofErr w:type="spellEnd"/>
            <w:proofErr w:type="gramEnd"/>
            <w:r>
              <w:rPr>
                <w:sz w:val="24"/>
              </w:rPr>
              <w:t xml:space="preserve"> command</w:t>
            </w:r>
            <w:r>
              <w:rPr>
                <w:sz w:val="24"/>
              </w:rPr>
              <w:t>?</w:t>
            </w:r>
          </w:p>
        </w:tc>
        <w:tc>
          <w:tcPr>
            <w:tcW w:w="2578" w:type="dxa"/>
          </w:tcPr>
          <w:p w:rsidR="004C6713" w:rsidRPr="003822BF" w:rsidRDefault="004C6713" w:rsidP="00256D1E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830F68">
              <w:rPr>
                <w:rFonts w:ascii="Courier New" w:hAnsi="Courier New" w:cs="Courier New"/>
                <w:sz w:val="24"/>
              </w:rPr>
              <w:t>fls</w:t>
            </w:r>
            <w:proofErr w:type="spellEnd"/>
            <w:r>
              <w:rPr>
                <w:sz w:val="24"/>
              </w:rPr>
              <w:t xml:space="preserve"> command is “List files on </w:t>
            </w:r>
            <w:r w:rsidR="00587085">
              <w:rPr>
                <w:sz w:val="24"/>
              </w:rPr>
              <w:t xml:space="preserve">attached </w:t>
            </w:r>
            <w:r>
              <w:rPr>
                <w:sz w:val="24"/>
              </w:rPr>
              <w:t>storage device”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 xml:space="preserve">Erase flash memory 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FLASH_MEM_ERASE</w:t>
            </w:r>
          </w:p>
        </w:tc>
        <w:tc>
          <w:tcPr>
            <w:tcW w:w="2504" w:type="dxa"/>
          </w:tcPr>
          <w:p w:rsidR="004C6713" w:rsidRPr="003822BF" w:rsidRDefault="00587085" w:rsidP="003822BF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cfrm</w:t>
            </w:r>
            <w:proofErr w:type="spellEnd"/>
            <w:proofErr w:type="gramEnd"/>
            <w:r w:rsidR="004C6713">
              <w:rPr>
                <w:sz w:val="24"/>
              </w:rPr>
              <w:t xml:space="preserve"> </w:t>
            </w:r>
            <w:r w:rsidR="004C6713" w:rsidRPr="00D44B96">
              <w:rPr>
                <w:rFonts w:ascii="Times New Roman" w:hAnsi="Times New Roman"/>
                <w:sz w:val="24"/>
              </w:rPr>
              <w:t>command?</w:t>
            </w:r>
          </w:p>
        </w:tc>
        <w:tc>
          <w:tcPr>
            <w:tcW w:w="2578" w:type="dxa"/>
          </w:tcPr>
          <w:p w:rsidR="004C6713" w:rsidRPr="003822BF" w:rsidRDefault="00587085" w:rsidP="00587085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cfrm</w:t>
            </w:r>
            <w:proofErr w:type="spellEnd"/>
            <w:proofErr w:type="gramEnd"/>
            <w:r w:rsidR="004C6713">
              <w:rPr>
                <w:sz w:val="24"/>
              </w:rPr>
              <w:t xml:space="preserve"> </w:t>
            </w:r>
            <w:r w:rsidR="004C6713" w:rsidRPr="00D44B96">
              <w:rPr>
                <w:rFonts w:ascii="Times New Roman" w:hAnsi="Times New Roman"/>
                <w:sz w:val="24"/>
              </w:rPr>
              <w:t>command is to “</w:t>
            </w:r>
            <w:r>
              <w:rPr>
                <w:rFonts w:ascii="Times New Roman" w:hAnsi="Times New Roman"/>
                <w:sz w:val="24"/>
              </w:rPr>
              <w:t>remove file from the attached storage device</w:t>
            </w:r>
            <w:r w:rsidR="004C6713" w:rsidRPr="00D44B96">
              <w:rPr>
                <w:rFonts w:ascii="Times New Roman" w:hAnsi="Times New Roman"/>
                <w:sz w:val="24"/>
              </w:rPr>
              <w:t>”.</w:t>
            </w:r>
          </w:p>
        </w:tc>
      </w:tr>
      <w:tr w:rsidR="004C6713" w:rsidRPr="003822BF" w:rsidTr="00384C9E">
        <w:tc>
          <w:tcPr>
            <w:tcW w:w="13982" w:type="dxa"/>
            <w:gridSpan w:val="5"/>
          </w:tcPr>
          <w:p w:rsidR="004C6713" w:rsidRPr="003822BF" w:rsidRDefault="004C6713" w:rsidP="003822BF">
            <w:pPr>
              <w:pStyle w:val="Heading2"/>
              <w:numPr>
                <w:ilvl w:val="0"/>
                <w:numId w:val="0"/>
              </w:numPr>
              <w:jc w:val="left"/>
              <w:outlineLvl w:val="1"/>
              <w:rPr>
                <w:sz w:val="24"/>
              </w:rPr>
            </w:pPr>
            <w:r w:rsidRPr="003822BF">
              <w:rPr>
                <w:sz w:val="28"/>
                <w:szCs w:val="24"/>
              </w:rPr>
              <w:t>Advanced Settings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external sync type (Internal, External)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EXTERNAL_SYNC</w:t>
            </w:r>
          </w:p>
        </w:tc>
        <w:tc>
          <w:tcPr>
            <w:tcW w:w="2504" w:type="dxa"/>
          </w:tcPr>
          <w:p w:rsidR="004C6713" w:rsidRPr="00052EA4" w:rsidRDefault="004C6713" w:rsidP="003822BF">
            <w:pPr>
              <w:jc w:val="left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977054">
              <w:rPr>
                <w:rFonts w:ascii="Courier New" w:hAnsi="Courier New" w:cs="Courier New"/>
                <w:sz w:val="24"/>
              </w:rPr>
              <w:t>am.syncimg</w:t>
            </w:r>
            <w:proofErr w:type="spellEnd"/>
            <w:r w:rsidRPr="00052EA4">
              <w:rPr>
                <w:rFonts w:ascii="Times New Roman" w:hAnsi="Times New Roman"/>
                <w:sz w:val="24"/>
              </w:rPr>
              <w:t xml:space="preserve"> is “Frame sync mode”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frame delay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FRAME_DELAY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977054">
              <w:rPr>
                <w:rFonts w:ascii="Courier New" w:hAnsi="Courier New" w:cs="Courier New"/>
                <w:sz w:val="24"/>
              </w:rPr>
              <w:t>am.</w:t>
            </w:r>
            <w:r>
              <w:rPr>
                <w:rFonts w:ascii="Courier New" w:hAnsi="Courier New" w:cs="Courier New"/>
                <w:sz w:val="24"/>
              </w:rPr>
              <w:t>frdelay</w:t>
            </w:r>
            <w:proofErr w:type="spellEnd"/>
            <w:r w:rsidRPr="00052EA4">
              <w:rPr>
                <w:rFonts w:ascii="Times New Roman" w:hAnsi="Times New Roman"/>
                <w:sz w:val="24"/>
              </w:rPr>
              <w:t xml:space="preserve"> is “</w:t>
            </w:r>
            <w:r>
              <w:rPr>
                <w:rFonts w:ascii="Times New Roman" w:hAnsi="Times New Roman"/>
                <w:sz w:val="24"/>
              </w:rPr>
              <w:t>Delay between</w:t>
            </w:r>
            <w:r w:rsidRPr="00052EA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sync and start of exposure in ns” </w:t>
            </w:r>
            <w:r w:rsidRPr="00052EA4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camera temperature</w:t>
            </w:r>
          </w:p>
        </w:tc>
        <w:tc>
          <w:tcPr>
            <w:tcW w:w="3097" w:type="dxa"/>
          </w:tcPr>
          <w:p w:rsidR="004C6713" w:rsidRPr="00B23461" w:rsidRDefault="004C6713" w:rsidP="003822BF">
            <w:pPr>
              <w:jc w:val="left"/>
              <w:rPr>
                <w:i/>
                <w:sz w:val="24"/>
              </w:rPr>
            </w:pPr>
            <w:r w:rsidRPr="00B23461">
              <w:rPr>
                <w:i/>
                <w:sz w:val="24"/>
              </w:rPr>
              <w:t>TEMPERATURE</w:t>
            </w:r>
          </w:p>
        </w:tc>
        <w:tc>
          <w:tcPr>
            <w:tcW w:w="2504" w:type="dxa"/>
          </w:tcPr>
          <w:p w:rsidR="004C6713" w:rsidRPr="00B6003C" w:rsidRDefault="004C6713" w:rsidP="00B6003C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i</w:t>
            </w:r>
            <w:r w:rsidRPr="00B6003C">
              <w:rPr>
                <w:rFonts w:ascii="Courier New" w:hAnsi="Courier New" w:cs="Courier New"/>
                <w:sz w:val="24"/>
              </w:rPr>
              <w:t>nfo.camtemp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B6003C">
              <w:rPr>
                <w:rFonts w:ascii="Times New Roman" w:hAnsi="Times New Roman"/>
                <w:sz w:val="24"/>
              </w:rPr>
              <w:t>is “Camera temperature measured inside the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lastRenderedPageBreak/>
              <w:t>b</w:t>
            </w:r>
            <w:r w:rsidRPr="00B6003C">
              <w:rPr>
                <w:rFonts w:ascii="Times New Roman" w:hAnsi="Times New Roman"/>
                <w:sz w:val="24"/>
              </w:rPr>
              <w:t>ody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Standard parameter?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4.4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sensor temperature</w:t>
            </w:r>
          </w:p>
        </w:tc>
        <w:tc>
          <w:tcPr>
            <w:tcW w:w="3097" w:type="dxa"/>
          </w:tcPr>
          <w:p w:rsidR="004C6713" w:rsidRPr="00B23461" w:rsidRDefault="004C6713" w:rsidP="003822BF">
            <w:pPr>
              <w:jc w:val="left"/>
              <w:rPr>
                <w:i/>
                <w:sz w:val="22"/>
                <w:szCs w:val="22"/>
              </w:rPr>
            </w:pPr>
            <w:r w:rsidRPr="00B23461">
              <w:rPr>
                <w:i/>
                <w:sz w:val="22"/>
                <w:szCs w:val="22"/>
              </w:rPr>
              <w:t>TEMPERATURE_ACTUAL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i</w:t>
            </w:r>
            <w:r w:rsidRPr="00B6003C">
              <w:rPr>
                <w:rFonts w:ascii="Courier New" w:hAnsi="Courier New" w:cs="Courier New"/>
                <w:sz w:val="24"/>
              </w:rPr>
              <w:t>nfo.</w:t>
            </w:r>
            <w:r>
              <w:rPr>
                <w:rFonts w:ascii="Courier New" w:hAnsi="Courier New" w:cs="Courier New"/>
                <w:sz w:val="24"/>
              </w:rPr>
              <w:t>sns</w:t>
            </w:r>
            <w:r w:rsidRPr="00B6003C">
              <w:rPr>
                <w:rFonts w:ascii="Courier New" w:hAnsi="Courier New" w:cs="Courier New"/>
                <w:sz w:val="24"/>
              </w:rPr>
              <w:t>temp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B6003C">
              <w:rPr>
                <w:rFonts w:ascii="Times New Roman" w:hAnsi="Times New Roman"/>
                <w:sz w:val="24"/>
              </w:rPr>
              <w:t>is “</w:t>
            </w:r>
            <w:r>
              <w:rPr>
                <w:rFonts w:ascii="Times New Roman" w:hAnsi="Times New Roman"/>
                <w:sz w:val="24"/>
              </w:rPr>
              <w:t>Sensor die temperature”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Standard parameter?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trigger to rising or falling edge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TRIG_EDGE</w:t>
            </w:r>
          </w:p>
        </w:tc>
        <w:tc>
          <w:tcPr>
            <w:tcW w:w="2504" w:type="dxa"/>
          </w:tcPr>
          <w:p w:rsidR="004C6713" w:rsidRPr="003A5E31" w:rsidRDefault="004C6713" w:rsidP="003822BF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A5E31">
              <w:rPr>
                <w:rFonts w:ascii="Courier New" w:hAnsi="Courier New" w:cs="Courier New"/>
                <w:sz w:val="24"/>
              </w:rPr>
              <w:t>cam.trigpol</w:t>
            </w:r>
            <w:proofErr w:type="spellEnd"/>
            <w:r w:rsidRPr="003A5E31">
              <w:rPr>
                <w:rFonts w:ascii="Times New Roman" w:hAnsi="Times New Roman"/>
                <w:sz w:val="24"/>
              </w:rPr>
              <w:t xml:space="preserve"> is “Trigger polarity”</w:t>
            </w:r>
          </w:p>
        </w:tc>
        <w:tc>
          <w:tcPr>
            <w:tcW w:w="2578" w:type="dxa"/>
          </w:tcPr>
          <w:p w:rsidR="004C6713" w:rsidRPr="003A5E31" w:rsidRDefault="004C6713" w:rsidP="003A5E31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A5E31">
              <w:rPr>
                <w:rFonts w:ascii="Times New Roman" w:hAnsi="Times New Roman"/>
                <w:sz w:val="22"/>
                <w:szCs w:val="22"/>
              </w:rPr>
              <w:t>Trigger po</w:t>
            </w:r>
            <w:r>
              <w:rPr>
                <w:rFonts w:ascii="Times New Roman" w:hAnsi="Times New Roman"/>
                <w:sz w:val="22"/>
                <w:szCs w:val="22"/>
              </w:rPr>
              <w:t>larity; when 0, the camera trig</w:t>
            </w:r>
            <w:r w:rsidRPr="003A5E31">
              <w:rPr>
                <w:rFonts w:ascii="Times New Roman" w:hAnsi="Times New Roman"/>
                <w:sz w:val="22"/>
                <w:szCs w:val="22"/>
              </w:rPr>
              <w:t>gers on the falling edge of the trigger signal; when 1, on the rising edge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trigger filter time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TRIG_FILT_TIME</w:t>
            </w:r>
          </w:p>
        </w:tc>
        <w:tc>
          <w:tcPr>
            <w:tcW w:w="2504" w:type="dxa"/>
          </w:tcPr>
          <w:p w:rsidR="004C6713" w:rsidRPr="00DE0966" w:rsidRDefault="004C6713" w:rsidP="00DE0966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A5E31">
              <w:rPr>
                <w:rFonts w:ascii="Courier New" w:hAnsi="Courier New" w:cs="Courier New"/>
                <w:sz w:val="24"/>
              </w:rPr>
              <w:t>cam.trig</w:t>
            </w:r>
            <w:r>
              <w:rPr>
                <w:rFonts w:ascii="Courier New" w:hAnsi="Courier New" w:cs="Courier New"/>
                <w:sz w:val="24"/>
              </w:rPr>
              <w:t>filt</w:t>
            </w:r>
            <w:proofErr w:type="spellEnd"/>
            <w:r w:rsidRPr="003A5E31">
              <w:rPr>
                <w:rFonts w:ascii="Times New Roman" w:hAnsi="Times New Roman"/>
                <w:sz w:val="24"/>
              </w:rPr>
              <w:t xml:space="preserve"> is</w:t>
            </w:r>
            <w:r>
              <w:rPr>
                <w:rFonts w:ascii="Times New Roman" w:hAnsi="Times New Roman"/>
                <w:sz w:val="24"/>
              </w:rPr>
              <w:t xml:space="preserve"> the “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Minimum time in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μs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 w:rsidRPr="00DE0966">
              <w:rPr>
                <w:rFonts w:ascii="Times New Roman" w:hAnsi="Times New Roman"/>
                <w:sz w:val="22"/>
                <w:szCs w:val="22"/>
              </w:rPr>
              <w:t>trigger signal has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E0966">
              <w:rPr>
                <w:rFonts w:ascii="Times New Roman" w:hAnsi="Times New Roman"/>
                <w:sz w:val="22"/>
                <w:szCs w:val="22"/>
              </w:rPr>
              <w:t>to be asserted continuously in order to be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E0966">
              <w:rPr>
                <w:rFonts w:ascii="Times New Roman" w:hAnsi="Times New Roman"/>
                <w:sz w:val="22"/>
                <w:szCs w:val="22"/>
              </w:rPr>
              <w:t>recognised</w:t>
            </w:r>
            <w:r>
              <w:rPr>
                <w:rFonts w:ascii="Times New Roman" w:hAnsi="Times New Roman"/>
                <w:sz w:val="22"/>
                <w:szCs w:val="22"/>
              </w:rPr>
              <w:t>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ready signal ends at: Trigger or Recording end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RDY_SIGNAL_END</w:t>
            </w:r>
          </w:p>
        </w:tc>
        <w:tc>
          <w:tcPr>
            <w:tcW w:w="2504" w:type="dxa"/>
          </w:tcPr>
          <w:p w:rsidR="004C6713" w:rsidRPr="008F2A69" w:rsidRDefault="004C6713" w:rsidP="008F2A69">
            <w:pPr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</w:t>
            </w:r>
            <w:r w:rsidRPr="00DE0966">
              <w:rPr>
                <w:rFonts w:ascii="Courier New" w:hAnsi="Courier New" w:cs="Courier New"/>
                <w:sz w:val="24"/>
              </w:rPr>
              <w:t>am</w:t>
            </w:r>
            <w:r>
              <w:rPr>
                <w:rFonts w:ascii="Courier New" w:hAnsi="Courier New" w:cs="Courier New"/>
                <w:sz w:val="24"/>
              </w:rPr>
              <w:t>.longready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DE0966">
              <w:rPr>
                <w:rFonts w:ascii="Times New Roman" w:hAnsi="Times New Roman"/>
                <w:sz w:val="24"/>
              </w:rPr>
              <w:t xml:space="preserve"> is “</w:t>
            </w:r>
            <w:r w:rsidRPr="008F2A69">
              <w:rPr>
                <w:rFonts w:ascii="Times New Roman" w:hAnsi="Times New Roman"/>
                <w:sz w:val="24"/>
              </w:rPr>
              <w:t>Ready bec</w:t>
            </w:r>
            <w:r>
              <w:rPr>
                <w:rFonts w:ascii="Times New Roman" w:hAnsi="Times New Roman"/>
                <w:sz w:val="24"/>
              </w:rPr>
              <w:t>omes inactive at end of record</w:t>
            </w:r>
            <w:r w:rsidRPr="008F2A69">
              <w:rPr>
                <w:rFonts w:ascii="Times New Roman" w:hAnsi="Times New Roman"/>
                <w:sz w:val="24"/>
              </w:rPr>
              <w:t>ing instead of trigger time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what the Aux pin is set to (Strobe, Event or Memory Gate)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AUX_PIN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</w:t>
            </w:r>
            <w:r w:rsidRPr="00DE0966">
              <w:rPr>
                <w:rFonts w:ascii="Courier New" w:hAnsi="Courier New" w:cs="Courier New"/>
                <w:sz w:val="24"/>
              </w:rPr>
              <w:t>am.aux1mode</w:t>
            </w:r>
            <w:r w:rsidRPr="00DE0966">
              <w:rPr>
                <w:rFonts w:ascii="Times New Roman" w:hAnsi="Times New Roman"/>
                <w:sz w:val="24"/>
              </w:rPr>
              <w:t xml:space="preserve"> is “Function of the aux1 signal (pin 6)”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DE0966">
              <w:rPr>
                <w:rFonts w:ascii="Times New Roman" w:hAnsi="Times New Roman"/>
                <w:sz w:val="24"/>
              </w:rPr>
              <w:t>There is also</w:t>
            </w:r>
            <w:r>
              <w:rPr>
                <w:sz w:val="24"/>
              </w:rPr>
              <w:t xml:space="preserve"> </w:t>
            </w:r>
            <w:r w:rsidRPr="00E00F2E">
              <w:rPr>
                <w:rFonts w:ascii="Courier New" w:hAnsi="Courier New" w:cs="Courier New"/>
                <w:sz w:val="24"/>
              </w:rPr>
              <w:t>cam.aux1mode</w:t>
            </w:r>
            <w:r w:rsidRPr="00DE0966">
              <w:rPr>
                <w:rFonts w:ascii="Times New Roman" w:hAnsi="Times New Roman"/>
                <w:sz w:val="24"/>
              </w:rPr>
              <w:t xml:space="preserve"> for pin 5.</w:t>
            </w:r>
          </w:p>
        </w:tc>
      </w:tr>
      <w:tr w:rsidR="004C6713" w:rsidRPr="003822BF" w:rsidTr="00384C9E">
        <w:tc>
          <w:tcPr>
            <w:tcW w:w="13982" w:type="dxa"/>
            <w:gridSpan w:val="5"/>
          </w:tcPr>
          <w:p w:rsidR="004C6713" w:rsidRPr="003822BF" w:rsidRDefault="004C6713" w:rsidP="003822BF">
            <w:pPr>
              <w:pStyle w:val="Heading2"/>
              <w:numPr>
                <w:ilvl w:val="0"/>
                <w:numId w:val="0"/>
              </w:numPr>
              <w:jc w:val="left"/>
              <w:outlineLvl w:val="1"/>
              <w:rPr>
                <w:sz w:val="24"/>
              </w:rPr>
            </w:pPr>
            <w:r w:rsidRPr="003822BF">
              <w:rPr>
                <w:sz w:val="28"/>
                <w:szCs w:val="24"/>
              </w:rPr>
              <w:t>Image Saving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3034" w:type="dxa"/>
            <w:gridSpan w:val="4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 xml:space="preserve">The commercial PCC software enables saving in a variety of file types, but not </w:t>
            </w:r>
            <w:proofErr w:type="spellStart"/>
            <w:r w:rsidRPr="003822BF">
              <w:rPr>
                <w:sz w:val="24"/>
              </w:rPr>
              <w:t>hdf</w:t>
            </w:r>
            <w:proofErr w:type="spellEnd"/>
            <w:r w:rsidRPr="003822BF">
              <w:rPr>
                <w:sz w:val="24"/>
              </w:rPr>
              <w:t xml:space="preserve">. If possible, an </w:t>
            </w:r>
            <w:proofErr w:type="spellStart"/>
            <w:r w:rsidRPr="003822BF">
              <w:rPr>
                <w:sz w:val="24"/>
              </w:rPr>
              <w:t>hdf</w:t>
            </w:r>
            <w:proofErr w:type="spellEnd"/>
            <w:r w:rsidRPr="003822BF">
              <w:rPr>
                <w:sz w:val="24"/>
              </w:rPr>
              <w:t xml:space="preserve"> writer shall be provided, so that an image sequence downloaded from the camera is saved to HDF format, along with the camera metadata.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 xml:space="preserve">Select image file to download to central storage (e.g. the one in the camera buffer </w:t>
            </w:r>
            <w:r w:rsidRPr="003822BF">
              <w:rPr>
                <w:sz w:val="24"/>
              </w:rPr>
              <w:lastRenderedPageBreak/>
              <w:t>or one stored in Flash Memory)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DOWNLOAD_IMAGE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5.3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image download file path</w:t>
            </w:r>
          </w:p>
        </w:tc>
        <w:tc>
          <w:tcPr>
            <w:tcW w:w="3097" w:type="dxa"/>
          </w:tcPr>
          <w:p w:rsidR="004C6713" w:rsidRPr="00AC2733" w:rsidRDefault="004C6713" w:rsidP="003822BF">
            <w:pPr>
              <w:jc w:val="left"/>
              <w:rPr>
                <w:sz w:val="24"/>
              </w:rPr>
            </w:pPr>
            <w:r w:rsidRPr="00AC2733">
              <w:rPr>
                <w:sz w:val="24"/>
              </w:rPr>
              <w:t>DOWNLOAD_FILE_NAME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  <w:tc>
          <w:tcPr>
            <w:tcW w:w="2578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file type (default to HDF if possible)</w:t>
            </w:r>
          </w:p>
        </w:tc>
        <w:tc>
          <w:tcPr>
            <w:tcW w:w="3097" w:type="dxa"/>
          </w:tcPr>
          <w:p w:rsidR="004C6713" w:rsidRPr="00AC2733" w:rsidRDefault="004C6713" w:rsidP="003822BF">
            <w:pPr>
              <w:jc w:val="left"/>
              <w:rPr>
                <w:i/>
                <w:sz w:val="24"/>
              </w:rPr>
            </w:pPr>
            <w:r w:rsidRPr="00AC2733">
              <w:rPr>
                <w:i/>
                <w:sz w:val="24"/>
              </w:rPr>
              <w:t>FILE_FORMAT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  <w:tc>
          <w:tcPr>
            <w:tcW w:w="2578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Standard parameter?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 number of stored images in on-board cine file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NUM_IMAGES</w:t>
            </w:r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cX.frcount</w:t>
            </w:r>
            <w:proofErr w:type="spellEnd"/>
            <w:r>
              <w:rPr>
                <w:sz w:val="24"/>
              </w:rPr>
              <w:t xml:space="preserve"> “</w:t>
            </w:r>
            <w:r w:rsidRPr="00DA6626">
              <w:rPr>
                <w:rFonts w:ascii="Times New Roman" w:hAnsi="Times New Roman"/>
              </w:rPr>
              <w:t>Number of frames recorded”</w:t>
            </w:r>
          </w:p>
        </w:tc>
        <w:tc>
          <w:tcPr>
            <w:tcW w:w="2578" w:type="dxa"/>
          </w:tcPr>
          <w:p w:rsidR="004C6713" w:rsidRPr="003822BF" w:rsidRDefault="004C6713" w:rsidP="00DA6626">
            <w:pPr>
              <w:jc w:val="left"/>
              <w:rPr>
                <w:sz w:val="24"/>
              </w:rPr>
            </w:pPr>
            <w:r>
              <w:rPr>
                <w:sz w:val="24"/>
              </w:rPr>
              <w:t>What are “stored” images? Is it the current number of recorded frames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output image range (Full cine or user defined)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OUT_IMAGE_RANGE</w:t>
            </w:r>
          </w:p>
        </w:tc>
        <w:tc>
          <w:tcPr>
            <w:tcW w:w="2504" w:type="dxa"/>
          </w:tcPr>
          <w:p w:rsidR="004C6713" w:rsidRPr="00E36BBB" w:rsidRDefault="004C6713" w:rsidP="003822BF">
            <w:pPr>
              <w:jc w:val="left"/>
              <w:rPr>
                <w:rFonts w:ascii="Times New Roman" w:hAnsi="Times New Roman"/>
                <w:sz w:val="24"/>
              </w:rPr>
            </w:pPr>
            <w:r w:rsidRPr="00E36BBB">
              <w:rPr>
                <w:rFonts w:ascii="Times New Roman" w:hAnsi="Times New Roman"/>
                <w:sz w:val="24"/>
              </w:rPr>
              <w:t xml:space="preserve">Parameters </w:t>
            </w:r>
            <w:proofErr w:type="spellStart"/>
            <w:r w:rsidRPr="00E36BBB">
              <w:rPr>
                <w:rFonts w:cs="Arial"/>
                <w:sz w:val="22"/>
                <w:szCs w:val="22"/>
              </w:rPr>
              <w:t>first_frame</w:t>
            </w:r>
            <w:proofErr w:type="spellEnd"/>
            <w:r w:rsidRPr="00E36BBB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E36BBB">
              <w:rPr>
                <w:rFonts w:cs="Arial"/>
                <w:sz w:val="22"/>
                <w:szCs w:val="22"/>
              </w:rPr>
              <w:t>frame_count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</w:t>
            </w:r>
            <w:r w:rsidRPr="00E36BB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36BBB">
              <w:rPr>
                <w:rFonts w:cs="Arial"/>
                <w:sz w:val="24"/>
              </w:rPr>
              <w:t>img</w:t>
            </w:r>
            <w:proofErr w:type="spellEnd"/>
            <w:r w:rsidRPr="00E36BBB">
              <w:rPr>
                <w:rFonts w:ascii="Times New Roman" w:hAnsi="Times New Roman"/>
                <w:sz w:val="24"/>
              </w:rPr>
              <w:t xml:space="preserve"> command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Set 16 bit depth</w:t>
            </w:r>
          </w:p>
        </w:tc>
        <w:tc>
          <w:tcPr>
            <w:tcW w:w="3097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DEPTH ?</w:t>
            </w:r>
            <w:proofErr w:type="gramEnd"/>
          </w:p>
        </w:tc>
        <w:tc>
          <w:tcPr>
            <w:tcW w:w="2504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Parameter</w:t>
            </w:r>
            <w:r w:rsidRPr="00E36BBB">
              <w:rPr>
                <w:rFonts w:ascii="Times New Roman" w:hAnsi="Times New Roman"/>
                <w:sz w:val="24"/>
              </w:rPr>
              <w:t xml:space="preserve"> </w:t>
            </w:r>
            <w:r w:rsidRPr="00E36BBB">
              <w:rPr>
                <w:rFonts w:cs="Arial"/>
                <w:sz w:val="22"/>
                <w:szCs w:val="22"/>
              </w:rPr>
              <w:t>f</w:t>
            </w:r>
            <w:r>
              <w:rPr>
                <w:rFonts w:cs="Arial"/>
                <w:sz w:val="22"/>
                <w:szCs w:val="22"/>
              </w:rPr>
              <w:t>ormat</w:t>
            </w:r>
            <w:r>
              <w:rPr>
                <w:rFonts w:ascii="Times New Roman" w:hAnsi="Times New Roman"/>
                <w:sz w:val="24"/>
              </w:rPr>
              <w:t xml:space="preserve"> in</w:t>
            </w:r>
            <w:r w:rsidRPr="00E36BB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36BBB">
              <w:rPr>
                <w:rFonts w:cs="Arial"/>
                <w:sz w:val="24"/>
              </w:rPr>
              <w:t>img</w:t>
            </w:r>
            <w:proofErr w:type="spellEnd"/>
            <w:r w:rsidRPr="00E36BBB">
              <w:rPr>
                <w:rFonts w:ascii="Times New Roman" w:hAnsi="Times New Roman"/>
                <w:sz w:val="24"/>
              </w:rPr>
              <w:t xml:space="preserve"> command</w:t>
            </w:r>
            <w:r>
              <w:rPr>
                <w:rFonts w:ascii="Times New Roman" w:hAnsi="Times New Roman"/>
                <w:sz w:val="24"/>
              </w:rPr>
              <w:t xml:space="preserve">. Either </w:t>
            </w:r>
            <w:r w:rsidRPr="00E36BBB">
              <w:rPr>
                <w:rFonts w:cs="Arial"/>
                <w:sz w:val="24"/>
              </w:rPr>
              <w:t>P16</w:t>
            </w:r>
            <w:r>
              <w:rPr>
                <w:rFonts w:ascii="Times New Roman" w:hAnsi="Times New Roman"/>
                <w:sz w:val="24"/>
              </w:rPr>
              <w:t xml:space="preserve"> or </w:t>
            </w:r>
            <w:r w:rsidRPr="00E36BBB">
              <w:rPr>
                <w:rFonts w:cs="Arial"/>
                <w:sz w:val="24"/>
              </w:rPr>
              <w:t>P16R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57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 w:rsidRPr="003822BF">
              <w:rPr>
                <w:sz w:val="24"/>
              </w:rPr>
              <w:t>Get/set output file name</w:t>
            </w:r>
          </w:p>
        </w:tc>
        <w:tc>
          <w:tcPr>
            <w:tcW w:w="3097" w:type="dxa"/>
          </w:tcPr>
          <w:p w:rsidR="004C6713" w:rsidRPr="00AC2733" w:rsidRDefault="004C6713" w:rsidP="00FD2B14">
            <w:pPr>
              <w:jc w:val="left"/>
              <w:rPr>
                <w:i/>
                <w:sz w:val="24"/>
              </w:rPr>
            </w:pPr>
            <w:r w:rsidRPr="00AC2733">
              <w:rPr>
                <w:i/>
                <w:sz w:val="24"/>
              </w:rPr>
              <w:t>FILE_NAME</w:t>
            </w:r>
          </w:p>
        </w:tc>
        <w:tc>
          <w:tcPr>
            <w:tcW w:w="2504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78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  <w:r>
              <w:rPr>
                <w:sz w:val="24"/>
              </w:rPr>
              <w:t>Standard parameter?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4855" w:type="dxa"/>
          </w:tcPr>
          <w:p w:rsidR="004C6713" w:rsidRPr="003822BF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Option of automated file saving at end of recording</w:t>
            </w:r>
          </w:p>
        </w:tc>
        <w:tc>
          <w:tcPr>
            <w:tcW w:w="3097" w:type="dxa"/>
          </w:tcPr>
          <w:p w:rsidR="004C6713" w:rsidRPr="00AC2733" w:rsidRDefault="004C6713" w:rsidP="00FD2B14">
            <w:pPr>
              <w:jc w:val="left"/>
              <w:rPr>
                <w:i/>
                <w:sz w:val="24"/>
              </w:rPr>
            </w:pPr>
          </w:p>
        </w:tc>
        <w:tc>
          <w:tcPr>
            <w:tcW w:w="2504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</w:p>
        </w:tc>
        <w:tc>
          <w:tcPr>
            <w:tcW w:w="2578" w:type="dxa"/>
          </w:tcPr>
          <w:p w:rsidR="004C6713" w:rsidRPr="003C1714" w:rsidRDefault="004C6713" w:rsidP="00FD2B14">
            <w:pPr>
              <w:jc w:val="left"/>
              <w:rPr>
                <w:i/>
                <w:sz w:val="24"/>
              </w:rPr>
            </w:pPr>
            <w:r w:rsidRPr="003C1714">
              <w:rPr>
                <w:i/>
                <w:sz w:val="24"/>
              </w:rPr>
              <w:t xml:space="preserve">Not supported by </w:t>
            </w:r>
            <w:r>
              <w:rPr>
                <w:i/>
                <w:sz w:val="24"/>
              </w:rPr>
              <w:t xml:space="preserve">camera </w:t>
            </w:r>
            <w:r w:rsidRPr="003C1714">
              <w:rPr>
                <w:i/>
                <w:sz w:val="24"/>
              </w:rPr>
              <w:t>protocol</w:t>
            </w:r>
            <w:r>
              <w:rPr>
                <w:i/>
                <w:sz w:val="24"/>
              </w:rPr>
              <w:t>.</w:t>
            </w:r>
          </w:p>
        </w:tc>
      </w:tr>
      <w:tr w:rsidR="004C6713" w:rsidRPr="003822BF" w:rsidTr="002578CA">
        <w:tc>
          <w:tcPr>
            <w:tcW w:w="948" w:type="dxa"/>
          </w:tcPr>
          <w:p w:rsidR="004C6713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  <w:tc>
          <w:tcPr>
            <w:tcW w:w="4855" w:type="dxa"/>
          </w:tcPr>
          <w:p w:rsidR="004C6713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Get/set restart recording options</w:t>
            </w:r>
          </w:p>
          <w:p w:rsidR="004C6713" w:rsidRPr="002C0F81" w:rsidRDefault="004C6713" w:rsidP="003822BF">
            <w:pPr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How does this compare with</w:t>
            </w:r>
            <w:r w:rsidRPr="002C0F81">
              <w:rPr>
                <w:i/>
                <w:sz w:val="24"/>
              </w:rPr>
              <w:t xml:space="preserve"> 2.11?</w:t>
            </w:r>
          </w:p>
        </w:tc>
        <w:tc>
          <w:tcPr>
            <w:tcW w:w="3097" w:type="dxa"/>
          </w:tcPr>
          <w:p w:rsidR="004C6713" w:rsidRPr="00AC2733" w:rsidRDefault="004C6713" w:rsidP="00FD2B14">
            <w:pPr>
              <w:jc w:val="left"/>
              <w:rPr>
                <w:i/>
                <w:sz w:val="24"/>
              </w:rPr>
            </w:pPr>
          </w:p>
        </w:tc>
        <w:tc>
          <w:tcPr>
            <w:tcW w:w="2504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</w:p>
        </w:tc>
        <w:tc>
          <w:tcPr>
            <w:tcW w:w="2578" w:type="dxa"/>
          </w:tcPr>
          <w:p w:rsidR="004C6713" w:rsidRDefault="004C6713" w:rsidP="00FD2B14">
            <w:pPr>
              <w:jc w:val="left"/>
              <w:rPr>
                <w:sz w:val="24"/>
              </w:rPr>
            </w:pPr>
          </w:p>
        </w:tc>
      </w:tr>
      <w:tr w:rsidR="004C6713" w:rsidRPr="003822BF" w:rsidTr="002578CA">
        <w:tc>
          <w:tcPr>
            <w:tcW w:w="948" w:type="dxa"/>
          </w:tcPr>
          <w:p w:rsidR="004C6713" w:rsidRDefault="004C6713" w:rsidP="003822BF">
            <w:pPr>
              <w:jc w:val="left"/>
              <w:rPr>
                <w:sz w:val="24"/>
              </w:rPr>
            </w:pPr>
            <w:r>
              <w:rPr>
                <w:sz w:val="24"/>
              </w:rPr>
              <w:t>5.11</w:t>
            </w:r>
          </w:p>
        </w:tc>
        <w:tc>
          <w:tcPr>
            <w:tcW w:w="4855" w:type="dxa"/>
          </w:tcPr>
          <w:p w:rsidR="004C6713" w:rsidRDefault="004C6713" w:rsidP="00C60FF0">
            <w:pPr>
              <w:jc w:val="left"/>
              <w:rPr>
                <w:sz w:val="24"/>
              </w:rPr>
            </w:pPr>
            <w:r>
              <w:rPr>
                <w:sz w:val="24"/>
              </w:rPr>
              <w:t>Save images to external storage</w:t>
            </w:r>
          </w:p>
        </w:tc>
        <w:tc>
          <w:tcPr>
            <w:tcW w:w="3097" w:type="dxa"/>
          </w:tcPr>
          <w:p w:rsidR="004C6713" w:rsidRPr="00AC2733" w:rsidRDefault="004C6713" w:rsidP="00FD2B14">
            <w:pPr>
              <w:jc w:val="left"/>
              <w:rPr>
                <w:i/>
                <w:sz w:val="24"/>
              </w:rPr>
            </w:pPr>
          </w:p>
        </w:tc>
        <w:tc>
          <w:tcPr>
            <w:tcW w:w="2504" w:type="dxa"/>
          </w:tcPr>
          <w:p w:rsidR="004C6713" w:rsidRPr="003822BF" w:rsidRDefault="004C6713" w:rsidP="00FD2B14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 xml:space="preserve"> </w:t>
            </w:r>
            <w:r w:rsidRPr="00C60FF0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578" w:type="dxa"/>
          </w:tcPr>
          <w:p w:rsidR="004C6713" w:rsidRDefault="004C6713" w:rsidP="00C60FF0">
            <w:pPr>
              <w:jc w:val="left"/>
              <w:rPr>
                <w:sz w:val="24"/>
              </w:rPr>
            </w:pPr>
            <w:r>
              <w:rPr>
                <w:sz w:val="24"/>
              </w:rPr>
              <w:t>Implicit in functional specification</w:t>
            </w:r>
          </w:p>
        </w:tc>
      </w:tr>
      <w:bookmarkEnd w:id="0"/>
    </w:tbl>
    <w:p w:rsidR="00DA3F82" w:rsidRDefault="00DA3F82" w:rsidP="003822BF"/>
    <w:sectPr w:rsidR="00DA3F82" w:rsidSect="003822BF">
      <w:footerReference w:type="default" r:id="rId8"/>
      <w:pgSz w:w="16838" w:h="11906" w:orient="landscape"/>
      <w:pgMar w:top="1644" w:right="1247" w:bottom="794" w:left="1247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3C1" w:rsidRDefault="00C723C1">
      <w:r>
        <w:separator/>
      </w:r>
    </w:p>
  </w:endnote>
  <w:endnote w:type="continuationSeparator" w:id="0">
    <w:p w:rsidR="00C723C1" w:rsidRDefault="00C72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3C1" w:rsidRPr="008C0881" w:rsidRDefault="00C723C1" w:rsidP="00AA7A3E">
    <w:pPr>
      <w:pStyle w:val="Footer"/>
      <w:pBdr>
        <w:top w:val="single" w:sz="4" w:space="2" w:color="auto"/>
      </w:pBdr>
      <w:tabs>
        <w:tab w:val="clear" w:pos="4153"/>
        <w:tab w:val="clear" w:pos="8306"/>
        <w:tab w:val="right" w:pos="9072"/>
      </w:tabs>
      <w:rPr>
        <w:rFonts w:cs="Arial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3C1" w:rsidRDefault="00C723C1">
      <w:r>
        <w:separator/>
      </w:r>
    </w:p>
  </w:footnote>
  <w:footnote w:type="continuationSeparator" w:id="0">
    <w:p w:rsidR="00C723C1" w:rsidRDefault="00C723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1DE"/>
    <w:multiLevelType w:val="hybridMultilevel"/>
    <w:tmpl w:val="D12041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55804"/>
    <w:multiLevelType w:val="hybridMultilevel"/>
    <w:tmpl w:val="B232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36A6C"/>
    <w:multiLevelType w:val="hybridMultilevel"/>
    <w:tmpl w:val="F2C86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815DB"/>
    <w:multiLevelType w:val="hybridMultilevel"/>
    <w:tmpl w:val="5B0A2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C5174"/>
    <w:multiLevelType w:val="hybridMultilevel"/>
    <w:tmpl w:val="278E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E0F8C"/>
    <w:multiLevelType w:val="hybridMultilevel"/>
    <w:tmpl w:val="B3F66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12AF9"/>
    <w:multiLevelType w:val="multilevel"/>
    <w:tmpl w:val="587040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76"/>
        </w:tabs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D9805E1"/>
    <w:multiLevelType w:val="hybridMultilevel"/>
    <w:tmpl w:val="5E58D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A4732"/>
    <w:multiLevelType w:val="hybridMultilevel"/>
    <w:tmpl w:val="19CAB8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ED4559"/>
    <w:multiLevelType w:val="hybridMultilevel"/>
    <w:tmpl w:val="6C8215F6"/>
    <w:lvl w:ilvl="0" w:tplc="F420F708">
      <w:start w:val="1"/>
      <w:numFmt w:val="decimal"/>
      <w:pStyle w:val="Figure"/>
      <w:lvlText w:val="Figure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EA3A24"/>
    <w:multiLevelType w:val="hybridMultilevel"/>
    <w:tmpl w:val="F0C082C4"/>
    <w:lvl w:ilvl="0" w:tplc="D91A71E0">
      <w:start w:val="1"/>
      <w:numFmt w:val="decimal"/>
      <w:lvlText w:val="Figure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3704CA"/>
    <w:multiLevelType w:val="hybridMultilevel"/>
    <w:tmpl w:val="EE9698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8A114D"/>
    <w:multiLevelType w:val="multilevel"/>
    <w:tmpl w:val="A5FC29D0"/>
    <w:lvl w:ilvl="0">
      <w:start w:val="1"/>
      <w:numFmt w:val="decimal"/>
      <w:pStyle w:val="TBA"/>
      <w:suff w:val="nothing"/>
      <w:lvlText w:val="[TBD %1]  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E872863"/>
    <w:multiLevelType w:val="hybridMultilevel"/>
    <w:tmpl w:val="CAFCD8A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BA0EFD"/>
    <w:multiLevelType w:val="hybridMultilevel"/>
    <w:tmpl w:val="39583C5E"/>
    <w:lvl w:ilvl="0" w:tplc="E48422D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3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0D5ED0"/>
    <w:multiLevelType w:val="hybridMultilevel"/>
    <w:tmpl w:val="988816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B046FA"/>
    <w:multiLevelType w:val="hybridMultilevel"/>
    <w:tmpl w:val="458EAF88"/>
    <w:lvl w:ilvl="0" w:tplc="10B655B4">
      <w:start w:val="1"/>
      <w:numFmt w:val="decimal"/>
      <w:pStyle w:val="ReferenceDocument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2ABD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1C43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0D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C65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2FD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A2F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2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E69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053852"/>
    <w:multiLevelType w:val="hybridMultilevel"/>
    <w:tmpl w:val="A5924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0"/>
  </w:num>
  <w:num w:numId="17">
    <w:abstractNumId w:val="10"/>
  </w:num>
  <w:num w:numId="18">
    <w:abstractNumId w:val="9"/>
  </w:num>
  <w:num w:numId="19">
    <w:abstractNumId w:val="12"/>
  </w:num>
  <w:num w:numId="20">
    <w:abstractNumId w:val="12"/>
  </w:num>
  <w:num w:numId="21">
    <w:abstractNumId w:val="6"/>
  </w:num>
  <w:num w:numId="22">
    <w:abstractNumId w:val="6"/>
  </w:num>
  <w:num w:numId="23">
    <w:abstractNumId w:val="6"/>
  </w:num>
  <w:num w:numId="24">
    <w:abstractNumId w:val="11"/>
  </w:num>
  <w:num w:numId="25">
    <w:abstractNumId w:val="8"/>
  </w:num>
  <w:num w:numId="26">
    <w:abstractNumId w:val="0"/>
  </w:num>
  <w:num w:numId="27">
    <w:abstractNumId w:val="13"/>
  </w:num>
  <w:num w:numId="28">
    <w:abstractNumId w:val="15"/>
  </w:num>
  <w:num w:numId="29">
    <w:abstractNumId w:val="5"/>
  </w:num>
  <w:num w:numId="30">
    <w:abstractNumId w:val="17"/>
  </w:num>
  <w:num w:numId="31">
    <w:abstractNumId w:val="1"/>
  </w:num>
  <w:num w:numId="32">
    <w:abstractNumId w:val="7"/>
  </w:num>
  <w:num w:numId="33">
    <w:abstractNumId w:val="3"/>
  </w:num>
  <w:num w:numId="34">
    <w:abstractNumId w:val="4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displayBackgroundShape/>
  <w:proofState w:spelling="clean" w:grammar="clean"/>
  <w:stylePaneFormatFilter w:val="3F01"/>
  <w:revisionView w:inkAnnotation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FF408B"/>
    <w:rsid w:val="00002476"/>
    <w:rsid w:val="00007B8C"/>
    <w:rsid w:val="0001139A"/>
    <w:rsid w:val="00052EA4"/>
    <w:rsid w:val="00057D06"/>
    <w:rsid w:val="0006176E"/>
    <w:rsid w:val="000712A1"/>
    <w:rsid w:val="000824F7"/>
    <w:rsid w:val="00084F45"/>
    <w:rsid w:val="000A0DCA"/>
    <w:rsid w:val="000C49BE"/>
    <w:rsid w:val="000D7158"/>
    <w:rsid w:val="0010354F"/>
    <w:rsid w:val="00147510"/>
    <w:rsid w:val="0016347F"/>
    <w:rsid w:val="001872CC"/>
    <w:rsid w:val="001B730B"/>
    <w:rsid w:val="001D1626"/>
    <w:rsid w:val="001E3607"/>
    <w:rsid w:val="001F7751"/>
    <w:rsid w:val="00201C88"/>
    <w:rsid w:val="002039F5"/>
    <w:rsid w:val="002578CA"/>
    <w:rsid w:val="00264DC7"/>
    <w:rsid w:val="002A1C9C"/>
    <w:rsid w:val="002B7FCC"/>
    <w:rsid w:val="002C0EE1"/>
    <w:rsid w:val="002C0F81"/>
    <w:rsid w:val="003062E1"/>
    <w:rsid w:val="00320FE0"/>
    <w:rsid w:val="003224D4"/>
    <w:rsid w:val="00323BBE"/>
    <w:rsid w:val="00351C56"/>
    <w:rsid w:val="003822BF"/>
    <w:rsid w:val="00384C9E"/>
    <w:rsid w:val="003A5E31"/>
    <w:rsid w:val="003B0692"/>
    <w:rsid w:val="003C1714"/>
    <w:rsid w:val="003D4189"/>
    <w:rsid w:val="003F5B41"/>
    <w:rsid w:val="0040783F"/>
    <w:rsid w:val="0044784E"/>
    <w:rsid w:val="00461732"/>
    <w:rsid w:val="00472C78"/>
    <w:rsid w:val="004829E1"/>
    <w:rsid w:val="00492AF7"/>
    <w:rsid w:val="004A4A60"/>
    <w:rsid w:val="004C0957"/>
    <w:rsid w:val="004C538D"/>
    <w:rsid w:val="004C6713"/>
    <w:rsid w:val="004E3D5E"/>
    <w:rsid w:val="004F5313"/>
    <w:rsid w:val="004F589A"/>
    <w:rsid w:val="0050460F"/>
    <w:rsid w:val="00545BFC"/>
    <w:rsid w:val="00587085"/>
    <w:rsid w:val="005A714F"/>
    <w:rsid w:val="005C1064"/>
    <w:rsid w:val="005D74A6"/>
    <w:rsid w:val="005E000E"/>
    <w:rsid w:val="005F75ED"/>
    <w:rsid w:val="00611D6B"/>
    <w:rsid w:val="00630264"/>
    <w:rsid w:val="00637BA7"/>
    <w:rsid w:val="00684B3F"/>
    <w:rsid w:val="00696F37"/>
    <w:rsid w:val="006A79E0"/>
    <w:rsid w:val="006D0578"/>
    <w:rsid w:val="006E1298"/>
    <w:rsid w:val="006F6617"/>
    <w:rsid w:val="00711BD9"/>
    <w:rsid w:val="00721D12"/>
    <w:rsid w:val="007304C2"/>
    <w:rsid w:val="00774F25"/>
    <w:rsid w:val="00785651"/>
    <w:rsid w:val="007E0C6C"/>
    <w:rsid w:val="00816830"/>
    <w:rsid w:val="00830F68"/>
    <w:rsid w:val="00863A61"/>
    <w:rsid w:val="0087251E"/>
    <w:rsid w:val="008A2B81"/>
    <w:rsid w:val="008C2DD6"/>
    <w:rsid w:val="008C6407"/>
    <w:rsid w:val="008F2A69"/>
    <w:rsid w:val="00921ADE"/>
    <w:rsid w:val="00923EE1"/>
    <w:rsid w:val="00942FA8"/>
    <w:rsid w:val="00943846"/>
    <w:rsid w:val="00953F1C"/>
    <w:rsid w:val="00957285"/>
    <w:rsid w:val="00963873"/>
    <w:rsid w:val="00964F16"/>
    <w:rsid w:val="00977054"/>
    <w:rsid w:val="009A66C3"/>
    <w:rsid w:val="009F06B6"/>
    <w:rsid w:val="00A10A06"/>
    <w:rsid w:val="00A30BB2"/>
    <w:rsid w:val="00A8137F"/>
    <w:rsid w:val="00A90AD4"/>
    <w:rsid w:val="00AA7A3E"/>
    <w:rsid w:val="00AC2733"/>
    <w:rsid w:val="00AF763D"/>
    <w:rsid w:val="00B05668"/>
    <w:rsid w:val="00B23461"/>
    <w:rsid w:val="00B40873"/>
    <w:rsid w:val="00B5463E"/>
    <w:rsid w:val="00B6003C"/>
    <w:rsid w:val="00B6581B"/>
    <w:rsid w:val="00B65B89"/>
    <w:rsid w:val="00B832A7"/>
    <w:rsid w:val="00BB775A"/>
    <w:rsid w:val="00BC0574"/>
    <w:rsid w:val="00BC4E25"/>
    <w:rsid w:val="00BC6C27"/>
    <w:rsid w:val="00BD22FD"/>
    <w:rsid w:val="00BF7C4A"/>
    <w:rsid w:val="00C05566"/>
    <w:rsid w:val="00C54D7F"/>
    <w:rsid w:val="00C60FF0"/>
    <w:rsid w:val="00C65696"/>
    <w:rsid w:val="00C7031C"/>
    <w:rsid w:val="00C708E6"/>
    <w:rsid w:val="00C723C1"/>
    <w:rsid w:val="00CA033E"/>
    <w:rsid w:val="00CB53CE"/>
    <w:rsid w:val="00CC33D3"/>
    <w:rsid w:val="00CD4F4D"/>
    <w:rsid w:val="00CF5063"/>
    <w:rsid w:val="00D14B1E"/>
    <w:rsid w:val="00D44666"/>
    <w:rsid w:val="00D44B96"/>
    <w:rsid w:val="00DA3F82"/>
    <w:rsid w:val="00DA6626"/>
    <w:rsid w:val="00DB3A58"/>
    <w:rsid w:val="00DB4937"/>
    <w:rsid w:val="00DD3855"/>
    <w:rsid w:val="00DE0966"/>
    <w:rsid w:val="00DF33D1"/>
    <w:rsid w:val="00E00F2E"/>
    <w:rsid w:val="00E11EFA"/>
    <w:rsid w:val="00E23510"/>
    <w:rsid w:val="00E252E6"/>
    <w:rsid w:val="00E36BBB"/>
    <w:rsid w:val="00E518A6"/>
    <w:rsid w:val="00E53FEC"/>
    <w:rsid w:val="00E616B0"/>
    <w:rsid w:val="00E630C0"/>
    <w:rsid w:val="00E820F9"/>
    <w:rsid w:val="00EA3954"/>
    <w:rsid w:val="00EC16B1"/>
    <w:rsid w:val="00EE3217"/>
    <w:rsid w:val="00F10C4B"/>
    <w:rsid w:val="00F16286"/>
    <w:rsid w:val="00F24C71"/>
    <w:rsid w:val="00F37770"/>
    <w:rsid w:val="00F40403"/>
    <w:rsid w:val="00FA73C4"/>
    <w:rsid w:val="00FD2B14"/>
    <w:rsid w:val="00FE559B"/>
    <w:rsid w:val="00FE5C54"/>
    <w:rsid w:val="00FF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313"/>
    <w:pPr>
      <w:spacing w:before="60" w:after="6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B60DFF"/>
    <w:pPr>
      <w:keepNext/>
      <w:pageBreakBefore/>
      <w:numPr>
        <w:numId w:val="23"/>
      </w:numPr>
      <w:pBdr>
        <w:bottom w:val="single" w:sz="4" w:space="1" w:color="auto"/>
      </w:pBdr>
      <w:spacing w:before="120" w:after="12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320FE0"/>
    <w:pPr>
      <w:keepNext/>
      <w:numPr>
        <w:ilvl w:val="1"/>
        <w:numId w:val="23"/>
      </w:numPr>
      <w:tabs>
        <w:tab w:val="clear" w:pos="1476"/>
      </w:tabs>
      <w:spacing w:before="200"/>
      <w:ind w:left="578" w:hanging="578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351C56"/>
    <w:pPr>
      <w:keepNext/>
      <w:numPr>
        <w:ilvl w:val="2"/>
        <w:numId w:val="23"/>
      </w:numPr>
      <w:spacing w:before="24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351C56"/>
    <w:pPr>
      <w:keepNext/>
      <w:numPr>
        <w:ilvl w:val="3"/>
        <w:numId w:val="23"/>
      </w:numPr>
      <w:spacing w:before="240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rsid w:val="00351C56"/>
    <w:pPr>
      <w:numPr>
        <w:ilvl w:val="4"/>
        <w:numId w:val="2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1C56"/>
    <w:pPr>
      <w:numPr>
        <w:ilvl w:val="5"/>
        <w:numId w:val="23"/>
      </w:numPr>
      <w:spacing w:before="24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qFormat/>
    <w:rsid w:val="00351C56"/>
    <w:pPr>
      <w:numPr>
        <w:ilvl w:val="6"/>
        <w:numId w:val="23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51C56"/>
    <w:pPr>
      <w:numPr>
        <w:ilvl w:val="7"/>
        <w:numId w:val="23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351C56"/>
    <w:pPr>
      <w:numPr>
        <w:ilvl w:val="8"/>
        <w:numId w:val="23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DFF"/>
    <w:pPr>
      <w:spacing w:before="0" w:after="0"/>
      <w:jc w:val="right"/>
    </w:pPr>
    <w:rPr>
      <w:sz w:val="16"/>
    </w:rPr>
  </w:style>
  <w:style w:type="paragraph" w:styleId="Title">
    <w:name w:val="Title"/>
    <w:basedOn w:val="Normal"/>
    <w:qFormat/>
    <w:rsid w:val="00351C56"/>
    <w:pPr>
      <w:jc w:val="center"/>
      <w:outlineLvl w:val="0"/>
    </w:pPr>
    <w:rPr>
      <w:rFonts w:cs="Arial"/>
      <w:b/>
      <w:bCs/>
      <w:smallCaps/>
      <w:kern w:val="28"/>
      <w:sz w:val="36"/>
      <w:szCs w:val="32"/>
    </w:rPr>
  </w:style>
  <w:style w:type="paragraph" w:styleId="Footer">
    <w:name w:val="footer"/>
    <w:basedOn w:val="Normal"/>
    <w:rsid w:val="00351C5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51C56"/>
  </w:style>
  <w:style w:type="paragraph" w:customStyle="1" w:styleId="ReferenceDocument">
    <w:name w:val="Reference Document"/>
    <w:basedOn w:val="Normal"/>
    <w:rsid w:val="00351C56"/>
    <w:pPr>
      <w:numPr>
        <w:numId w:val="1"/>
      </w:numPr>
    </w:pPr>
  </w:style>
  <w:style w:type="paragraph" w:customStyle="1" w:styleId="ProjectDocumentComment">
    <w:name w:val="Project Document Comment"/>
    <w:basedOn w:val="Normal"/>
    <w:next w:val="Normal"/>
    <w:rsid w:val="00351C56"/>
    <w:rPr>
      <w:i/>
      <w:iCs/>
      <w:color w:val="0000FF"/>
    </w:rPr>
  </w:style>
  <w:style w:type="paragraph" w:customStyle="1" w:styleId="PreambleHeading">
    <w:name w:val="Preamble Heading"/>
    <w:basedOn w:val="Heading1"/>
    <w:rsid w:val="00351C56"/>
    <w:pPr>
      <w:numPr>
        <w:numId w:val="0"/>
      </w:numPr>
      <w:spacing w:before="480"/>
      <w:outlineLvl w:val="9"/>
    </w:pPr>
  </w:style>
  <w:style w:type="paragraph" w:customStyle="1" w:styleId="AppendixHeading">
    <w:name w:val="Appendix Heading"/>
    <w:basedOn w:val="Heading1"/>
    <w:next w:val="Normal"/>
    <w:rsid w:val="00351C56"/>
    <w:pPr>
      <w:numPr>
        <w:numId w:val="0"/>
      </w:numPr>
      <w:tabs>
        <w:tab w:val="num" w:pos="432"/>
      </w:tabs>
      <w:ind w:left="2268" w:hanging="2268"/>
    </w:pPr>
  </w:style>
  <w:style w:type="paragraph" w:customStyle="1" w:styleId="ContentsHeading">
    <w:name w:val="Contents Heading"/>
    <w:basedOn w:val="PreambleHeading"/>
    <w:rsid w:val="00351C56"/>
  </w:style>
  <w:style w:type="paragraph" w:styleId="TOC2">
    <w:name w:val="toc 2"/>
    <w:basedOn w:val="Normal"/>
    <w:next w:val="Normal"/>
    <w:autoRedefine/>
    <w:uiPriority w:val="39"/>
    <w:rsid w:val="00351C56"/>
    <w:pPr>
      <w:ind w:left="200"/>
    </w:pPr>
  </w:style>
  <w:style w:type="paragraph" w:customStyle="1" w:styleId="Confidential">
    <w:name w:val="Confidential"/>
    <w:basedOn w:val="Normal"/>
    <w:rsid w:val="00351C56"/>
    <w:pPr>
      <w:jc w:val="right"/>
    </w:pPr>
    <w:rPr>
      <w:b/>
      <w:sz w:val="32"/>
    </w:rPr>
  </w:style>
  <w:style w:type="paragraph" w:customStyle="1" w:styleId="TitleInfo">
    <w:name w:val="Title Info"/>
    <w:basedOn w:val="Normal"/>
    <w:rsid w:val="00351C56"/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351C56"/>
  </w:style>
  <w:style w:type="paragraph" w:styleId="TOC3">
    <w:name w:val="toc 3"/>
    <w:basedOn w:val="Normal"/>
    <w:next w:val="Normal"/>
    <w:autoRedefine/>
    <w:semiHidden/>
    <w:rsid w:val="00351C56"/>
    <w:pPr>
      <w:ind w:left="400"/>
    </w:pPr>
  </w:style>
  <w:style w:type="paragraph" w:styleId="TOC4">
    <w:name w:val="toc 4"/>
    <w:basedOn w:val="Normal"/>
    <w:next w:val="Normal"/>
    <w:autoRedefine/>
    <w:semiHidden/>
    <w:rsid w:val="00351C56"/>
    <w:pPr>
      <w:ind w:left="600"/>
    </w:pPr>
  </w:style>
  <w:style w:type="paragraph" w:styleId="TOC5">
    <w:name w:val="toc 5"/>
    <w:basedOn w:val="Normal"/>
    <w:next w:val="Normal"/>
    <w:autoRedefine/>
    <w:semiHidden/>
    <w:rsid w:val="00351C56"/>
    <w:pPr>
      <w:ind w:left="800"/>
    </w:pPr>
  </w:style>
  <w:style w:type="paragraph" w:styleId="TOC6">
    <w:name w:val="toc 6"/>
    <w:basedOn w:val="Normal"/>
    <w:next w:val="Normal"/>
    <w:autoRedefine/>
    <w:semiHidden/>
    <w:rsid w:val="00351C56"/>
    <w:pPr>
      <w:ind w:left="1000"/>
    </w:pPr>
  </w:style>
  <w:style w:type="paragraph" w:styleId="TOC7">
    <w:name w:val="toc 7"/>
    <w:basedOn w:val="Normal"/>
    <w:next w:val="Normal"/>
    <w:autoRedefine/>
    <w:semiHidden/>
    <w:rsid w:val="00351C56"/>
    <w:pPr>
      <w:ind w:left="1200"/>
    </w:pPr>
  </w:style>
  <w:style w:type="paragraph" w:styleId="TOC8">
    <w:name w:val="toc 8"/>
    <w:basedOn w:val="Normal"/>
    <w:next w:val="Normal"/>
    <w:autoRedefine/>
    <w:semiHidden/>
    <w:rsid w:val="00351C56"/>
    <w:pPr>
      <w:ind w:left="1400"/>
    </w:pPr>
  </w:style>
  <w:style w:type="paragraph" w:styleId="TOC9">
    <w:name w:val="toc 9"/>
    <w:basedOn w:val="Normal"/>
    <w:next w:val="Normal"/>
    <w:autoRedefine/>
    <w:semiHidden/>
    <w:rsid w:val="00351C56"/>
    <w:pPr>
      <w:ind w:left="1600"/>
    </w:pPr>
  </w:style>
  <w:style w:type="character" w:styleId="Hyperlink">
    <w:name w:val="Hyperlink"/>
    <w:basedOn w:val="DefaultParagraphFont"/>
    <w:rsid w:val="00351C56"/>
    <w:rPr>
      <w:color w:val="0000FF"/>
      <w:u w:val="single"/>
    </w:rPr>
  </w:style>
  <w:style w:type="paragraph" w:customStyle="1" w:styleId="Bullet1">
    <w:name w:val="Bullet 1"/>
    <w:basedOn w:val="Normal"/>
    <w:rsid w:val="00351C56"/>
  </w:style>
  <w:style w:type="paragraph" w:customStyle="1" w:styleId="Bullet2">
    <w:name w:val="Bullet 2"/>
    <w:basedOn w:val="Normal"/>
    <w:rsid w:val="00351C56"/>
    <w:pPr>
      <w:numPr>
        <w:numId w:val="15"/>
      </w:numPr>
    </w:pPr>
  </w:style>
  <w:style w:type="paragraph" w:customStyle="1" w:styleId="Bullet3">
    <w:name w:val="Bullet 3"/>
    <w:basedOn w:val="Normal"/>
    <w:rsid w:val="00351C56"/>
    <w:pPr>
      <w:numPr>
        <w:ilvl w:val="1"/>
        <w:numId w:val="15"/>
      </w:numPr>
    </w:pPr>
  </w:style>
  <w:style w:type="paragraph" w:customStyle="1" w:styleId="Bullet4">
    <w:name w:val="Bullet 4"/>
    <w:basedOn w:val="Normal"/>
    <w:rsid w:val="00351C56"/>
    <w:pPr>
      <w:numPr>
        <w:ilvl w:val="2"/>
        <w:numId w:val="15"/>
      </w:numPr>
    </w:pPr>
  </w:style>
  <w:style w:type="paragraph" w:customStyle="1" w:styleId="Style1">
    <w:name w:val="Style1"/>
    <w:basedOn w:val="Normal"/>
    <w:rsid w:val="00351C56"/>
    <w:pPr>
      <w:jc w:val="center"/>
    </w:pPr>
    <w:rPr>
      <w:b/>
      <w:bCs/>
      <w:i/>
      <w:iCs/>
    </w:rPr>
  </w:style>
  <w:style w:type="paragraph" w:customStyle="1" w:styleId="Figure">
    <w:name w:val="Figure"/>
    <w:basedOn w:val="Normal"/>
    <w:next w:val="Caption"/>
    <w:rsid w:val="00351C56"/>
    <w:pPr>
      <w:numPr>
        <w:numId w:val="18"/>
      </w:numPr>
    </w:pPr>
    <w:rPr>
      <w:b/>
      <w:bCs/>
      <w:i/>
      <w:iCs/>
    </w:rPr>
  </w:style>
  <w:style w:type="paragraph" w:styleId="Caption">
    <w:name w:val="caption"/>
    <w:basedOn w:val="Normal"/>
    <w:next w:val="Normal"/>
    <w:qFormat/>
    <w:rsid w:val="00351C56"/>
    <w:pPr>
      <w:spacing w:before="120" w:after="120"/>
    </w:pPr>
    <w:rPr>
      <w:b/>
      <w:bCs/>
    </w:rPr>
  </w:style>
  <w:style w:type="paragraph" w:customStyle="1" w:styleId="TBA">
    <w:name w:val="TBA"/>
    <w:basedOn w:val="Normal"/>
    <w:next w:val="Normal"/>
    <w:autoRedefine/>
    <w:rsid w:val="00351C56"/>
    <w:pPr>
      <w:numPr>
        <w:numId w:val="20"/>
      </w:numPr>
    </w:pPr>
  </w:style>
  <w:style w:type="paragraph" w:customStyle="1" w:styleId="MainSubtitle">
    <w:name w:val="Main Subtitle"/>
    <w:basedOn w:val="BodyText"/>
    <w:autoRedefine/>
    <w:rsid w:val="00B60DFF"/>
    <w:pPr>
      <w:tabs>
        <w:tab w:val="left" w:pos="360"/>
      </w:tabs>
      <w:spacing w:before="80" w:after="0" w:line="260" w:lineRule="exact"/>
    </w:pPr>
    <w:rPr>
      <w:rFonts w:eastAsia="MS Mincho"/>
      <w:sz w:val="32"/>
      <w:lang w:val="en-US" w:eastAsia="ja-JP"/>
    </w:rPr>
  </w:style>
  <w:style w:type="paragraph" w:customStyle="1" w:styleId="MainTitle">
    <w:name w:val="Main Title"/>
    <w:basedOn w:val="Normal"/>
    <w:next w:val="MainSubtitle"/>
    <w:autoRedefine/>
    <w:rsid w:val="00492AF7"/>
    <w:pPr>
      <w:spacing w:before="0" w:after="0"/>
    </w:pPr>
    <w:rPr>
      <w:rFonts w:eastAsia="MS Mincho"/>
      <w:b/>
      <w:sz w:val="56"/>
      <w:lang w:val="en-US" w:eastAsia="ja-JP"/>
    </w:rPr>
  </w:style>
  <w:style w:type="paragraph" w:styleId="BodyText">
    <w:name w:val="Body Text"/>
    <w:basedOn w:val="Normal"/>
    <w:rsid w:val="00B60DFF"/>
    <w:pPr>
      <w:spacing w:after="120"/>
    </w:pPr>
  </w:style>
  <w:style w:type="paragraph" w:customStyle="1" w:styleId="ProjectDetails">
    <w:name w:val="Project Details"/>
    <w:basedOn w:val="BodyText"/>
    <w:next w:val="TitleInfo"/>
    <w:autoRedefine/>
    <w:rsid w:val="00B60DFF"/>
    <w:pPr>
      <w:framePr w:hSpace="180" w:wrap="around" w:vAnchor="text" w:hAnchor="page" w:x="1270" w:y="11910"/>
      <w:tabs>
        <w:tab w:val="left" w:pos="360"/>
      </w:tabs>
      <w:spacing w:before="0" w:after="0" w:line="260" w:lineRule="exact"/>
    </w:pPr>
    <w:rPr>
      <w:rFonts w:eastAsia="MS Mincho"/>
      <w:b/>
      <w:sz w:val="24"/>
      <w:lang w:val="en-US" w:eastAsia="ja-JP"/>
    </w:rPr>
  </w:style>
  <w:style w:type="table" w:styleId="TableGrid">
    <w:name w:val="Table Grid"/>
    <w:basedOn w:val="TableNormal"/>
    <w:rsid w:val="00B60DFF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15C98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C05566"/>
    <w:pPr>
      <w:suppressLineNumbers/>
      <w:suppressAutoHyphens/>
      <w:overflowPunct w:val="0"/>
      <w:autoSpaceDE w:val="0"/>
      <w:autoSpaceDN w:val="0"/>
      <w:adjustRightInd w:val="0"/>
      <w:textAlignment w:val="baseline"/>
    </w:pPr>
    <w:rPr>
      <w:lang w:eastAsia="en-GB"/>
    </w:rPr>
  </w:style>
  <w:style w:type="paragraph" w:customStyle="1" w:styleId="TableHeading">
    <w:name w:val="Table Heading"/>
    <w:basedOn w:val="TableContents"/>
    <w:rsid w:val="00C05566"/>
    <w:pPr>
      <w:jc w:val="center"/>
    </w:pPr>
    <w:rPr>
      <w:b/>
    </w:rPr>
  </w:style>
  <w:style w:type="paragraph" w:customStyle="1" w:styleId="Comments">
    <w:name w:val="Comments"/>
    <w:basedOn w:val="Normal"/>
    <w:rsid w:val="000D7158"/>
    <w:pPr>
      <w:spacing w:before="0" w:after="0"/>
    </w:pPr>
    <w:rPr>
      <w:rFonts w:ascii="Tahoma" w:hAnsi="Tahoma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E53FEC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2B7FCC"/>
    <w:pPr>
      <w:ind w:left="907" w:hanging="907"/>
      <w:jc w:val="left"/>
    </w:pPr>
  </w:style>
  <w:style w:type="character" w:customStyle="1" w:styleId="EndnoteTextChar">
    <w:name w:val="Endnote Text Char"/>
    <w:basedOn w:val="DefaultParagraphFont"/>
    <w:link w:val="EndnoteText"/>
    <w:rsid w:val="002B7FCC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2B7FCC"/>
    <w:rPr>
      <w:vertAlign w:val="baseline"/>
    </w:rPr>
  </w:style>
  <w:style w:type="paragraph" w:styleId="BalloonText">
    <w:name w:val="Balloon Text"/>
    <w:basedOn w:val="Normal"/>
    <w:link w:val="BalloonTextChar"/>
    <w:rsid w:val="0047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C7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313"/>
    <w:pPr>
      <w:spacing w:before="60" w:after="6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B60DFF"/>
    <w:pPr>
      <w:keepNext/>
      <w:pageBreakBefore/>
      <w:numPr>
        <w:numId w:val="23"/>
      </w:numPr>
      <w:pBdr>
        <w:bottom w:val="single" w:sz="4" w:space="1" w:color="auto"/>
      </w:pBdr>
      <w:spacing w:before="120" w:after="12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320FE0"/>
    <w:pPr>
      <w:keepNext/>
      <w:numPr>
        <w:ilvl w:val="1"/>
        <w:numId w:val="23"/>
      </w:numPr>
      <w:tabs>
        <w:tab w:val="clear" w:pos="1476"/>
      </w:tabs>
      <w:spacing w:before="200"/>
      <w:ind w:left="578" w:hanging="578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3"/>
      </w:numPr>
      <w:spacing w:before="24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DFF"/>
    <w:pPr>
      <w:spacing w:before="0" w:after="0"/>
      <w:jc w:val="right"/>
    </w:pPr>
    <w:rPr>
      <w:sz w:val="16"/>
    </w:rPr>
  </w:style>
  <w:style w:type="paragraph" w:styleId="Title">
    <w:name w:val="Title"/>
    <w:basedOn w:val="Normal"/>
    <w:qFormat/>
    <w:pPr>
      <w:jc w:val="center"/>
      <w:outlineLvl w:val="0"/>
    </w:pPr>
    <w:rPr>
      <w:rFonts w:cs="Arial"/>
      <w:b/>
      <w:bCs/>
      <w:smallCaps/>
      <w:kern w:val="28"/>
      <w:sz w:val="36"/>
      <w:szCs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ReferenceDocument">
    <w:name w:val="Reference Document"/>
    <w:basedOn w:val="Normal"/>
    <w:pPr>
      <w:numPr>
        <w:numId w:val="1"/>
      </w:numPr>
    </w:pPr>
  </w:style>
  <w:style w:type="paragraph" w:customStyle="1" w:styleId="ProjectDocumentComment">
    <w:name w:val="Project Document Comment"/>
    <w:basedOn w:val="Normal"/>
    <w:next w:val="Normal"/>
    <w:rPr>
      <w:i/>
      <w:iCs/>
      <w:color w:val="0000FF"/>
    </w:rPr>
  </w:style>
  <w:style w:type="paragraph" w:customStyle="1" w:styleId="PreambleHeading">
    <w:name w:val="Preamble Heading"/>
    <w:basedOn w:val="Heading1"/>
    <w:pPr>
      <w:numPr>
        <w:numId w:val="0"/>
      </w:numPr>
      <w:spacing w:before="480"/>
      <w:outlineLvl w:val="9"/>
    </w:pPr>
  </w:style>
  <w:style w:type="paragraph" w:customStyle="1" w:styleId="AppendixHeading">
    <w:name w:val="Appendix Heading"/>
    <w:basedOn w:val="Heading1"/>
    <w:next w:val="Normal"/>
    <w:pPr>
      <w:numPr>
        <w:numId w:val="0"/>
      </w:numPr>
      <w:tabs>
        <w:tab w:val="num" w:pos="432"/>
      </w:tabs>
      <w:ind w:left="2268" w:hanging="2268"/>
    </w:pPr>
  </w:style>
  <w:style w:type="paragraph" w:customStyle="1" w:styleId="ContentsHeading">
    <w:name w:val="Contents Heading"/>
    <w:basedOn w:val="PreambleHeading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customStyle="1" w:styleId="Confidential">
    <w:name w:val="Confidential"/>
    <w:basedOn w:val="Normal"/>
    <w:pPr>
      <w:jc w:val="right"/>
    </w:pPr>
    <w:rPr>
      <w:b/>
      <w:sz w:val="32"/>
    </w:rPr>
  </w:style>
  <w:style w:type="paragraph" w:customStyle="1" w:styleId="TitleInfo">
    <w:name w:val="Title Info"/>
    <w:basedOn w:val="Normal"/>
    <w:rPr>
      <w:rFonts w:cs="Arial"/>
      <w:b/>
      <w:bCs/>
    </w:rPr>
  </w:style>
  <w:style w:type="paragraph" w:styleId="TOC1">
    <w:name w:val="toc 1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ullet1">
    <w:name w:val="Bullet 1"/>
    <w:basedOn w:val="Normal"/>
  </w:style>
  <w:style w:type="paragraph" w:customStyle="1" w:styleId="Bullet2">
    <w:name w:val="Bullet 2"/>
    <w:basedOn w:val="Normal"/>
    <w:pPr>
      <w:numPr>
        <w:numId w:val="15"/>
      </w:numPr>
    </w:pPr>
  </w:style>
  <w:style w:type="paragraph" w:customStyle="1" w:styleId="Bullet3">
    <w:name w:val="Bullet 3"/>
    <w:basedOn w:val="Normal"/>
    <w:pPr>
      <w:numPr>
        <w:ilvl w:val="1"/>
        <w:numId w:val="15"/>
      </w:numPr>
    </w:pPr>
  </w:style>
  <w:style w:type="paragraph" w:customStyle="1" w:styleId="Bullet4">
    <w:name w:val="Bullet 4"/>
    <w:basedOn w:val="Normal"/>
    <w:pPr>
      <w:numPr>
        <w:ilvl w:val="2"/>
        <w:numId w:val="15"/>
      </w:numPr>
    </w:pPr>
  </w:style>
  <w:style w:type="paragraph" w:customStyle="1" w:styleId="Style1">
    <w:name w:val="Style1"/>
    <w:basedOn w:val="Normal"/>
    <w:pPr>
      <w:jc w:val="center"/>
    </w:pPr>
    <w:rPr>
      <w:b/>
      <w:bCs/>
      <w:i/>
      <w:iCs/>
    </w:rPr>
  </w:style>
  <w:style w:type="paragraph" w:customStyle="1" w:styleId="Figure">
    <w:name w:val="Figure"/>
    <w:basedOn w:val="Normal"/>
    <w:next w:val="Caption"/>
    <w:pPr>
      <w:numPr>
        <w:numId w:val="18"/>
      </w:numPr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TBA">
    <w:name w:val="TBA"/>
    <w:basedOn w:val="Normal"/>
    <w:next w:val="Normal"/>
    <w:autoRedefine/>
    <w:pPr>
      <w:numPr>
        <w:numId w:val="20"/>
      </w:numPr>
    </w:pPr>
  </w:style>
  <w:style w:type="paragraph" w:customStyle="1" w:styleId="MainSubtitle">
    <w:name w:val="Main Subtitle"/>
    <w:basedOn w:val="BodyText"/>
    <w:autoRedefine/>
    <w:rsid w:val="00B60DFF"/>
    <w:pPr>
      <w:tabs>
        <w:tab w:val="left" w:pos="360"/>
      </w:tabs>
      <w:spacing w:before="80" w:after="0" w:line="260" w:lineRule="exact"/>
    </w:pPr>
    <w:rPr>
      <w:rFonts w:eastAsia="MS Mincho"/>
      <w:sz w:val="32"/>
      <w:lang w:val="en-US" w:eastAsia="ja-JP"/>
    </w:rPr>
  </w:style>
  <w:style w:type="paragraph" w:customStyle="1" w:styleId="MainTitle">
    <w:name w:val="Main Title"/>
    <w:basedOn w:val="Normal"/>
    <w:next w:val="MainSubtitle"/>
    <w:autoRedefine/>
    <w:rsid w:val="00492AF7"/>
    <w:pPr>
      <w:spacing w:before="0" w:after="0"/>
    </w:pPr>
    <w:rPr>
      <w:rFonts w:eastAsia="MS Mincho"/>
      <w:b/>
      <w:sz w:val="56"/>
      <w:lang w:val="en-US" w:eastAsia="ja-JP"/>
    </w:rPr>
  </w:style>
  <w:style w:type="paragraph" w:styleId="BodyText">
    <w:name w:val="Body Text"/>
    <w:basedOn w:val="Normal"/>
    <w:rsid w:val="00B60DFF"/>
    <w:pPr>
      <w:spacing w:after="120"/>
    </w:pPr>
  </w:style>
  <w:style w:type="paragraph" w:customStyle="1" w:styleId="ProjectDetails">
    <w:name w:val="Project Details"/>
    <w:basedOn w:val="BodyText"/>
    <w:next w:val="TitleInfo"/>
    <w:autoRedefine/>
    <w:rsid w:val="00B60DFF"/>
    <w:pPr>
      <w:framePr w:hSpace="180" w:wrap="around" w:vAnchor="text" w:hAnchor="page" w:x="1270" w:y="11910"/>
      <w:tabs>
        <w:tab w:val="left" w:pos="360"/>
      </w:tabs>
      <w:spacing w:before="0" w:after="0" w:line="260" w:lineRule="exact"/>
    </w:pPr>
    <w:rPr>
      <w:rFonts w:eastAsia="MS Mincho"/>
      <w:b/>
      <w:sz w:val="24"/>
      <w:lang w:val="en-US" w:eastAsia="ja-JP"/>
    </w:rPr>
  </w:style>
  <w:style w:type="table" w:styleId="TableGrid">
    <w:name w:val="Table Grid"/>
    <w:basedOn w:val="TableNormal"/>
    <w:rsid w:val="00B60DFF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C15C98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C05566"/>
    <w:pPr>
      <w:suppressLineNumbers/>
      <w:suppressAutoHyphens/>
      <w:overflowPunct w:val="0"/>
      <w:autoSpaceDE w:val="0"/>
      <w:autoSpaceDN w:val="0"/>
      <w:adjustRightInd w:val="0"/>
      <w:textAlignment w:val="baseline"/>
    </w:pPr>
    <w:rPr>
      <w:lang w:eastAsia="en-GB"/>
    </w:rPr>
  </w:style>
  <w:style w:type="paragraph" w:customStyle="1" w:styleId="TableHeading">
    <w:name w:val="Table Heading"/>
    <w:basedOn w:val="TableContents"/>
    <w:rsid w:val="00C05566"/>
    <w:pPr>
      <w:jc w:val="center"/>
    </w:pPr>
    <w:rPr>
      <w:b/>
    </w:rPr>
  </w:style>
  <w:style w:type="paragraph" w:customStyle="1" w:styleId="Comments">
    <w:name w:val="Comments"/>
    <w:basedOn w:val="Normal"/>
    <w:rsid w:val="000D7158"/>
    <w:pPr>
      <w:spacing w:before="0" w:after="0"/>
    </w:pPr>
    <w:rPr>
      <w:rFonts w:ascii="Tahoma" w:hAnsi="Tahoma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E53FEC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2B7FCC"/>
    <w:pPr>
      <w:ind w:left="907" w:hanging="907"/>
      <w:jc w:val="left"/>
    </w:pPr>
  </w:style>
  <w:style w:type="character" w:customStyle="1" w:styleId="EndnoteTextChar">
    <w:name w:val="Endnote Text Char"/>
    <w:basedOn w:val="DefaultParagraphFont"/>
    <w:link w:val="EndnoteText"/>
    <w:rsid w:val="002B7FCC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2B7FCC"/>
    <w:rPr>
      <w:vertAlign w:val="baseline"/>
    </w:rPr>
  </w:style>
  <w:style w:type="paragraph" w:styleId="BalloonText">
    <w:name w:val="Balloon Text"/>
    <w:basedOn w:val="Normal"/>
    <w:link w:val="BalloonTextChar"/>
    <w:rsid w:val="0047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C7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4143-FF5D-40AB-90F7-DC7F03B9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782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EPICS Interface for Miro 310M High Speed Camera</vt:lpstr>
    </vt:vector>
  </TitlesOfParts>
  <Company>Diamond Light Source Ltd</Company>
  <LinksUpToDate>false</LinksUpToDate>
  <CharactersWithSpaces>5142</CharactersWithSpaces>
  <SharedDoc>false</SharedDoc>
  <HLinks>
    <vt:vector size="150" baseType="variant"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_Toc166927157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_Toc166927156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_Toc166927155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_Toc166927154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_Toc166927153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_Toc166927152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_Toc166927151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_Toc166927150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_Toc166927149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_Toc166927148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_Toc166927147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_Toc166927146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_Toc166927145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_Toc166927144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_Toc166927143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_Toc166927142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_Toc166927141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_Toc166927140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_Toc166927139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_Toc166927138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_Toc166927137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_Toc166927136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_Toc166927135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_Toc166927134</vt:lpwstr>
      </vt:variant>
      <vt:variant>
        <vt:i4>65538</vt:i4>
      </vt:variant>
      <vt:variant>
        <vt:i4>0</vt:i4>
      </vt:variant>
      <vt:variant>
        <vt:i4>0</vt:i4>
      </vt:variant>
      <vt:variant>
        <vt:i4>5</vt:i4>
      </vt:variant>
      <vt:variant>
        <vt:lpwstr>http://www.diamond.ac.uk/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EPICS Interface for Miro 310M High Speed Camera</dc:title>
  <dc:creator>thomas.connolley@diamond.ac.uk</dc:creator>
  <cp:lastModifiedBy>pbt</cp:lastModifiedBy>
  <cp:revision>43</cp:revision>
  <cp:lastPrinted>2004-09-08T15:40:00Z</cp:lastPrinted>
  <dcterms:created xsi:type="dcterms:W3CDTF">2016-09-05T17:21:00Z</dcterms:created>
  <dcterms:modified xsi:type="dcterms:W3CDTF">2016-09-22T14:31:00Z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  <property fmtid="{D5CDD505-2E9C-101B-9397-08002B2CF9AE}" pid="3" name="DocumentReference">
    <vt:lpwstr>I12-MIRO-CTRL-REQ-0001</vt:lpwstr>
  </property>
</Properties>
</file>