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F8B61" w14:textId="77777777" w:rsidR="0019318A" w:rsidRDefault="00E127EE">
      <w:pPr>
        <w:rPr>
          <w:b/>
          <w:sz w:val="44"/>
          <w:szCs w:val="44"/>
          <w:u w:val="single"/>
        </w:rPr>
      </w:pPr>
      <w:r>
        <w:rPr>
          <w:sz w:val="40"/>
          <w:szCs w:val="40"/>
        </w:rPr>
        <w:tab/>
      </w:r>
      <w:r>
        <w:rPr>
          <w:sz w:val="40"/>
          <w:szCs w:val="40"/>
        </w:rPr>
        <w:tab/>
      </w:r>
      <w:r>
        <w:rPr>
          <w:sz w:val="40"/>
          <w:szCs w:val="40"/>
        </w:rPr>
        <w:tab/>
        <w:t xml:space="preserve">   </w:t>
      </w:r>
      <w:r>
        <w:rPr>
          <w:b/>
          <w:sz w:val="44"/>
          <w:szCs w:val="44"/>
          <w:u w:val="single"/>
        </w:rPr>
        <w:t>Dissertation Français III</w:t>
      </w:r>
    </w:p>
    <w:p w14:paraId="1DC2E407" w14:textId="77777777" w:rsidR="0019318A" w:rsidRDefault="0019318A">
      <w:pPr>
        <w:rPr>
          <w:sz w:val="40"/>
          <w:szCs w:val="40"/>
        </w:rPr>
      </w:pPr>
    </w:p>
    <w:p w14:paraId="58B2A793" w14:textId="77777777" w:rsidR="0019318A" w:rsidRDefault="00E127EE">
      <w:pPr>
        <w:rPr>
          <w:sz w:val="40"/>
          <w:szCs w:val="40"/>
        </w:rPr>
      </w:pPr>
      <w:r>
        <w:rPr>
          <w:sz w:val="40"/>
          <w:szCs w:val="40"/>
          <w:u w:val="single"/>
        </w:rPr>
        <w:t>Sujet :</w:t>
      </w:r>
      <w:r>
        <w:rPr>
          <w:sz w:val="40"/>
          <w:szCs w:val="40"/>
        </w:rPr>
        <w:t xml:space="preserve"> Le regard </w:t>
      </w:r>
      <w:r>
        <w:rPr>
          <w:sz w:val="36"/>
          <w:szCs w:val="36"/>
        </w:rPr>
        <w:t>éloigné</w:t>
      </w:r>
      <w:r>
        <w:rPr>
          <w:sz w:val="40"/>
          <w:szCs w:val="40"/>
        </w:rPr>
        <w:t xml:space="preserve"> est-il un gage d’objectivité ?</w:t>
      </w:r>
    </w:p>
    <w:p w14:paraId="58D393BC" w14:textId="77777777" w:rsidR="0019318A" w:rsidRDefault="0019318A">
      <w:pPr>
        <w:rPr>
          <w:sz w:val="40"/>
          <w:szCs w:val="40"/>
        </w:rPr>
      </w:pPr>
    </w:p>
    <w:tbl>
      <w:tblPr>
        <w:tblStyle w:val="Grille"/>
        <w:tblW w:w="9778" w:type="dxa"/>
        <w:tblLook w:val="04A0" w:firstRow="1" w:lastRow="0" w:firstColumn="1" w:lastColumn="0" w:noHBand="0" w:noVBand="1"/>
      </w:tblPr>
      <w:tblGrid>
        <w:gridCol w:w="9778"/>
      </w:tblGrid>
      <w:tr w:rsidR="0019318A" w14:paraId="2E3ACC9F" w14:textId="77777777">
        <w:tc>
          <w:tcPr>
            <w:tcW w:w="9778" w:type="dxa"/>
          </w:tcPr>
          <w:p w14:paraId="47D76B43" w14:textId="77777777" w:rsidR="0019318A" w:rsidRDefault="00E127EE">
            <w:pPr>
              <w:rPr>
                <w:sz w:val="40"/>
                <w:szCs w:val="40"/>
              </w:rPr>
            </w:pPr>
            <w:r>
              <w:rPr>
                <w:sz w:val="40"/>
                <w:szCs w:val="40"/>
              </w:rPr>
              <w:t>Baptiste Villeneuve                                                     1ere5</w:t>
            </w:r>
          </w:p>
        </w:tc>
      </w:tr>
      <w:tr w:rsidR="0019318A" w14:paraId="500AE037" w14:textId="77777777">
        <w:tc>
          <w:tcPr>
            <w:tcW w:w="9778" w:type="dxa"/>
          </w:tcPr>
          <w:p w14:paraId="20C8BD17" w14:textId="77777777" w:rsidR="0019318A" w:rsidRDefault="00E127EE">
            <w:pPr>
              <w:rPr>
                <w:sz w:val="40"/>
                <w:szCs w:val="40"/>
              </w:rPr>
            </w:pPr>
            <w:r>
              <w:rPr>
                <w:sz w:val="40"/>
                <w:szCs w:val="40"/>
              </w:rPr>
              <w:t xml:space="preserve">                            Dissertation Français III</w:t>
            </w:r>
          </w:p>
        </w:tc>
      </w:tr>
      <w:tr w:rsidR="0019318A" w14:paraId="12BF29C0" w14:textId="77777777">
        <w:trPr>
          <w:trHeight w:val="5423"/>
        </w:trPr>
        <w:tc>
          <w:tcPr>
            <w:tcW w:w="9778" w:type="dxa"/>
          </w:tcPr>
          <w:p w14:paraId="4C48750C" w14:textId="77777777" w:rsidR="0019318A" w:rsidRDefault="0019318A">
            <w:pPr>
              <w:rPr>
                <w:sz w:val="40"/>
                <w:szCs w:val="40"/>
              </w:rPr>
            </w:pPr>
          </w:p>
        </w:tc>
      </w:tr>
    </w:tbl>
    <w:p w14:paraId="4AB15CCD" w14:textId="77777777" w:rsidR="0019318A" w:rsidRDefault="0019318A">
      <w:pPr>
        <w:rPr>
          <w:sz w:val="40"/>
          <w:szCs w:val="40"/>
        </w:rPr>
      </w:pPr>
    </w:p>
    <w:p w14:paraId="11420B34" w14:textId="77777777" w:rsidR="0019318A" w:rsidRDefault="0019318A">
      <w:pPr>
        <w:rPr>
          <w:sz w:val="40"/>
          <w:szCs w:val="40"/>
        </w:rPr>
      </w:pPr>
    </w:p>
    <w:p w14:paraId="2DB47E7E" w14:textId="77777777" w:rsidR="0019318A" w:rsidRDefault="00E127EE">
      <w:pPr>
        <w:ind w:firstLine="709"/>
        <w:rPr>
          <w:sz w:val="40"/>
          <w:szCs w:val="40"/>
        </w:rPr>
      </w:pPr>
      <w:r>
        <w:rPr>
          <w:sz w:val="40"/>
          <w:szCs w:val="40"/>
        </w:rPr>
        <w:t>La France, ainsi que les autres pays, connurent des changement idéologiques et moraux au cours de leurs histoire</w:t>
      </w:r>
      <w:r>
        <w:rPr>
          <w:color w:val="FF6600"/>
          <w:sz w:val="40"/>
          <w:szCs w:val="40"/>
        </w:rPr>
        <w:t xml:space="preserve"> </w:t>
      </w:r>
      <w:r>
        <w:rPr>
          <w:sz w:val="40"/>
          <w:szCs w:val="40"/>
        </w:rPr>
        <w:t xml:space="preserve">. De nombreux acteurs ont œuvré pour cela, les plus célèbres sont sans doute les philosophes de lumières. Leurs idée étaient controversés du fait que celles-ci contredisaient des principes et des valeurs ancrées dans la société, Diderot a par exemple critiqué la religion catholique. D’autres comme Montesquieu ont critiqués la papauté et la monarchie absolue. Pour faire passer leurs idée progressistes par rapport à l’époque plus subtilement, il utilisèrent le regard éloigné. Cela consiste à émettre des </w:t>
      </w:r>
      <w:r>
        <w:rPr>
          <w:sz w:val="40"/>
          <w:szCs w:val="40"/>
        </w:rPr>
        <w:lastRenderedPageBreak/>
        <w:t>critiques sur la société occidentale par le biais de quelqu’un d’étrangé à cette société. Cette personne est donc censé être sans préjugé et objective, car elle découvre une nouvelle culture et dit donc ce qu’elle pense en se basant sur sa propre culture. Ainsi, dans quelle mesure ce regard éloigné est objectif, étant donné que ce sont les philosophes ayant des conviction qui parlent à travers ces personnages ? Après avoir vu comment les personnage du regard éloigné sont représenté : ignorant et sans préjugé vis à vis de l’occident, nous verrons comment le auteurs font subtilement passer leurs idée à travers eux.</w:t>
      </w:r>
    </w:p>
    <w:p w14:paraId="00656EE2" w14:textId="77777777" w:rsidR="0019318A" w:rsidRDefault="0019318A">
      <w:pPr>
        <w:rPr>
          <w:sz w:val="40"/>
          <w:szCs w:val="40"/>
        </w:rPr>
      </w:pPr>
    </w:p>
    <w:p w14:paraId="4E5B960A" w14:textId="77777777" w:rsidR="0019318A" w:rsidRDefault="0019318A">
      <w:pPr>
        <w:rPr>
          <w:sz w:val="40"/>
          <w:szCs w:val="40"/>
        </w:rPr>
      </w:pPr>
    </w:p>
    <w:p w14:paraId="2A97D17B" w14:textId="77777777" w:rsidR="0019318A" w:rsidRDefault="0019318A">
      <w:pPr>
        <w:rPr>
          <w:sz w:val="40"/>
          <w:szCs w:val="40"/>
        </w:rPr>
      </w:pPr>
    </w:p>
    <w:p w14:paraId="2D7DE0AC" w14:textId="77777777" w:rsidR="002D0921" w:rsidRDefault="002D0921">
      <w:pPr>
        <w:rPr>
          <w:sz w:val="40"/>
          <w:szCs w:val="40"/>
        </w:rPr>
      </w:pPr>
    </w:p>
    <w:p w14:paraId="5120F6F5" w14:textId="77777777" w:rsidR="002D0921" w:rsidRDefault="002D0921">
      <w:pPr>
        <w:rPr>
          <w:sz w:val="40"/>
          <w:szCs w:val="40"/>
        </w:rPr>
      </w:pPr>
    </w:p>
    <w:p w14:paraId="78AEF1FD" w14:textId="77777777" w:rsidR="002D0921" w:rsidRDefault="002D0921">
      <w:pPr>
        <w:rPr>
          <w:sz w:val="40"/>
          <w:szCs w:val="40"/>
        </w:rPr>
      </w:pPr>
    </w:p>
    <w:p w14:paraId="6A8660B5" w14:textId="77777777" w:rsidR="002D0921" w:rsidRDefault="002D0921">
      <w:pPr>
        <w:rPr>
          <w:sz w:val="40"/>
          <w:szCs w:val="40"/>
        </w:rPr>
      </w:pPr>
    </w:p>
    <w:p w14:paraId="1D4C275D" w14:textId="77777777" w:rsidR="0019318A" w:rsidRDefault="00E127EE">
      <w:pPr>
        <w:ind w:firstLine="709"/>
        <w:rPr>
          <w:sz w:val="40"/>
          <w:szCs w:val="40"/>
        </w:rPr>
      </w:pPr>
      <w:r>
        <w:rPr>
          <w:sz w:val="40"/>
          <w:szCs w:val="40"/>
        </w:rPr>
        <w:t xml:space="preserve">Nous allons voir ici, comment et pourquoi les auteurs, afin d’accentuer l’objectivité et la crédibilité de leurs personnages, les font apparaître comme étant ignorants et n’ayant pas de préjugé par rapport à notre société occidental. </w:t>
      </w:r>
    </w:p>
    <w:p w14:paraId="0D8EDFCC" w14:textId="77777777" w:rsidR="0019318A" w:rsidRDefault="00E127EE">
      <w:pPr>
        <w:ind w:firstLine="709"/>
        <w:rPr>
          <w:sz w:val="40"/>
          <w:szCs w:val="40"/>
        </w:rPr>
      </w:pPr>
      <w:r>
        <w:rPr>
          <w:sz w:val="40"/>
          <w:szCs w:val="40"/>
        </w:rPr>
        <w:t xml:space="preserve">Afin de paraître le plus juste possible, les auteurs mettent l’accent sur la naïveté des personnages. En effet,du fait de leur ignorance sur la société occidental, ces derniers n’auront pas de préjugées sur celle-ci, car il n’ont pas appris à se faire un avis particulier par rapport à celle-ci. C’est pourquoi le personnages du regard éloigné ont souvent une culture différente : pour insister sur impartialité vis à vis des sujets traité. Cette étape est très importante pour </w:t>
      </w:r>
      <w:r>
        <w:rPr>
          <w:sz w:val="40"/>
          <w:szCs w:val="40"/>
        </w:rPr>
        <w:lastRenderedPageBreak/>
        <w:t>instaurer un semblant de neutralité, qui amène les personnage à avoir raison. Cela permet également d’émettre l’hypothèse que les occidentaux ont parfois tord, par rapport à d’autres cultures. Par exemple, dans l’</w:t>
      </w:r>
      <w:r w:rsidRPr="00E875A9">
        <w:rPr>
          <w:sz w:val="40"/>
          <w:szCs w:val="40"/>
          <w:u w:val="single"/>
        </w:rPr>
        <w:t>Ingénu</w:t>
      </w:r>
      <w:r>
        <w:rPr>
          <w:sz w:val="40"/>
          <w:szCs w:val="40"/>
        </w:rPr>
        <w:t xml:space="preserve"> de Voltaire, lorsque L’Ingénu arrive en prison après avoir parlé à des protestants, Voltaire insiste sur son ignorance par rapport aux sciences, et notamment aux science de l’homme. Cela va donc le pousser à se cultiver et à apprendre ; il est parti de l’ignorance, ce qui est une sorte de gage d’objectivité. En effet, Voltaire insiste aussi sur ce point qui est le suivant : leur ignorance garantie qu’il n’ont pas été corrompu par l’éducation occidental. Cela signifie qu’ils n’ont pas d’à priori et que leurs paroles sont justes et véridique.</w:t>
      </w:r>
    </w:p>
    <w:p w14:paraId="3D2C53C0" w14:textId="77777777" w:rsidR="0019318A" w:rsidRDefault="0019318A">
      <w:pPr>
        <w:ind w:firstLine="709"/>
        <w:rPr>
          <w:sz w:val="40"/>
          <w:szCs w:val="40"/>
        </w:rPr>
      </w:pPr>
    </w:p>
    <w:p w14:paraId="6895C0E4" w14:textId="77777777" w:rsidR="0019318A" w:rsidRDefault="0019318A">
      <w:pPr>
        <w:rPr>
          <w:color w:val="FF6600"/>
          <w:sz w:val="40"/>
          <w:szCs w:val="40"/>
        </w:rPr>
      </w:pPr>
    </w:p>
    <w:p w14:paraId="5415EA5B" w14:textId="77777777" w:rsidR="0019318A" w:rsidRDefault="00E127EE">
      <w:pPr>
        <w:rPr>
          <w:color w:val="FF6600"/>
          <w:sz w:val="40"/>
          <w:szCs w:val="40"/>
        </w:rPr>
      </w:pPr>
      <w:r>
        <w:rPr>
          <w:color w:val="FF6600"/>
          <w:sz w:val="40"/>
          <w:szCs w:val="40"/>
        </w:rPr>
        <w:tab/>
      </w:r>
      <w:r>
        <w:rPr>
          <w:sz w:val="40"/>
          <w:szCs w:val="40"/>
        </w:rPr>
        <w:t>Ainsi ils sont représentés ignorant par rapport à l’occident. Et sans préjugé. Nous allons donc voir qu’ils font preuve d’une grande objectivité</w:t>
      </w:r>
    </w:p>
    <w:p w14:paraId="67CC84BD" w14:textId="77777777" w:rsidR="0019318A" w:rsidRDefault="00E127EE">
      <w:pPr>
        <w:ind w:firstLine="709"/>
        <w:rPr>
          <w:color w:val="FF6600"/>
          <w:sz w:val="40"/>
          <w:szCs w:val="40"/>
        </w:rPr>
      </w:pPr>
      <w:r>
        <w:rPr>
          <w:sz w:val="40"/>
          <w:szCs w:val="40"/>
        </w:rPr>
        <w:t xml:space="preserve">Les philosophes des lumières jouent notamment sur le fait que les personnages du regard éloigné ont une culture différente. De ce fait, ils peuvent établir des comparaisons avec leurs propre mœurs, et ainsi, faire des déduction à partir de faits, à partir de ce qui les entoure, en tout objectivité. C’est notamment ce que fait Orou, dans </w:t>
      </w:r>
      <w:r w:rsidRPr="00E875A9">
        <w:rPr>
          <w:sz w:val="40"/>
          <w:szCs w:val="40"/>
          <w:u w:val="single"/>
        </w:rPr>
        <w:t>Supplément au voyage de Bougainville</w:t>
      </w:r>
      <w:r>
        <w:rPr>
          <w:sz w:val="40"/>
          <w:szCs w:val="40"/>
        </w:rPr>
        <w:t xml:space="preserve"> de Diderot, dans lequel un habitant de Tahiti s’oppose à un Aumônier. Ils ne sont pas du même avis car l’aumônier fût éduqué occidentalement et suis des préceptes religieux, tandis que Orou se base sur les faits qui sont en opposition dans ces cultures et sur ce qui lui paraît logique ; les propos d’Orou </w:t>
      </w:r>
      <w:r>
        <w:rPr>
          <w:sz w:val="40"/>
          <w:szCs w:val="40"/>
        </w:rPr>
        <w:lastRenderedPageBreak/>
        <w:t xml:space="preserve">sont simples, à la porté de tous, et paraissent donc logique, sans faille, irréfutable. De même dans la lettre 99 des </w:t>
      </w:r>
      <w:r w:rsidRPr="00E875A9">
        <w:rPr>
          <w:sz w:val="40"/>
          <w:szCs w:val="40"/>
          <w:u w:val="single"/>
        </w:rPr>
        <w:t>lettres persannes</w:t>
      </w:r>
      <w:r>
        <w:rPr>
          <w:sz w:val="40"/>
          <w:szCs w:val="40"/>
        </w:rPr>
        <w:t xml:space="preserve"> de Montesquieu, les persans critiques la mode à paris en essayant de faire preuve de bon sens et d’objectivité. On retrouve d’ailleurs dans cette lettre un vocabulaire simple, qui symbolise le faite qu’il sont ignorant par rapport à la culture française et qu’ils se basent sur des résonnements et observations simples. Ce vocabulaire simple montre que les personnages expliquent simplement leur pensée, sans chercher à emettre un avis déjà réfléchi et tout fait. Paris et en effet décrite par les persans comme étant exotique, c’est completement differents de ce qu’ils connaisent : il y a du bruit, des gens présés. A travers la description des persans, l’image de Paris qu’a le lecteur est modifié par le regard neuf qu’ils portent sur la ville.</w:t>
      </w:r>
    </w:p>
    <w:p w14:paraId="585ABAA3" w14:textId="77777777" w:rsidR="0019318A" w:rsidRDefault="0019318A">
      <w:pPr>
        <w:rPr>
          <w:color w:val="FF6600"/>
          <w:sz w:val="40"/>
          <w:szCs w:val="40"/>
        </w:rPr>
      </w:pPr>
    </w:p>
    <w:p w14:paraId="7AAB3F46" w14:textId="77777777" w:rsidR="002D0921" w:rsidRDefault="002D0921">
      <w:pPr>
        <w:rPr>
          <w:color w:val="FF6600"/>
          <w:sz w:val="40"/>
          <w:szCs w:val="40"/>
        </w:rPr>
      </w:pPr>
    </w:p>
    <w:p w14:paraId="16A75BEA" w14:textId="77777777" w:rsidR="002D0921" w:rsidRDefault="002D0921">
      <w:pPr>
        <w:rPr>
          <w:color w:val="FF6600"/>
          <w:sz w:val="40"/>
          <w:szCs w:val="40"/>
        </w:rPr>
      </w:pPr>
    </w:p>
    <w:p w14:paraId="2BB6E442" w14:textId="77777777" w:rsidR="0019318A" w:rsidRDefault="0019318A">
      <w:pPr>
        <w:rPr>
          <w:color w:val="FF6600"/>
          <w:sz w:val="40"/>
          <w:szCs w:val="40"/>
        </w:rPr>
      </w:pPr>
    </w:p>
    <w:p w14:paraId="225F7C77" w14:textId="77777777" w:rsidR="0019318A" w:rsidRDefault="0019318A">
      <w:pPr>
        <w:rPr>
          <w:color w:val="FF6600"/>
          <w:sz w:val="40"/>
          <w:szCs w:val="40"/>
        </w:rPr>
      </w:pPr>
    </w:p>
    <w:p w14:paraId="44369575" w14:textId="77777777" w:rsidR="0019318A" w:rsidRDefault="0019318A">
      <w:pPr>
        <w:rPr>
          <w:color w:val="FF6600"/>
          <w:sz w:val="40"/>
          <w:szCs w:val="40"/>
        </w:rPr>
      </w:pPr>
    </w:p>
    <w:p w14:paraId="7D107421" w14:textId="77777777" w:rsidR="0019318A" w:rsidRDefault="0019318A">
      <w:pPr>
        <w:rPr>
          <w:color w:val="FF6600"/>
          <w:sz w:val="40"/>
          <w:szCs w:val="40"/>
        </w:rPr>
      </w:pPr>
    </w:p>
    <w:p w14:paraId="7B4412E4" w14:textId="77777777" w:rsidR="0019318A" w:rsidRDefault="00E127EE">
      <w:pPr>
        <w:rPr>
          <w:color w:val="FF6600"/>
          <w:sz w:val="40"/>
          <w:szCs w:val="40"/>
        </w:rPr>
      </w:pPr>
      <w:r>
        <w:rPr>
          <w:sz w:val="40"/>
          <w:szCs w:val="40"/>
        </w:rPr>
        <w:tab/>
        <w:t>Ainsi nous avons vu que ces personnages sont représentées comme des gens ignorants par rapport à l’occident, simple, mais très logique et capable d’analyse, de réflexion et de déduction. Nous allons voir comment les auteurs les utilisent pour faire passer leurs idée</w:t>
      </w:r>
    </w:p>
    <w:p w14:paraId="7D95AD3C" w14:textId="77777777" w:rsidR="0019318A" w:rsidRDefault="00E127EE">
      <w:pPr>
        <w:rPr>
          <w:sz w:val="40"/>
          <w:szCs w:val="40"/>
        </w:rPr>
      </w:pPr>
      <w:r>
        <w:rPr>
          <w:sz w:val="40"/>
          <w:szCs w:val="40"/>
        </w:rPr>
        <w:tab/>
        <w:t xml:space="preserve">Les personnages du regard éloigné doivent incarner la raison, la justice et l’objectivité. Ainsi, ils sont représentés comme l’idéal du philosophe des lumières. Les philosophes </w:t>
      </w:r>
      <w:r>
        <w:rPr>
          <w:sz w:val="40"/>
          <w:szCs w:val="40"/>
        </w:rPr>
        <w:lastRenderedPageBreak/>
        <w:t xml:space="preserve">des lumières se décrivent de la façon suivante : ils sont à l’écoute, et ont une capacité de réflexion et d’analyse pour ensuite déduire de leurs observations. C’est ainsi que les philosophes commence subtilement à se mettre à la place de leurs personnages. Lors de la critique des français, de la papauté, et particulièrement du roi dans la lettre 24 des </w:t>
      </w:r>
      <w:r w:rsidRPr="00E875A9">
        <w:rPr>
          <w:sz w:val="40"/>
          <w:szCs w:val="40"/>
          <w:u w:val="single"/>
        </w:rPr>
        <w:t>lettres persannes</w:t>
      </w:r>
      <w:r>
        <w:rPr>
          <w:sz w:val="40"/>
          <w:szCs w:val="40"/>
        </w:rPr>
        <w:t xml:space="preserve"> de Montesqieu, les persants emettent leurs avis sur le roi à partir de ce qu’il ont pu observer en France. Ils critiquent les roi en le qualifiant de « grand magicien », après l’avoir déduit à partir de l’analyse qu’ils ont pu faire avec leurs observation. On retrouve on effet dans cette lettre des champ lexicaux negatifs : celui de la manipulation associé associé à celui de la monarchie. Leur avis semble être une évidence : ils critiquent le pouvoir divint et le roi qui se prend pour un dieu sur terre. Il est cependant évident que derière ces persans qui jugent la France avec un sois diasnt regard neuf, il y a en réalité Montesqieu qui fait passer ses idée. Montesquieu est en effet hostile à la monarchie absolue et préfèrereai un régime de monarchie parlementaire, comme en Angleterre.</w:t>
      </w:r>
    </w:p>
    <w:p w14:paraId="7223D31A" w14:textId="77777777" w:rsidR="0019318A" w:rsidRDefault="0019318A">
      <w:pPr>
        <w:rPr>
          <w:sz w:val="40"/>
          <w:szCs w:val="40"/>
        </w:rPr>
      </w:pPr>
    </w:p>
    <w:p w14:paraId="63667378" w14:textId="77777777" w:rsidR="0019318A" w:rsidRDefault="0019318A">
      <w:pPr>
        <w:rPr>
          <w:sz w:val="40"/>
          <w:szCs w:val="40"/>
        </w:rPr>
      </w:pPr>
    </w:p>
    <w:p w14:paraId="6C68B981" w14:textId="77777777" w:rsidR="00E127EE" w:rsidRDefault="00E127EE" w:rsidP="00E127EE">
      <w:pPr>
        <w:ind w:firstLine="709"/>
        <w:rPr>
          <w:sz w:val="40"/>
          <w:szCs w:val="40"/>
        </w:rPr>
      </w:pPr>
      <w:r>
        <w:rPr>
          <w:sz w:val="40"/>
          <w:szCs w:val="40"/>
        </w:rPr>
        <w:t>Ainsi, les auteurs des lumières notamment font subtilement passer leurs idée à travers leurs personnages, en mettant en valeur leurs capacités de réflexion et d’analyse qui se rapportent à celles des philosophes des lumières. Nous allons voir plus en détails la manièr, les procédés littéraire utilisés par les auteurs.</w:t>
      </w:r>
    </w:p>
    <w:p w14:paraId="08A16DD2" w14:textId="7F44D5FB" w:rsidR="00E127EE" w:rsidRDefault="00E127EE" w:rsidP="00E127EE">
      <w:pPr>
        <w:ind w:firstLine="709"/>
        <w:rPr>
          <w:sz w:val="40"/>
          <w:szCs w:val="40"/>
        </w:rPr>
      </w:pPr>
      <w:r>
        <w:rPr>
          <w:sz w:val="40"/>
          <w:szCs w:val="40"/>
        </w:rPr>
        <w:tab/>
        <w:t xml:space="preserve">Les auteurs utilisant le regard éloigné, et en particulié les philosophes des lumières utilisent en effet différents procédés, différentes manières pour faire passer </w:t>
      </w:r>
      <w:r>
        <w:rPr>
          <w:sz w:val="40"/>
          <w:szCs w:val="40"/>
        </w:rPr>
        <w:lastRenderedPageBreak/>
        <w:t>leurs idées. Une des principals contrainte est la préssion exercé par le roi : une œuvre cri</w:t>
      </w:r>
      <w:r w:rsidR="00C31087">
        <w:rPr>
          <w:sz w:val="40"/>
          <w:szCs w:val="40"/>
        </w:rPr>
        <w:t xml:space="preserve">tiquant la religion catholique ou le roi, comme les </w:t>
      </w:r>
      <w:r w:rsidR="00C31087" w:rsidRPr="00E875A9">
        <w:rPr>
          <w:sz w:val="40"/>
          <w:szCs w:val="40"/>
          <w:u w:val="single"/>
        </w:rPr>
        <w:t>lettres persannes</w:t>
      </w:r>
      <w:r w:rsidR="00C31087">
        <w:rPr>
          <w:sz w:val="40"/>
          <w:szCs w:val="40"/>
        </w:rPr>
        <w:t xml:space="preserve">, a de grande chance d’être soumis à la censure. C’est donc notamment pour cette raison que les auteurs ont du s’adapter. Par exemple, les </w:t>
      </w:r>
      <w:r w:rsidR="00C31087" w:rsidRPr="00E875A9">
        <w:rPr>
          <w:sz w:val="40"/>
          <w:szCs w:val="40"/>
          <w:u w:val="single"/>
        </w:rPr>
        <w:t>fables de la fontaine</w:t>
      </w:r>
      <w:r w:rsidR="00C31087">
        <w:rPr>
          <w:sz w:val="40"/>
          <w:szCs w:val="40"/>
        </w:rPr>
        <w:t xml:space="preserve"> de jean de la fontaine émettent des critique sur la royauté. Or, son œuvre est sous forme de fables, et ne conporte pas d’humains. Le thème de ces fables est d’émettre des critique, mais ce sujet est détourné : ce sont des animaux qui ont mis en scène, et les intrigues semblent bien éloigné de la critique de la société</w:t>
      </w:r>
      <w:r w:rsidR="00BE5DA1">
        <w:rPr>
          <w:sz w:val="40"/>
          <w:szCs w:val="40"/>
        </w:rPr>
        <w:t xml:space="preserve">. </w:t>
      </w:r>
      <w:r w:rsidR="0034122F">
        <w:rPr>
          <w:sz w:val="40"/>
          <w:szCs w:val="40"/>
        </w:rPr>
        <w:t xml:space="preserve">Dans ses fables, jean de la fontaine mêle la critique avec ironie, comme pour se moquer du roi indirectement. </w:t>
      </w:r>
      <w:r w:rsidR="00BE5DA1">
        <w:rPr>
          <w:sz w:val="40"/>
          <w:szCs w:val="40"/>
        </w:rPr>
        <w:t xml:space="preserve">C’est aussi le cas de la lettre 24, des </w:t>
      </w:r>
      <w:r w:rsidR="00BE5DA1" w:rsidRPr="00E875A9">
        <w:rPr>
          <w:sz w:val="40"/>
          <w:szCs w:val="40"/>
          <w:u w:val="single"/>
        </w:rPr>
        <w:t>lettres persannes</w:t>
      </w:r>
      <w:r w:rsidR="00BE5DA1">
        <w:rPr>
          <w:sz w:val="40"/>
          <w:szCs w:val="40"/>
        </w:rPr>
        <w:t xml:space="preserve"> de Montesqieu : la critique se fait sub</w:t>
      </w:r>
      <w:r w:rsidR="00E20C97">
        <w:rPr>
          <w:sz w:val="40"/>
          <w:szCs w:val="40"/>
        </w:rPr>
        <w:t>tilement, comme si les auteurs s</w:t>
      </w:r>
      <w:r w:rsidR="00BE5DA1">
        <w:rPr>
          <w:sz w:val="40"/>
          <w:szCs w:val="40"/>
        </w:rPr>
        <w:t>e dédomagais, et se déresponsabilisaient des messages que font passer leurs œuvres.</w:t>
      </w:r>
      <w:r w:rsidR="00193FA7">
        <w:rPr>
          <w:sz w:val="40"/>
          <w:szCs w:val="40"/>
        </w:rPr>
        <w:t xml:space="preserve"> C’est de cette manière que les auteurs mêlent procédés et regard éloigné pour dire ce qu’ils pensent de la façon la plus subtile possible, de sorte qu’on ne puisse rien leur reprocher.</w:t>
      </w:r>
    </w:p>
    <w:p w14:paraId="0ED2049C" w14:textId="77777777" w:rsidR="00193FA7" w:rsidRDefault="00193FA7" w:rsidP="00193FA7">
      <w:pPr>
        <w:rPr>
          <w:sz w:val="40"/>
          <w:szCs w:val="40"/>
        </w:rPr>
      </w:pPr>
    </w:p>
    <w:p w14:paraId="2A07830E" w14:textId="77777777" w:rsidR="00193FA7" w:rsidRDefault="00193FA7" w:rsidP="00193FA7">
      <w:pPr>
        <w:rPr>
          <w:sz w:val="40"/>
          <w:szCs w:val="40"/>
        </w:rPr>
      </w:pPr>
    </w:p>
    <w:p w14:paraId="7D3B7444" w14:textId="77777777" w:rsidR="00193FA7" w:rsidRDefault="00193FA7" w:rsidP="00193FA7">
      <w:pPr>
        <w:rPr>
          <w:sz w:val="40"/>
          <w:szCs w:val="40"/>
        </w:rPr>
      </w:pPr>
    </w:p>
    <w:p w14:paraId="6CE86024" w14:textId="77777777" w:rsidR="00193FA7" w:rsidRDefault="00193FA7" w:rsidP="00193FA7">
      <w:pPr>
        <w:rPr>
          <w:sz w:val="40"/>
          <w:szCs w:val="40"/>
        </w:rPr>
      </w:pPr>
    </w:p>
    <w:p w14:paraId="29BD46A1" w14:textId="77777777" w:rsidR="00193FA7" w:rsidRDefault="00193FA7" w:rsidP="00193FA7">
      <w:pPr>
        <w:rPr>
          <w:sz w:val="40"/>
          <w:szCs w:val="40"/>
        </w:rPr>
      </w:pPr>
    </w:p>
    <w:p w14:paraId="4038EBE0" w14:textId="77777777" w:rsidR="002D0921" w:rsidRDefault="002D0921" w:rsidP="00193FA7">
      <w:pPr>
        <w:rPr>
          <w:sz w:val="40"/>
          <w:szCs w:val="40"/>
        </w:rPr>
      </w:pPr>
    </w:p>
    <w:p w14:paraId="62BDCE55" w14:textId="77777777" w:rsidR="002D0921" w:rsidRDefault="002D0921" w:rsidP="00193FA7">
      <w:pPr>
        <w:rPr>
          <w:sz w:val="40"/>
          <w:szCs w:val="40"/>
        </w:rPr>
      </w:pPr>
    </w:p>
    <w:p w14:paraId="6B249484" w14:textId="6C496B35" w:rsidR="0019318A" w:rsidRDefault="00193FA7" w:rsidP="00E875A9">
      <w:pPr>
        <w:ind w:firstLine="709"/>
        <w:rPr>
          <w:color w:val="FF6600"/>
          <w:sz w:val="40"/>
          <w:szCs w:val="40"/>
        </w:rPr>
      </w:pPr>
      <w:r>
        <w:rPr>
          <w:sz w:val="40"/>
          <w:szCs w:val="40"/>
        </w:rPr>
        <w:t xml:space="preserve">Ainsi, </w:t>
      </w:r>
      <w:r w:rsidR="00FB6254">
        <w:rPr>
          <w:sz w:val="40"/>
          <w:szCs w:val="40"/>
        </w:rPr>
        <w:t xml:space="preserve">le regard éloigné, notamment utilisé par les philosophes de lumières, met en scène des personnages éloigné de la culture occidental, dont l’ignorance et </w:t>
      </w:r>
      <w:r w:rsidR="00FB6254">
        <w:rPr>
          <w:sz w:val="40"/>
          <w:szCs w:val="40"/>
        </w:rPr>
        <w:lastRenderedPageBreak/>
        <w:t>l’absence de préjugé justifie leur objectivité. Les auteurs les utilisent en réalité pour promouvoir leurs idées, qui sont souvent progressiste par rapport à leur époque, et donc peu apréciés par la noblesse et le clergé. C’est pourquoi les auteurs utilisent différents procédé pour contourner la censure. Ces personnages ont toute les qualité des philosophes de lumières, ces derniers parlent à traver leurs personages. Même si ces personnages semblent tout à fait objectifs, il ne faut pas oublier qu’ils sont utilisé par des auteurs ayant des conviction. On peut donc dire</w:t>
      </w:r>
      <w:r w:rsidR="005A7870">
        <w:rPr>
          <w:sz w:val="40"/>
          <w:szCs w:val="40"/>
        </w:rPr>
        <w:t xml:space="preserve"> qu’il faut se méfier du regard éloigné, car il n’est peu</w:t>
      </w:r>
      <w:r w:rsidR="005262B1">
        <w:rPr>
          <w:sz w:val="40"/>
          <w:szCs w:val="40"/>
        </w:rPr>
        <w:t>t</w:t>
      </w:r>
      <w:bookmarkStart w:id="0" w:name="_GoBack"/>
      <w:bookmarkEnd w:id="0"/>
      <w:r w:rsidR="005A7870">
        <w:rPr>
          <w:sz w:val="40"/>
          <w:szCs w:val="40"/>
        </w:rPr>
        <w:t xml:space="preserve"> être pas aussi objetif qu’il n’y paraît, même si il est évidemment moins engagé que si l’auteur s’exprimais directement.</w:t>
      </w:r>
    </w:p>
    <w:sectPr w:rsidR="0019318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hyphenationZone w:val="425"/>
  <w:characterSpacingControl w:val="doNotCompress"/>
  <w:compat>
    <w:compatSetting w:name="compatibilityMode" w:uri="http://schemas.microsoft.com/office/word" w:val="12"/>
  </w:compat>
  <w:rsids>
    <w:rsidRoot w:val="0019318A"/>
    <w:rsid w:val="0019318A"/>
    <w:rsid w:val="00193FA7"/>
    <w:rsid w:val="002D0921"/>
    <w:rsid w:val="0034122F"/>
    <w:rsid w:val="005262B1"/>
    <w:rsid w:val="005A7870"/>
    <w:rsid w:val="00B94D0E"/>
    <w:rsid w:val="00BE5DA1"/>
    <w:rsid w:val="00C31087"/>
    <w:rsid w:val="00E127EE"/>
    <w:rsid w:val="00E20C97"/>
    <w:rsid w:val="00E875A9"/>
    <w:rsid w:val="00FB62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7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fr-FR" w:eastAsia="zh-CN" w:bidi="hi-IN"/>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customStyle="1"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table" w:styleId="Grille">
    <w:name w:val="Table Grid"/>
    <w:basedOn w:val="TableauNormal"/>
    <w:uiPriority w:val="59"/>
    <w:rsid w:val="00576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F2EFC-12AC-D448-815D-44A937A6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1362</Words>
  <Characters>7497</Characters>
  <Application>Microsoft Macintosh Word</Application>
  <DocSecurity>0</DocSecurity>
  <Lines>62</Lines>
  <Paragraphs>17</Paragraphs>
  <ScaleCrop>false</ScaleCrop>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dc:description/>
  <cp:lastModifiedBy>BAPTISTE</cp:lastModifiedBy>
  <cp:revision>47</cp:revision>
  <dcterms:created xsi:type="dcterms:W3CDTF">2020-03-30T15:21:00Z</dcterms:created>
  <dcterms:modified xsi:type="dcterms:W3CDTF">2020-04-01T14:27:00Z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