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MONTESQIEU</w:t>
      </w:r>
    </w:p>
    <w:p>
      <w:pPr>
        <w:pStyle w:val="Normal"/>
        <w:rPr/>
      </w:pPr>
      <w:r>
        <w:rPr/>
      </w:r>
    </w:p>
    <w:p>
      <w:pPr>
        <w:pStyle w:val="Normal"/>
        <w:rPr>
          <w:rFonts w:ascii="Times New Roman" w:hAnsi="Times New Roman" w:eastAsia="Times New Roman" w:cs="Times New Roman"/>
          <w:sz w:val="28"/>
          <w:szCs w:val="28"/>
        </w:rPr>
      </w:pPr>
      <w:hyperlink r:id="rId2">
        <w:r>
          <w:rPr>
            <w:rStyle w:val="LienInternet"/>
            <w:rFonts w:cs="Times New Roman" w:ascii="Times New Roman" w:hAnsi="Times New Roman"/>
            <w:color w:val="000000"/>
            <w:sz w:val="28"/>
            <w:szCs w:val="28"/>
            <w:highlight w:val="white"/>
            <w:u w:val="none"/>
          </w:rPr>
          <w:t>Montesquieu </w:t>
        </w:r>
      </w:hyperlink>
      <w:r>
        <w:rPr>
          <w:rFonts w:cs="Times New Roman" w:ascii="Times New Roman" w:hAnsi="Times New Roman"/>
          <w:sz w:val="28"/>
          <w:szCs w:val="28"/>
          <w:shd w:fill="FFFFFF" w:val="clear"/>
        </w:rPr>
        <w:t xml:space="preserve">(1689-1755), est un penseur politique et philosophe des lumières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Après un voyage de plusieurs années en Europe,  œuvres qui portent sur l’histoire et l’évolutions des sociétés, comme l’esprit des loies.</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Ses euvres les plus connues sont l’esprit des loies et les letters persannes</w:t>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r>
    </w:p>
    <w:p>
      <w:pPr>
        <w:pStyle w:val="Normal"/>
        <w:widowControl w:val="false"/>
        <w:rPr>
          <w:rFonts w:ascii="Times New Roman" w:hAnsi="Times New Roman" w:cs="Times New Roman"/>
          <w:kern w:val="2"/>
          <w:sz w:val="28"/>
          <w:szCs w:val="28"/>
        </w:rPr>
      </w:pPr>
      <w:r>
        <w:rPr>
          <w:rFonts w:cs="Times New Roman" w:ascii="Times New Roman" w:hAnsi="Times New Roman"/>
          <w:kern w:val="2"/>
          <w:sz w:val="28"/>
          <w:szCs w:val="28"/>
        </w:rPr>
        <w:t>Les lettres persannes est un romain épistolaire dans lequel Montesqieu s’exprime sur la france, et notamment sont régime politique à travers des persans qui visitent le pays. Montesqieu avait en effet une conviction politique : il voulait une monarchie parlementaire à l’anglaise et non une monarchie absolue.</w:t>
      </w:r>
    </w:p>
    <w:p>
      <w:pPr>
        <w:pStyle w:val="Normal"/>
        <w:rPr>
          <w:rFonts w:ascii="Times New Roman" w:hAnsi="Times New Roman" w:cs="Times New Roman"/>
          <w:sz w:val="28"/>
          <w:szCs w:val="28"/>
          <w:highlight w:val="white"/>
        </w:rPr>
      </w:pPr>
      <w:r>
        <w:rPr>
          <w:rFonts w:cs="Times New Roman" w:ascii="Times New Roman" w:hAnsi="Times New Roman"/>
          <w:sz w:val="28"/>
          <w:szCs w:val="28"/>
          <w:highlight w:val="white"/>
        </w:rPr>
      </w:r>
    </w:p>
    <w:p>
      <w:pPr>
        <w:pStyle w:val="Normal"/>
        <w:rPr>
          <w:rFonts w:ascii="Times New Roman" w:hAnsi="Times New Roman" w:cs="Times New Roman"/>
          <w:sz w:val="28"/>
          <w:szCs w:val="28"/>
          <w:highlight w:val="white"/>
        </w:rPr>
      </w:pPr>
      <w:r>
        <w:rPr>
          <w:rFonts w:cs="Times New Roman" w:ascii="Times New Roman" w:hAnsi="Times New Roman"/>
          <w:sz w:val="28"/>
          <w:szCs w:val="28"/>
          <w:highlight w:val="white"/>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VOLTAIRE</w:t>
      </w:r>
    </w:p>
    <w:p>
      <w:pPr>
        <w:pStyle w:val="Normal"/>
        <w:widowControl w:val="false"/>
        <w:rPr>
          <w:rFonts w:ascii="Times Roman" w:hAnsi="Times Roman" w:cs="Times Roman"/>
          <w:kern w:val="2"/>
          <w:u w:val="none" w:color="444444"/>
        </w:rPr>
      </w:pPr>
      <w:r>
        <w:rPr>
          <w:rFonts w:cs="Times Roman" w:ascii="Times Roman" w:hAnsi="Times Roman"/>
          <w:kern w:val="2"/>
          <w:u w:val="none" w:color="444444"/>
        </w:rPr>
      </w:r>
    </w:p>
    <w:p>
      <w:pPr>
        <w:pStyle w:val="Normal"/>
        <w:rPr/>
      </w:pPr>
      <w:r>
        <w:rPr>
          <w:rFonts w:ascii="Calibri" w:hAnsi="Calibri"/>
          <w:sz w:val="28"/>
          <w:szCs w:val="28"/>
        </w:rPr>
        <w:t>Voltaire ( 1694 – 1778)</w:t>
      </w:r>
    </w:p>
    <w:p>
      <w:pPr>
        <w:pStyle w:val="Normal"/>
        <w:rPr/>
      </w:pPr>
      <w:r>
        <w:rPr>
          <w:rFonts w:ascii="Calibri" w:hAnsi="Calibri"/>
          <w:sz w:val="28"/>
          <w:szCs w:val="28"/>
        </w:rPr>
        <w:t>Philosophe des lumières</w:t>
      </w:r>
    </w:p>
    <w:p>
      <w:pPr>
        <w:pStyle w:val="Normal"/>
        <w:rPr/>
      </w:pPr>
      <w:r>
        <w:rPr>
          <w:rFonts w:ascii="Calibri" w:hAnsi="Calibri"/>
          <w:sz w:val="28"/>
          <w:szCs w:val="28"/>
        </w:rPr>
        <w:t>Anticléricale, mais déiste, il dénonce la religion de son époque</w:t>
      </w:r>
    </w:p>
    <w:p>
      <w:pPr>
        <w:pStyle w:val="Normal"/>
        <w:rPr/>
      </w:pPr>
      <w:r>
        <w:rPr>
          <w:rFonts w:ascii="Calibri" w:hAnsi="Calibri"/>
          <w:sz w:val="28"/>
          <w:szCs w:val="28"/>
        </w:rPr>
        <w:t>Il critique la monarchie absolue</w:t>
      </w:r>
    </w:p>
    <w:p>
      <w:pPr>
        <w:pStyle w:val="Normal"/>
        <w:rPr/>
      </w:pPr>
      <w:r>
        <w:rPr>
          <w:rFonts w:ascii="Calibri" w:hAnsi="Calibri"/>
          <w:sz w:val="28"/>
          <w:szCs w:val="28"/>
        </w:rPr>
        <w:t>Partisan d’une monarchie modérée et libérée</w:t>
      </w:r>
    </w:p>
    <w:p>
      <w:pPr>
        <w:pStyle w:val="Normal"/>
        <w:rPr>
          <w:rFonts w:ascii="Calibri" w:hAnsi="Calibri"/>
          <w:sz w:val="28"/>
          <w:szCs w:val="28"/>
        </w:rPr>
      </w:pPr>
      <w:r>
        <w:rPr>
          <w:rFonts w:ascii="Calibri" w:hAnsi="Calibri"/>
          <w:sz w:val="28"/>
          <w:szCs w:val="28"/>
        </w:rPr>
      </w:r>
    </w:p>
    <w:p>
      <w:pPr>
        <w:pStyle w:val="Normal"/>
        <w:rPr/>
      </w:pPr>
      <w:r>
        <w:rPr>
          <w:rFonts w:ascii="Calibri" w:hAnsi="Calibri"/>
          <w:sz w:val="28"/>
          <w:szCs w:val="28"/>
        </w:rPr>
        <w:t>Dans l’ingénu il dénonce l’intolérance religieuse de son époque et critique les religions, notamment la religion catholique, en critiquant les jésuites.</w:t>
      </w:r>
    </w:p>
    <w:p>
      <w:pPr>
        <w:pStyle w:val="Normal"/>
        <w:rPr>
          <w:rFonts w:ascii="Calibri" w:hAnsi="Calibri"/>
          <w:sz w:val="28"/>
          <w:szCs w:val="28"/>
        </w:rPr>
      </w:pPr>
      <w:r>
        <w:rPr>
          <w:rFonts w:ascii="Calibri" w:hAnsi="Calibri"/>
          <w:sz w:val="28"/>
          <w:szCs w:val="28"/>
        </w:rPr>
      </w:r>
    </w:p>
    <w:p>
      <w:pPr>
        <w:pStyle w:val="Normal"/>
        <w:rPr/>
      </w:pPr>
      <w:r>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DIDEROT</w:t>
      </w:r>
    </w:p>
    <w:p>
      <w:pPr>
        <w:pStyle w:val="Normal"/>
        <w:widowControl w:val="false"/>
        <w:spacing w:lineRule="auto" w:line="276"/>
        <w:rPr>
          <w:rFonts w:ascii="Times Roman" w:hAnsi="Times Roman" w:cs="Times Roman"/>
          <w:kern w:val="2"/>
          <w:u w:val="none" w:color="000000"/>
        </w:rPr>
      </w:pPr>
      <w:r>
        <w:rPr>
          <w:rFonts w:cs="Times Roman" w:ascii="Times Roman" w:hAnsi="Times Roman"/>
          <w:kern w:val="2"/>
          <w:u w:val="none" w:color="000000"/>
        </w:rPr>
      </w:r>
    </w:p>
    <w:p>
      <w:pPr>
        <w:pStyle w:val="Normal"/>
        <w:widowControl w:val="false"/>
        <w:spacing w:lineRule="auto" w:line="276"/>
        <w:rPr>
          <w:rFonts w:ascii="Times Roman" w:hAnsi="Times Roman" w:cs="Times Roman"/>
          <w:kern w:val="2"/>
          <w:u w:val="none" w:color="000000"/>
        </w:rPr>
      </w:pPr>
      <w:r>
        <w:rPr>
          <w:rFonts w:cs="Calibri" w:ascii="Calibri" w:hAnsi="Calibri"/>
          <w:color w:val="000000"/>
          <w:sz w:val="36"/>
          <w:szCs w:val="36"/>
          <w:u w:val="none" w:color="000000"/>
        </w:rPr>
        <w:t>1713-1784</w:t>
      </w:r>
    </w:p>
    <w:p>
      <w:pPr>
        <w:pStyle w:val="Normal"/>
        <w:rPr>
          <w:sz w:val="36"/>
          <w:szCs w:val="28"/>
        </w:rPr>
      </w:pPr>
      <w:r>
        <w:rPr>
          <w:sz w:val="36"/>
          <w:szCs w:val="36"/>
        </w:rPr>
        <w:t>Etudes chez les jésuites</w:t>
      </w:r>
    </w:p>
    <w:p>
      <w:pPr>
        <w:pStyle w:val="Normal"/>
        <w:rPr>
          <w:sz w:val="36"/>
          <w:szCs w:val="28"/>
        </w:rPr>
      </w:pPr>
      <w:r>
        <w:rPr>
          <w:sz w:val="36"/>
          <w:szCs w:val="36"/>
        </w:rPr>
        <w:t>Puis vie de bohème : perd la foi ; proche de montesquieu et d’Alembert</w:t>
      </w:r>
    </w:p>
    <w:p>
      <w:pPr>
        <w:pStyle w:val="Normal"/>
        <w:rPr>
          <w:sz w:val="36"/>
          <w:szCs w:val="28"/>
        </w:rPr>
      </w:pPr>
      <w:r>
        <w:rPr>
          <w:sz w:val="36"/>
          <w:szCs w:val="36"/>
        </w:rPr>
        <w:t>Ecrivain et philosophe des lumières ; encyclopédie</w:t>
      </w:r>
    </w:p>
    <w:p>
      <w:pPr>
        <w:pStyle w:val="Normal"/>
        <w:widowControl w:val="false"/>
        <w:spacing w:lineRule="auto" w:line="276"/>
        <w:rPr>
          <w:sz w:val="36"/>
          <w:szCs w:val="28"/>
        </w:rPr>
      </w:pPr>
      <w:r>
        <w:rPr>
          <w:rFonts w:cs="Calibri" w:ascii="Calibri" w:hAnsi="Calibri"/>
          <w:color w:val="000000"/>
          <w:kern w:val="2"/>
          <w:sz w:val="36"/>
          <w:szCs w:val="36"/>
          <w:u w:val="none" w:color="000000"/>
        </w:rPr>
        <w:t>Se revendique athé</w:t>
      </w:r>
    </w:p>
    <w:p>
      <w:pPr>
        <w:pStyle w:val="Normal"/>
        <w:widowControl w:val="false"/>
        <w:spacing w:lineRule="auto" w:line="276"/>
        <w:rPr>
          <w:rFonts w:ascii="Times Roman" w:hAnsi="Times Roman" w:cs="Times Roman"/>
          <w:color w:val="000000"/>
          <w:sz w:val="32"/>
          <w:szCs w:val="32"/>
          <w:u w:val="none" w:color="000000"/>
        </w:rPr>
      </w:pPr>
      <w:r>
        <w:rPr>
          <w:rFonts w:cs="Times Roman" w:ascii="Times Roman" w:hAnsi="Times Roman"/>
          <w:color w:val="000000"/>
          <w:sz w:val="32"/>
          <w:szCs w:val="32"/>
          <w:u w:val="none" w:color="000000"/>
        </w:rPr>
      </w:r>
    </w:p>
    <w:p>
      <w:pPr>
        <w:pStyle w:val="Normal"/>
        <w:widowControl w:val="false"/>
        <w:spacing w:lineRule="auto" w:line="276"/>
        <w:rPr>
          <w:rFonts w:ascii="Times Roman" w:hAnsi="Times Roman" w:cs="Times Roman"/>
          <w:color w:val="000000"/>
          <w:sz w:val="32"/>
          <w:szCs w:val="32"/>
          <w:u w:val="none" w:color="000000"/>
        </w:rPr>
      </w:pPr>
      <w:r>
        <w:rPr>
          <w:rFonts w:cs="Calibri" w:ascii="Calibri" w:hAnsi="Calibri"/>
          <w:color w:val="000000"/>
          <w:sz w:val="36"/>
          <w:szCs w:val="36"/>
          <w:u w:val="none" w:color="000000"/>
        </w:rPr>
        <w:t>Dans Supplément au voyage de bougainville, il critique lui aussi la religion catholique.</w:t>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RACHILDE</w:t>
      </w:r>
    </w:p>
    <w:p>
      <w:pPr>
        <w:pStyle w:val="Normal"/>
        <w:rPr>
          <w:b/>
          <w:b/>
          <w:sz w:val="28"/>
          <w:szCs w:val="28"/>
        </w:rPr>
      </w:pPr>
      <w:r>
        <w:rPr>
          <w:b/>
          <w:sz w:val="28"/>
          <w:szCs w:val="28"/>
        </w:rPr>
      </w:r>
    </w:p>
    <w:p>
      <w:pPr>
        <w:pStyle w:val="Normal"/>
        <w:rPr>
          <w:color w:val="000000" w:themeColor="text1"/>
          <w:sz w:val="28"/>
          <w:szCs w:val="28"/>
        </w:rPr>
      </w:pPr>
      <w:r>
        <w:rPr>
          <w:rFonts w:cs="Arial"/>
          <w:color w:val="000000" w:themeColor="text1"/>
          <w:sz w:val="36"/>
          <w:szCs w:val="36"/>
          <w:shd w:fill="FFFFFF" w:val="clear"/>
        </w:rPr>
        <w:t xml:space="preserve">→ </w:t>
      </w:r>
      <w:r>
        <w:rPr>
          <w:color w:val="000000" w:themeColor="text1"/>
          <w:sz w:val="36"/>
          <w:szCs w:val="36"/>
        </w:rPr>
        <w:t>Rachilde, femme de lettre (1860 – 1953)</w:t>
      </w:r>
    </w:p>
    <w:p>
      <w:pPr>
        <w:pStyle w:val="Normal"/>
        <w:rPr>
          <w:color w:val="000000" w:themeColor="text1"/>
          <w:sz w:val="28"/>
          <w:szCs w:val="28"/>
        </w:rPr>
      </w:pPr>
      <w:r>
        <w:rPr>
          <w:color w:val="000000" w:themeColor="text1"/>
          <w:sz w:val="36"/>
          <w:szCs w:val="36"/>
        </w:rPr>
        <w:t>Père militaire qui l’habillait en garçon</w:t>
      </w:r>
    </w:p>
    <w:p>
      <w:pPr>
        <w:pStyle w:val="Normal"/>
        <w:rPr>
          <w:color w:val="000000" w:themeColor="text1"/>
          <w:sz w:val="28"/>
          <w:szCs w:val="28"/>
        </w:rPr>
      </w:pPr>
      <w:r>
        <w:rPr>
          <w:color w:val="000000" w:themeColor="text1"/>
          <w:sz w:val="36"/>
          <w:szCs w:val="36"/>
        </w:rPr>
        <w:t>Mère dépressive</w:t>
      </w:r>
    </w:p>
    <w:p>
      <w:pPr>
        <w:pStyle w:val="Normal"/>
        <w:rPr>
          <w:color w:val="000000" w:themeColor="text1"/>
          <w:sz w:val="28"/>
          <w:szCs w:val="28"/>
        </w:rPr>
      </w:pPr>
      <w:r>
        <w:rPr>
          <w:color w:val="000000" w:themeColor="text1"/>
          <w:sz w:val="36"/>
          <w:szCs w:val="36"/>
        </w:rPr>
        <w:t>Se déguise en garçon et fuit à 18 ans à Paris</w:t>
      </w:r>
    </w:p>
    <w:p>
      <w:pPr>
        <w:pStyle w:val="Normal"/>
        <w:rPr>
          <w:color w:val="000000" w:themeColor="text1"/>
          <w:sz w:val="28"/>
          <w:szCs w:val="28"/>
        </w:rPr>
      </w:pPr>
      <w:r>
        <w:rPr>
          <w:color w:val="000000" w:themeColor="text1"/>
          <w:sz w:val="36"/>
          <w:szCs w:val="36"/>
        </w:rPr>
        <w:t>« Monsieur Venus », scandale car supériorité de la femme (à 20 ans)</w:t>
      </w:r>
    </w:p>
    <w:p>
      <w:pPr>
        <w:pStyle w:val="Normal"/>
        <w:rPr>
          <w:color w:val="000000" w:themeColor="text1"/>
          <w:sz w:val="28"/>
          <w:szCs w:val="28"/>
        </w:rPr>
      </w:pPr>
      <w:r>
        <w:rPr>
          <w:color w:val="000000" w:themeColor="text1"/>
          <w:sz w:val="36"/>
          <w:szCs w:val="36"/>
        </w:rPr>
        <w:t>Cotoie grand auteur lors de ses salon</w:t>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36"/>
          <w:szCs w:val="36"/>
        </w:rPr>
        <w:t>La jongleuse présente Eliante, une veuve prise pour object de conquête par un jeune étudiant en médecine. Elle refuse d’être juste l’épouse ou la maitresse et travail à faire de l’homme un object d’art.</w:t>
      </w:r>
    </w:p>
    <w:p>
      <w:pPr>
        <w:pStyle w:val="Normal"/>
        <w:rPr>
          <w:b/>
          <w:b/>
          <w:sz w:val="28"/>
          <w:szCs w:val="28"/>
        </w:rPr>
      </w:pPr>
      <w:r>
        <w:rPr>
          <w:b/>
          <w:sz w:val="28"/>
          <w:szCs w:val="28"/>
        </w:rPr>
      </w:r>
    </w:p>
    <w:p>
      <w:pPr>
        <w:pStyle w:val="Normal"/>
        <w:rPr>
          <w:b/>
          <w:b/>
          <w:sz w:val="28"/>
          <w:szCs w:val="28"/>
        </w:rPr>
      </w:pPr>
      <w:r>
        <w:rPr>
          <w:b/>
          <w:sz w:val="28"/>
          <w:szCs w:val="28"/>
        </w:rPr>
      </w:r>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CONSTANT Adolphe</w:t>
      </w:r>
    </w:p>
    <w:p>
      <w:pPr>
        <w:pStyle w:val="Normal"/>
        <w:rPr>
          <w:b/>
          <w:b/>
          <w:sz w:val="28"/>
          <w:szCs w:val="28"/>
        </w:rPr>
      </w:pPr>
      <w:r>
        <w:rPr>
          <w:b/>
          <w:sz w:val="28"/>
          <w:szCs w:val="28"/>
        </w:rPr>
      </w:r>
    </w:p>
    <w:p>
      <w:pPr>
        <w:pStyle w:val="Normal"/>
        <w:widowControl w:val="false"/>
        <w:rPr>
          <w:rFonts w:ascii="Times Roman" w:hAnsi="Times Roman" w:cs="Times Roman"/>
          <w:sz w:val="32"/>
          <w:szCs w:val="32"/>
        </w:rPr>
      </w:pPr>
      <w:r>
        <w:rPr>
          <w:rFonts w:cs="Times Roman" w:ascii="Times Roman" w:hAnsi="Times Roman"/>
          <w:sz w:val="36"/>
          <w:szCs w:val="36"/>
        </w:rPr>
        <w:t xml:space="preserve">Benjamin Constant </w:t>
      </w:r>
      <w:r>
        <w:rPr>
          <w:rFonts w:eastAsia="" w:cs="Times Roman" w:ascii="Times Roman" w:hAnsi="Times Roman" w:eastAsiaTheme="minorEastAsia"/>
          <w:color w:val="auto"/>
          <w:kern w:val="0"/>
          <w:sz w:val="36"/>
          <w:szCs w:val="36"/>
          <w:lang w:val="fr-FR" w:eastAsia="fr-FR" w:bidi="ar-SA"/>
        </w:rPr>
        <w:t>1767 – 1830</w:t>
      </w:r>
    </w:p>
    <w:p>
      <w:pPr>
        <w:pStyle w:val="Normal"/>
        <w:widowControl w:val="false"/>
        <w:rPr>
          <w:rFonts w:ascii="Times Roman" w:hAnsi="Times Roman" w:cs="Times Roman"/>
          <w:sz w:val="32"/>
          <w:szCs w:val="32"/>
        </w:rPr>
      </w:pPr>
      <w:r>
        <w:rPr>
          <w:rFonts w:eastAsia="" w:cs="Times Roman" w:ascii="Times Roman" w:hAnsi="Times Roman" w:eastAsiaTheme="minorEastAsia"/>
          <w:color w:val="auto"/>
          <w:kern w:val="0"/>
          <w:sz w:val="36"/>
          <w:szCs w:val="36"/>
          <w:lang w:val="fr-FR" w:eastAsia="fr-FR" w:bidi="ar-SA"/>
        </w:rPr>
        <w:t>Homme politique et écrivain</w:t>
      </w:r>
    </w:p>
    <w:p>
      <w:pPr>
        <w:pStyle w:val="Normal"/>
        <w:numPr>
          <w:ilvl w:val="0"/>
          <w:numId w:val="0"/>
        </w:numPr>
        <w:ind w:left="720" w:hanging="0"/>
        <w:rPr>
          <w:rFonts w:ascii="Times Roman" w:hAnsi="Times Roman" w:cs="Times Roman"/>
          <w:sz w:val="32"/>
          <w:szCs w:val="32"/>
        </w:rPr>
      </w:pPr>
      <w:r>
        <w:rPr>
          <w:rFonts w:cs="Times Roman" w:ascii="Times Roman" w:hAnsi="Times Roman"/>
          <w:sz w:val="36"/>
          <w:szCs w:val="36"/>
        </w:rPr>
        <w:t>Il a une vie amoureuse très active</w:t>
      </w:r>
    </w:p>
    <w:p>
      <w:pPr>
        <w:pStyle w:val="Normal"/>
        <w:numPr>
          <w:ilvl w:val="0"/>
          <w:numId w:val="0"/>
        </w:numPr>
        <w:ind w:left="720" w:hanging="0"/>
        <w:rPr>
          <w:rFonts w:ascii="Times Roman" w:hAnsi="Times Roman" w:cs="Times Roman"/>
          <w:sz w:val="32"/>
          <w:szCs w:val="32"/>
        </w:rPr>
      </w:pPr>
      <w:r>
        <w:rPr>
          <w:rFonts w:cs="Times Roman" w:ascii="sans-serif" w:hAnsi="sans-serif"/>
          <w:b w:val="false"/>
          <w:i w:val="false"/>
          <w:caps w:val="false"/>
          <w:smallCaps w:val="false"/>
          <w:color w:val="222222"/>
          <w:spacing w:val="0"/>
          <w:sz w:val="36"/>
          <w:szCs w:val="36"/>
        </w:rPr>
        <w:t>écrivains majeurs du romantisme européen qui explora les subtilités de l'analyse psychologique</w:t>
      </w:r>
    </w:p>
    <w:p>
      <w:pPr>
        <w:pStyle w:val="Normal"/>
        <w:numPr>
          <w:ilvl w:val="0"/>
          <w:numId w:val="0"/>
        </w:numPr>
        <w:ind w:left="720" w:hanging="0"/>
        <w:rPr>
          <w:rFonts w:ascii="Times Roman" w:hAnsi="Times Roman" w:cs="Times Roman"/>
          <w:sz w:val="32"/>
          <w:szCs w:val="32"/>
        </w:rPr>
      </w:pPr>
      <w:r>
        <w:rPr>
          <w:rFonts w:cs="Times Roman" w:ascii="Times Roman" w:hAnsi="Times Roman"/>
          <w:b w:val="false"/>
          <w:i w:val="false"/>
          <w:caps w:val="false"/>
          <w:smallCaps w:val="false"/>
          <w:color w:val="222222"/>
          <w:spacing w:val="0"/>
          <w:sz w:val="36"/>
          <w:szCs w:val="36"/>
        </w:rPr>
        <w:t>Sa relation avec madame de Staël engendra Adolphe, ce roman participe à sa vie amoureuse.</w:t>
      </w:r>
    </w:p>
    <w:p>
      <w:pPr>
        <w:pStyle w:val="Normal"/>
        <w:widowControl w:val="false"/>
        <w:rPr>
          <w:rFonts w:ascii="Times Roman" w:hAnsi="Times Roman" w:cs="Times Roman"/>
          <w:kern w:val="2"/>
          <w:sz w:val="20"/>
          <w:szCs w:val="20"/>
        </w:rPr>
      </w:pPr>
      <w:r>
        <w:rPr>
          <w:rFonts w:cs="Times Roman" w:ascii="Times Roman" w:hAnsi="Times Roman"/>
          <w:kern w:val="2"/>
          <w:sz w:val="20"/>
          <w:szCs w:val="20"/>
        </w:rPr>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r>
        <w:rPr>
          <w:b/>
          <w:sz w:val="28"/>
          <w:szCs w:val="28"/>
        </w:rPr>
        <w:t>Biographie PASCAL</w:t>
      </w:r>
    </w:p>
    <w:p>
      <w:pPr>
        <w:pStyle w:val="Normal"/>
        <w:rPr>
          <w:b/>
          <w:b/>
          <w:sz w:val="28"/>
          <w:szCs w:val="28"/>
        </w:rPr>
      </w:pPr>
      <w:r>
        <w:rPr>
          <w:b/>
          <w:sz w:val="28"/>
          <w:szCs w:val="28"/>
        </w:rPr>
      </w:r>
    </w:p>
    <w:p>
      <w:pPr>
        <w:pStyle w:val="Normal"/>
        <w:rPr>
          <w:sz w:val="28"/>
          <w:szCs w:val="28"/>
        </w:rPr>
      </w:pPr>
      <w:r>
        <w:rPr>
          <w:rFonts w:cs="Calibri" w:ascii="Calibri" w:hAnsi="Calibri"/>
          <w:b w:val="false"/>
          <w:bCs w:val="false"/>
          <w:sz w:val="28"/>
          <w:szCs w:val="28"/>
          <w:u w:val="none"/>
        </w:rPr>
        <w:t xml:space="preserve">Blaise Pascal a vécu au 17eme siècle, c’est un </w:t>
      </w:r>
      <w:hyperlink r:id="rId3">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mathématicien</w:t>
        </w:r>
      </w:hyperlink>
      <w:r>
        <w:rPr>
          <w:rFonts w:cs="Calibri" w:ascii="Calibri" w:hAnsi="Calibri"/>
          <w:b w:val="false"/>
          <w:bCs w:val="false"/>
          <w:i w:val="false"/>
          <w:caps w:val="false"/>
          <w:smallCaps w:val="false"/>
          <w:spacing w:val="0"/>
          <w:sz w:val="28"/>
          <w:szCs w:val="28"/>
          <w:u w:val="none"/>
        </w:rPr>
        <w:t xml:space="preserve">,  </w:t>
      </w:r>
      <w:hyperlink r:id="rId4">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physicien</w:t>
        </w:r>
      </w:hyperlink>
      <w:r>
        <w:rPr>
          <w:rFonts w:cs="Calibri" w:ascii="Calibri" w:hAnsi="Calibri"/>
          <w:b w:val="false"/>
          <w:bCs w:val="false"/>
          <w:i w:val="false"/>
          <w:caps w:val="false"/>
          <w:smallCaps w:val="false"/>
          <w:spacing w:val="0"/>
          <w:sz w:val="28"/>
          <w:szCs w:val="28"/>
          <w:u w:val="none"/>
        </w:rPr>
        <w:t>, </w:t>
      </w:r>
      <w:hyperlink r:id="rId5">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inventeur</w:t>
        </w:r>
      </w:hyperlink>
      <w:r>
        <w:rPr>
          <w:rFonts w:cs="Calibri" w:ascii="Calibri" w:hAnsi="Calibri"/>
          <w:b w:val="false"/>
          <w:bCs w:val="false"/>
          <w:i w:val="false"/>
          <w:caps w:val="false"/>
          <w:smallCaps w:val="false"/>
          <w:spacing w:val="0"/>
          <w:sz w:val="28"/>
          <w:szCs w:val="28"/>
          <w:u w:val="none"/>
        </w:rPr>
        <w:t>, </w:t>
      </w:r>
      <w:hyperlink r:id="rId6">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philosophe</w:t>
        </w:r>
      </w:hyperlink>
      <w:r>
        <w:rPr>
          <w:rFonts w:cs="Calibri" w:ascii="Calibri" w:hAnsi="Calibri"/>
          <w:b w:val="false"/>
          <w:bCs w:val="false"/>
          <w:i w:val="false"/>
          <w:caps w:val="false"/>
          <w:smallCaps w:val="false"/>
          <w:spacing w:val="0"/>
          <w:sz w:val="28"/>
          <w:szCs w:val="28"/>
          <w:u w:val="none"/>
        </w:rPr>
        <w:t>, </w:t>
      </w:r>
      <w:hyperlink r:id="rId7">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moraliste</w:t>
        </w:r>
      </w:hyperlink>
      <w:r>
        <w:rPr>
          <w:rFonts w:cs="Calibri" w:ascii="Calibri" w:hAnsi="Calibri"/>
          <w:b w:val="false"/>
          <w:bCs w:val="false"/>
          <w:caps w:val="false"/>
          <w:smallCaps w:val="false"/>
          <w:spacing w:val="0"/>
          <w:sz w:val="28"/>
          <w:szCs w:val="28"/>
          <w:u w:val="none"/>
        </w:rPr>
        <w:t> </w:t>
      </w:r>
      <w:r>
        <w:rPr>
          <w:rFonts w:cs="Calibri" w:ascii="Calibri" w:hAnsi="Calibri"/>
          <w:b w:val="false"/>
          <w:bCs w:val="false"/>
          <w:i w:val="false"/>
          <w:caps w:val="false"/>
          <w:smallCaps w:val="false"/>
          <w:spacing w:val="0"/>
          <w:sz w:val="28"/>
          <w:szCs w:val="28"/>
          <w:u w:val="none"/>
        </w:rPr>
        <w:t>et </w:t>
      </w:r>
      <w:hyperlink r:id="rId8">
        <w:r>
          <w:rPr>
            <w:rFonts w:cs="Calibri" w:ascii="Calibri" w:hAnsi="Calibri"/>
            <w:b w:val="false"/>
            <w:bCs w:val="false"/>
            <w:i w:val="false"/>
            <w:caps w:val="false"/>
            <w:smallCaps w:val="false"/>
            <w:strike w:val="false"/>
            <w:dstrike w:val="false"/>
            <w:color w:val="000000"/>
            <w:spacing w:val="0"/>
            <w:sz w:val="28"/>
            <w:szCs w:val="28"/>
            <w:highlight w:val="white"/>
            <w:u w:val="none"/>
            <w:effect w:val="none"/>
            <w:lang w:val="zxx" w:eastAsia="zxx"/>
          </w:rPr>
          <w:t>théologien</w:t>
        </w:r>
      </w:hyperlink>
      <w:r>
        <w:rPr>
          <w:rFonts w:cs="Calibri" w:ascii="Calibri" w:hAnsi="Calibri"/>
          <w:b w:val="false"/>
          <w:bCs w:val="false"/>
          <w:caps w:val="false"/>
          <w:smallCaps w:val="false"/>
          <w:spacing w:val="0"/>
          <w:sz w:val="28"/>
          <w:szCs w:val="28"/>
          <w:u w:val="none"/>
        </w:rPr>
        <w:t> </w:t>
      </w: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français.</w:t>
      </w:r>
    </w:p>
    <w:p>
      <w:pPr>
        <w:pStyle w:val="Normal"/>
        <w:rPr>
          <w:sz w:val="28"/>
          <w:szCs w:val="28"/>
        </w:rPr>
      </w:pP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Il s’intéresse d’abord aux mathématique, il invente la première machine à calculer. Puis il commence à écrire, notamment pour défendre la foie chrétienne, dans les pensée notamment.</w:t>
      </w:r>
    </w:p>
    <w:p>
      <w:pPr>
        <w:pStyle w:val="Normal"/>
        <w:rPr>
          <w:sz w:val="28"/>
          <w:szCs w:val="28"/>
        </w:rPr>
      </w:pPr>
      <w:r>
        <w:rPr>
          <w:sz w:val="28"/>
          <w:szCs w:val="28"/>
        </w:rPr>
      </w:r>
    </w:p>
    <w:p>
      <w:pPr>
        <w:pStyle w:val="Normal"/>
        <w:rPr>
          <w:sz w:val="28"/>
          <w:szCs w:val="28"/>
        </w:rPr>
      </w:pPr>
      <w:r>
        <w:rPr>
          <w:rFonts w:cs="Calibri" w:ascii="Calibri" w:hAnsi="Calibri"/>
          <w:b w:val="false"/>
          <w:bCs w:val="false"/>
          <w:i w:val="false"/>
          <w:caps w:val="false"/>
          <w:smallCaps w:val="false"/>
          <w:strike w:val="false"/>
          <w:dstrike w:val="false"/>
          <w:color w:val="000000"/>
          <w:spacing w:val="0"/>
          <w:sz w:val="28"/>
          <w:szCs w:val="28"/>
          <w:highlight w:val="white"/>
          <w:u w:val="none"/>
          <w:effect w:val="none"/>
        </w:rPr>
        <w:t>Les Pensée sont un recueille de notes de Pascal dans lequel il défend la religion catholique.</w:t>
      </w:r>
    </w:p>
    <w:p>
      <w:pPr>
        <w:pStyle w:val="Normal"/>
        <w:rPr>
          <w:b/>
          <w:b/>
          <w:sz w:val="28"/>
          <w:szCs w:val="28"/>
        </w:rPr>
      </w:pPr>
      <w:r>
        <w:rPr>
          <w:b/>
          <w:sz w:val="28"/>
          <w:szCs w:val="28"/>
        </w:rPr>
      </w:r>
    </w:p>
    <w:p>
      <w:pPr>
        <w:pStyle w:val="Normal"/>
        <w:rPr>
          <w:b/>
          <w:b/>
          <w:sz w:val="28"/>
          <w:szCs w:val="28"/>
        </w:rPr>
      </w:pPr>
      <w:r>
        <w:rPr>
          <w:b/>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9">
        <w:r>
          <w:rPr>
            <w:b/>
            <w:sz w:val="28"/>
            <w:szCs w:val="28"/>
          </w:rPr>
          <w:t>Biographie RACINE</w:t>
        </w:r>
      </w:hyperlink>
    </w:p>
    <w:p>
      <w:pPr>
        <w:pStyle w:val="Normal"/>
        <w:rPr>
          <w:sz w:val="28"/>
          <w:szCs w:val="28"/>
        </w:rPr>
      </w:pPr>
      <w:hyperlink r:id="rId10">
        <w:r>
          <w:rPr>
            <w:b w:val="false"/>
            <w:bCs w:val="false"/>
            <w:sz w:val="36"/>
            <w:szCs w:val="36"/>
          </w:rPr>
          <w:t xml:space="preserve">Orphelin, Jean Racine reçoit une éducation janséniste à Port Royal qui l’influence considérablement. Protégé par le roi Louis XIV, il écrit des tragédies  (classicismes) qui rencontrent un grand succès à la cour. </w:t>
        </w:r>
      </w:hyperlink>
    </w:p>
    <w:p>
      <w:pPr>
        <w:pStyle w:val="Normal"/>
        <w:rPr>
          <w:sz w:val="28"/>
          <w:szCs w:val="28"/>
        </w:rPr>
      </w:pPr>
      <w:r>
        <w:rPr>
          <w:sz w:val="28"/>
          <w:szCs w:val="28"/>
        </w:rPr>
      </w:r>
    </w:p>
    <w:p>
      <w:pPr>
        <w:pStyle w:val="Normal"/>
        <w:rPr>
          <w:sz w:val="28"/>
          <w:szCs w:val="28"/>
        </w:rPr>
      </w:pPr>
      <w:r>
        <w:rPr>
          <w:b w:val="false"/>
          <w:bCs w:val="false"/>
          <w:sz w:val="36"/>
          <w:szCs w:val="36"/>
        </w:rPr>
        <w:t>Phèdre est une pièce dans laquelle le pessimisme est présent. C’est l’histoire de la passion dévastatrice de Phèdre pour Hippolyte.</w:t>
      </w:r>
    </w:p>
    <w:p>
      <w:pPr>
        <w:pStyle w:val="Normal"/>
        <w:rPr>
          <w:sz w:val="28"/>
          <w:szCs w:val="28"/>
        </w:rPr>
      </w:pPr>
      <w:r>
        <w:rPr>
          <w:sz w:val="28"/>
          <w:szCs w:val="28"/>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1">
        <w:r>
          <w:rPr>
            <w:b/>
            <w:sz w:val="28"/>
            <w:szCs w:val="28"/>
          </w:rPr>
          <w:t>Biographie GIRAUDOUX</w:t>
        </w:r>
      </w:hyperlink>
    </w:p>
    <w:p>
      <w:pPr>
        <w:pStyle w:val="Normal"/>
        <w:rPr>
          <w:b/>
          <w:b/>
          <w:sz w:val="28"/>
          <w:szCs w:val="28"/>
        </w:rPr>
      </w:pPr>
      <w:r>
        <w:rPr>
          <w:b/>
          <w:sz w:val="28"/>
          <w:szCs w:val="28"/>
        </w:rPr>
      </w:r>
    </w:p>
    <w:p>
      <w:pPr>
        <w:pStyle w:val="Normal"/>
        <w:rPr>
          <w:rFonts w:ascii="Verdana" w:hAnsi="Verdana" w:cs="Verdana"/>
          <w:color w:val="000000"/>
        </w:rPr>
      </w:pPr>
      <w:hyperlink r:id="rId12">
        <w:r>
          <w:rPr>
            <w:rFonts w:cs="Verdana" w:ascii="Verdana" w:hAnsi="Verdana"/>
            <w:color w:val="000000"/>
          </w:rPr>
          <w:t>Jean Giraudoux (1882 - 1944)</w:t>
        </w:r>
      </w:hyperlink>
    </w:p>
    <w:p>
      <w:pPr>
        <w:pStyle w:val="Appentrylead"/>
        <w:spacing w:beforeAutospacing="0" w:before="300" w:afterAutospacing="0" w:after="300"/>
        <w:rPr>
          <w:rFonts w:ascii="Times Roman" w:hAnsi="Times Roman" w:cs="Times Roman"/>
          <w:sz w:val="32"/>
          <w:szCs w:val="32"/>
        </w:rPr>
      </w:pPr>
      <w:hyperlink r:id="rId13">
        <w:r>
          <w:rPr>
            <w:rFonts w:cs="Times Roman" w:ascii="Times Roman" w:hAnsi="Times Roman"/>
            <w:sz w:val="32"/>
            <w:szCs w:val="32"/>
          </w:rPr>
          <w:t>Romancier et auteur dramatique français. Il est connu pour ses pièces de théâtre, dont "Électre". </w:t>
        </w:r>
      </w:hyperlink>
    </w:p>
    <w:p>
      <w:pPr>
        <w:pStyle w:val="Appentrylead"/>
        <w:spacing w:beforeAutospacing="0" w:before="300" w:afterAutospacing="0" w:after="300"/>
        <w:rPr>
          <w:rFonts w:ascii="Times Roman" w:hAnsi="Times Roman" w:cs="Times Roman"/>
          <w:sz w:val="32"/>
          <w:szCs w:val="32"/>
        </w:rPr>
      </w:pPr>
      <w:hyperlink r:id="rId14">
        <w:r>
          <w:rPr>
            <w:rFonts w:cs="Times Roman" w:ascii="Times Roman" w:hAnsi="Times Roman"/>
            <w:sz w:val="32"/>
            <w:szCs w:val="32"/>
          </w:rPr>
          <w:t>É</w:t>
        </w:r>
      </w:hyperlink>
      <w:r>
        <w:rPr>
          <w:rFonts w:cs="Times Roman" w:ascii="Times Roman" w:hAnsi="Times Roman"/>
          <w:sz w:val="32"/>
          <w:szCs w:val="32"/>
        </w:rPr>
        <w:t xml:space="preserve">lectre relate une partie du Mythe de la guerre de Troie : </w:t>
      </w:r>
      <w:hyperlink r:id="rId15">
        <w:r>
          <w:rPr>
            <w:rFonts w:cs="Times Roman" w:ascii="Times Roman" w:hAnsi="Times Roman"/>
            <w:sz w:val="32"/>
            <w:szCs w:val="32"/>
          </w:rPr>
          <w:t>É</w:t>
        </w:r>
      </w:hyperlink>
      <w:r>
        <w:rPr>
          <w:rFonts w:cs="Times Roman" w:ascii="Times Roman" w:hAnsi="Times Roman"/>
          <w:sz w:val="32"/>
          <w:szCs w:val="32"/>
        </w:rPr>
        <w:t>lectre veut se venger de sa mère Clytemnestre qui a tué son père Agamemnon.</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pBdr>
          <w:top w:val="single" w:sz="4" w:space="1" w:color="000000"/>
          <w:left w:val="single" w:sz="4" w:space="4" w:color="000000"/>
          <w:bottom w:val="single" w:sz="4" w:space="1" w:color="000000"/>
          <w:right w:val="single" w:sz="4" w:space="4" w:color="000000"/>
        </w:pBdr>
        <w:jc w:val="center"/>
        <w:rPr>
          <w:b/>
          <w:b/>
          <w:sz w:val="28"/>
          <w:szCs w:val="28"/>
        </w:rPr>
      </w:pPr>
      <w:hyperlink r:id="rId16">
        <w:r>
          <w:rPr>
            <w:b/>
            <w:sz w:val="28"/>
            <w:szCs w:val="28"/>
          </w:rPr>
          <w:t xml:space="preserve">Biographie </w:t>
        </w:r>
      </w:hyperlink>
      <w:r>
        <w:rPr>
          <w:b/>
          <w:sz w:val="28"/>
          <w:szCs w:val="28"/>
        </w:rPr>
        <w:t>MOLIÈRE</w:t>
      </w:r>
    </w:p>
    <w:p>
      <w:pPr>
        <w:pStyle w:val="NormalWeb"/>
        <w:spacing w:beforeAutospacing="0" w:before="120" w:afterAutospacing="0" w:after="120"/>
        <w:rPr>
          <w:rFonts w:ascii="Helvetica" w:hAnsi="Helvetica"/>
          <w:color w:val="1D1D1B"/>
          <w:spacing w:val="-6"/>
        </w:rPr>
      </w:pPr>
      <w:r>
        <w:rPr>
          <w:rFonts w:ascii="Helvetica" w:hAnsi="Helvetica"/>
          <w:color w:val="1D1D1B"/>
          <w:spacing w:val="-6"/>
        </w:rPr>
      </w:r>
    </w:p>
    <w:p>
      <w:pPr>
        <w:pStyle w:val="Normal"/>
        <w:spacing w:beforeAutospacing="1" w:afterAutospacing="1"/>
        <w:rPr>
          <w:rFonts w:ascii="Times Roman" w:hAnsi="Times Roman" w:cs="Times Roman"/>
          <w:sz w:val="32"/>
          <w:szCs w:val="32"/>
        </w:rPr>
      </w:pPr>
      <w:hyperlink r:id="rId17">
        <w:r>
          <w:rPr>
            <w:rFonts w:cs="Times Roman" w:ascii="Times Roman" w:hAnsi="Times Roman"/>
            <w:sz w:val="32"/>
            <w:szCs w:val="32"/>
          </w:rPr>
          <w:t xml:space="preserve">Jean-Baptiste Poquelin dit Molière naît en 1622 et meurt en 1673. Il perd sa mère très jeune et son père lui fait faire de bonne études. A 21 ans il se lance dans le théâtre et fonde la troupe de l’illustre théâtre. Elle fait des tragédie et fait faillite. </w:t>
        </w:r>
        <w:r>
          <w:rPr>
            <w:rFonts w:eastAsia="" w:cs="Times Roman" w:ascii="Times Roman" w:hAnsi="Times Roman" w:eastAsiaTheme="minorEastAsia"/>
            <w:color w:val="auto"/>
            <w:kern w:val="0"/>
            <w:sz w:val="32"/>
            <w:szCs w:val="32"/>
            <w:lang w:val="fr-FR" w:eastAsia="fr-FR" w:bidi="ar-SA"/>
          </w:rPr>
          <w:t>I</w:t>
        </w:r>
      </w:hyperlink>
      <w:r>
        <w:rPr>
          <w:rFonts w:eastAsia="" w:cs="Times Roman" w:ascii="Times Roman" w:hAnsi="Times Roman" w:eastAsiaTheme="minorEastAsia"/>
          <w:color w:val="auto"/>
          <w:kern w:val="0"/>
          <w:sz w:val="32"/>
          <w:szCs w:val="32"/>
          <w:lang w:val="fr-FR" w:eastAsia="fr-FR" w:bidi="ar-SA"/>
        </w:rPr>
        <w:t>l fonde une nouvelle troupe dont les farces auront un grand succès. En 1658 il joue devant Louis 14 qui les prend sous sa protection et en 1665 il devient la troupe du roi. En 1673, il fait un malaise pendant la représentation du malade imaginaire et meurt juste après. Dans ses œuvres, il dénonce les travers de la société, de la religion et de l’esprit. Plusieurs de ses pièces feront scandale, seront censuré interdites comme par exemple l’école des femmes, Tartuffe ou Dom Juan.</w:t>
      </w:r>
    </w:p>
    <w:p>
      <w:pPr>
        <w:pStyle w:val="Normal"/>
        <w:spacing w:beforeAutospacing="1" w:afterAutospacing="1"/>
        <w:rPr>
          <w:rFonts w:ascii="Times Roman" w:hAnsi="Times Roman" w:cs="Times Roman"/>
          <w:sz w:val="32"/>
          <w:szCs w:val="32"/>
        </w:rPr>
      </w:pPr>
      <w:r>
        <w:rPr>
          <w:rFonts w:eastAsia="" w:cs="Times Roman" w:ascii="Times Roman" w:hAnsi="Times Roman" w:eastAsiaTheme="minorEastAsia"/>
          <w:color w:val="auto"/>
          <w:kern w:val="0"/>
          <w:sz w:val="32"/>
          <w:szCs w:val="32"/>
          <w:lang w:val="fr-FR" w:eastAsia="fr-FR" w:bidi="ar-SA"/>
        </w:rPr>
        <w:t>Dans Dom Juan, pièce éponyme(le nom de l’œuvre est le même que celui du héros) , molière présente un seigneur libertin qui vient d’abandonner son épouse. Il multiplie les conquêtes amoureuses, veut corrompre un pauvre et se moque des morts. Il est hypocrite. Il brûlera sur scène d’un feu invisible. Présente sa prof de foi de sed. Il fait l’éloge de l’inconstance amoureuse. Et se présente comme un conquérant multipliant les conquêtes amoureuses.</w:t>
      </w:r>
    </w:p>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rPr>
          <w:b/>
          <w:b/>
          <w:sz w:val="28"/>
          <w:szCs w:val="28"/>
        </w:rPr>
      </w:pPr>
      <w:r>
        <w:rPr>
          <w:b/>
          <w:sz w:val="28"/>
          <w:szCs w:val="28"/>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18">
        <w:r>
          <w:rPr>
            <w:rFonts w:cs="Times Roman" w:ascii="Times Roman" w:hAnsi="Times Roman"/>
            <w:kern w:val="2"/>
            <w:sz w:val="32"/>
            <w:szCs w:val="32"/>
          </w:rPr>
          <w:t>Biographie de SENEQUE</w:t>
        </w:r>
      </w:hyperlink>
    </w:p>
    <w:p>
      <w:pPr>
        <w:pStyle w:val="Normal"/>
        <w:widowControl w:val="false"/>
        <w:rPr>
          <w:rFonts w:ascii="Times Roman" w:hAnsi="Times Roman" w:cs="Times Roman"/>
          <w:kern w:val="2"/>
          <w:sz w:val="32"/>
          <w:szCs w:val="32"/>
        </w:rPr>
      </w:pPr>
      <w:r>
        <w:rPr>
          <w:rFonts w:cs="Times Roman" w:ascii="Times Roman" w:hAnsi="Times Roman"/>
          <w:kern w:val="2"/>
          <w:sz w:val="32"/>
          <w:szCs w:val="32"/>
        </w:rPr>
      </w:r>
    </w:p>
    <w:p>
      <w:pPr>
        <w:pStyle w:val="Normal"/>
        <w:rPr>
          <w:rFonts w:ascii="Times Roman" w:hAnsi="Times Roman" w:cs="Times Roman"/>
          <w:sz w:val="32"/>
          <w:szCs w:val="32"/>
        </w:rPr>
      </w:pPr>
      <w:hyperlink r:id="rId19">
        <w:r>
          <w:rPr>
            <w:rFonts w:cs="Times Roman" w:ascii="Times Roman" w:hAnsi="Times Roman"/>
            <w:sz w:val="32"/>
            <w:szCs w:val="32"/>
          </w:rPr>
          <w:t>Il fut un philosophe de l'école stoïcienne, un dramaturge et un homme d'État romain</w:t>
        </w:r>
        <w:bookmarkStart w:id="0" w:name="_GoBack"/>
        <w:bookmarkEnd w:id="0"/>
        <w:r>
          <w:rPr>
            <w:rFonts w:cs="Times Roman" w:ascii="Times Roman" w:hAnsi="Times Roman"/>
            <w:sz w:val="32"/>
            <w:szCs w:val="32"/>
          </w:rPr>
          <w:t>. </w:t>
        </w:r>
      </w:hyperlink>
    </w:p>
    <w:p>
      <w:pPr>
        <w:pStyle w:val="Normal"/>
        <w:rPr>
          <w:rFonts w:ascii="Times Roman" w:hAnsi="Times Roman" w:cs="Times Roman"/>
          <w:sz w:val="32"/>
          <w:szCs w:val="32"/>
        </w:rPr>
      </w:pPr>
      <w:bookmarkStart w:id="1" w:name="seneque-biographie-courte"/>
      <w:bookmarkEnd w:id="1"/>
      <w:r>
        <w:rPr>
          <w:rFonts w:cs="Times Roman" w:ascii="Times Roman" w:hAnsi="Times Roman"/>
          <w:sz w:val="32"/>
          <w:szCs w:val="32"/>
        </w:rPr>
        <w:t>N</w:t>
      </w:r>
      <w:hyperlink r:id="rId20">
        <w:r>
          <w:rPr>
            <w:rFonts w:cs="Times Roman" w:ascii="Times Roman" w:hAnsi="Times Roman"/>
            <w:sz w:val="32"/>
            <w:szCs w:val="32"/>
          </w:rPr>
          <w:t>aît </w:t>
        </w:r>
        <w:r>
          <w:rPr>
            <w:rFonts w:cs="Times Roman" w:ascii="Times Roman" w:hAnsi="Times Roman"/>
            <w:b/>
            <w:bCs/>
            <w:sz w:val="32"/>
            <w:szCs w:val="32"/>
          </w:rPr>
          <w:t>entre l'an 4 avant J.-C. et l'an 1</w:t>
        </w:r>
        <w:r>
          <w:rPr>
            <w:rFonts w:cs="Times Roman" w:ascii="Times Roman" w:hAnsi="Times Roman"/>
            <w:sz w:val="32"/>
            <w:szCs w:val="32"/>
          </w:rPr>
          <w:t> dans le sud de l'Espagne</w:t>
        </w:r>
      </w:hyperlink>
    </w:p>
    <w:p>
      <w:pPr>
        <w:pStyle w:val="Normal"/>
        <w:rPr>
          <w:rFonts w:ascii="Times Roman" w:hAnsi="Times Roman" w:cs="Times Roman"/>
          <w:sz w:val="32"/>
          <w:szCs w:val="32"/>
        </w:rPr>
      </w:pPr>
      <w:hyperlink r:id="rId21">
        <w:r>
          <w:rPr>
            <w:rFonts w:cs="Times Roman" w:ascii="Times Roman" w:hAnsi="Times Roman"/>
            <w:sz w:val="32"/>
            <w:szCs w:val="32"/>
          </w:rPr>
          <w:t>il poursuit une </w:t>
        </w:r>
        <w:r>
          <w:rPr>
            <w:rFonts w:cs="Times Roman" w:ascii="Times Roman" w:hAnsi="Times Roman"/>
            <w:b/>
            <w:bCs/>
            <w:sz w:val="32"/>
            <w:szCs w:val="32"/>
          </w:rPr>
          <w:t>éducation rigoureuse</w:t>
        </w:r>
        <w:r>
          <w:rPr>
            <w:rFonts w:cs="Times Roman" w:ascii="Times Roman" w:hAnsi="Times Roman"/>
            <w:sz w:val="32"/>
            <w:szCs w:val="32"/>
          </w:rPr>
          <w:t> auprès du savant pythagoricien Sotion.</w:t>
        </w:r>
      </w:hyperlink>
    </w:p>
    <w:p>
      <w:pPr>
        <w:pStyle w:val="Normal"/>
        <w:rPr>
          <w:rFonts w:ascii="Times Roman" w:hAnsi="Times Roman" w:cs="Times Roman"/>
          <w:sz w:val="32"/>
          <w:szCs w:val="32"/>
        </w:rPr>
      </w:pPr>
      <w:r>
        <w:rPr>
          <w:rFonts w:cs="Times Roman" w:ascii="Times Roman" w:hAnsi="Times Roman"/>
          <w:sz w:val="32"/>
          <w:szCs w:val="32"/>
        </w:rPr>
      </w:r>
    </w:p>
    <w:p>
      <w:pPr>
        <w:pStyle w:val="Normal"/>
        <w:rPr>
          <w:rFonts w:ascii="Times Roman" w:hAnsi="Times Roman" w:cs="Times Roman"/>
          <w:sz w:val="32"/>
          <w:szCs w:val="32"/>
        </w:rPr>
      </w:pPr>
      <w:r>
        <w:rPr>
          <w:rFonts w:cs="Times Roman" w:ascii="Times Roman" w:hAnsi="Times Roman"/>
          <w:sz w:val="32"/>
          <w:szCs w:val="32"/>
        </w:rPr>
        <w:t>Il a notamment écrit la tragédie Phèdre</w:t>
      </w:r>
    </w:p>
    <w:p>
      <w:pPr>
        <w:pStyle w:val="Normal"/>
        <w:rPr>
          <w:rFonts w:ascii="Times Roman" w:hAnsi="Times Roman" w:cs="Times Roman"/>
          <w:sz w:val="32"/>
          <w:szCs w:val="32"/>
        </w:rPr>
      </w:pPr>
      <w:r>
        <w:rPr/>
      </w:r>
    </w:p>
    <w:p>
      <w:pPr>
        <w:pStyle w:val="Normal"/>
        <w:rPr>
          <w:b/>
          <w:b/>
          <w:sz w:val="28"/>
          <w:szCs w:val="28"/>
        </w:rPr>
      </w:pPr>
      <w:r>
        <w:rPr>
          <w:b/>
          <w:sz w:val="28"/>
          <w:szCs w:val="28"/>
        </w:rPr>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hyperlink r:id="rId22">
        <w:r>
          <w:rPr>
            <w:rFonts w:cs="Times Roman" w:ascii="Times Roman" w:hAnsi="Times Roman"/>
            <w:kern w:val="2"/>
            <w:sz w:val="32"/>
            <w:szCs w:val="32"/>
          </w:rPr>
          <w:t xml:space="preserve">Biographie de </w:t>
        </w:r>
      </w:hyperlink>
      <w:r>
        <w:rPr>
          <w:rFonts w:cs="Times Roman" w:ascii="Times Roman" w:hAnsi="Times Roman"/>
          <w:kern w:val="2"/>
          <w:sz w:val="32"/>
          <w:szCs w:val="32"/>
        </w:rPr>
        <w:t>Mme de LaFayette</w:t>
      </w:r>
    </w:p>
    <w:p>
      <w:pPr>
        <w:pStyle w:val="Normal"/>
        <w:widowControl w:val="false"/>
        <w:pBdr>
          <w:top w:val="single" w:sz="4" w:space="1" w:color="000000"/>
          <w:left w:val="single" w:sz="4" w:space="4" w:color="000000"/>
          <w:bottom w:val="single" w:sz="4" w:space="1" w:color="000000"/>
          <w:right w:val="single" w:sz="4" w:space="4" w:color="000000"/>
        </w:pBdr>
        <w:jc w:val="center"/>
        <w:rPr>
          <w:rFonts w:ascii="Times Roman" w:hAnsi="Times Roman" w:cs="Times Roman"/>
          <w:kern w:val="2"/>
          <w:sz w:val="32"/>
          <w:szCs w:val="32"/>
        </w:rPr>
      </w:pPr>
      <w:r>
        <w:rPr/>
      </w:r>
    </w:p>
    <w:p>
      <w:pPr>
        <w:pStyle w:val="Normal"/>
        <w:rPr>
          <w:rFonts w:ascii="Times Roman" w:hAnsi="Times Roman" w:cs="Times Roman"/>
          <w:sz w:val="32"/>
          <w:szCs w:val="32"/>
        </w:rPr>
      </w:pPr>
      <w:r>
        <w:rPr/>
      </w:r>
    </w:p>
    <w:p>
      <w:pPr>
        <w:pStyle w:val="Normal"/>
        <w:rPr>
          <w:sz w:val="28"/>
          <w:szCs w:val="28"/>
        </w:rPr>
      </w:pPr>
      <w:r>
        <w:rPr>
          <w:rFonts w:cs="Times Roman" w:ascii="Times Roman" w:hAnsi="Times Roman"/>
          <w:sz w:val="36"/>
          <w:szCs w:val="36"/>
        </w:rPr>
        <w:t>Mme de LaFayette (1634 – 1693)</w:t>
      </w:r>
    </w:p>
    <w:p>
      <w:pPr>
        <w:pStyle w:val="Normal"/>
        <w:rPr>
          <w:sz w:val="28"/>
          <w:szCs w:val="28"/>
          <w:lang w:val="fr-FR"/>
        </w:rPr>
      </w:pPr>
      <w:r>
        <w:rPr>
          <w:sz w:val="36"/>
          <w:szCs w:val="36"/>
          <w:lang w:val="fr-FR"/>
        </w:rPr>
        <w:t>Appartient à la classe mondaine</w:t>
      </w:r>
    </w:p>
    <w:p>
      <w:pPr>
        <w:pStyle w:val="Normal"/>
        <w:rPr>
          <w:sz w:val="28"/>
          <w:szCs w:val="28"/>
          <w:lang w:val="fr-FR"/>
        </w:rPr>
      </w:pPr>
      <w:r>
        <w:rPr>
          <w:sz w:val="36"/>
          <w:szCs w:val="36"/>
          <w:lang w:val="fr-FR"/>
        </w:rPr>
        <w:t>Janséniste</w:t>
      </w:r>
      <w:r>
        <w:rPr>
          <w:sz w:val="36"/>
          <w:szCs w:val="36"/>
          <w:lang w:val="fr-FR"/>
        </w:rPr>
        <w:t> : croix au destin, qu’il est immuable</w:t>
      </w:r>
    </w:p>
    <w:p>
      <w:pPr>
        <w:pStyle w:val="Normal"/>
        <w:rPr>
          <w:sz w:val="28"/>
          <w:szCs w:val="28"/>
          <w:lang w:val="fr-FR"/>
        </w:rPr>
      </w:pPr>
      <w:r>
        <w:rPr>
          <w:rFonts w:cs="Times Roman" w:ascii="Times Roman" w:hAnsi="Times Roman"/>
          <w:sz w:val="36"/>
          <w:szCs w:val="36"/>
          <w:lang w:val="fr-FR"/>
        </w:rPr>
        <w:t>La princesse de Clève est publié en 1678</w:t>
      </w:r>
    </w:p>
    <w:p>
      <w:pPr>
        <w:pStyle w:val="Normal"/>
        <w:rPr>
          <w:sz w:val="28"/>
          <w:szCs w:val="28"/>
        </w:rPr>
      </w:pPr>
      <w:r>
        <w:rPr>
          <w:sz w:val="36"/>
          <w:szCs w:val="36"/>
        </w:rPr>
      </w:r>
    </w:p>
    <w:p>
      <w:pPr>
        <w:pStyle w:val="Normal"/>
        <w:rPr>
          <w:sz w:val="28"/>
          <w:szCs w:val="28"/>
        </w:rPr>
      </w:pPr>
      <w:r>
        <w:rPr>
          <w:sz w:val="36"/>
          <w:szCs w:val="36"/>
        </w:rPr>
        <w:t>La princesse de Clève est  un r</w:t>
      </w:r>
      <w:r>
        <w:rPr>
          <w:sz w:val="36"/>
          <w:szCs w:val="36"/>
        </w:rPr>
        <w:t>oman d’analyse psychologique</w:t>
      </w:r>
    </w:p>
    <w:p>
      <w:pPr>
        <w:pStyle w:val="Normal"/>
        <w:rPr>
          <w:rFonts w:ascii="Times New Roman" w:hAnsi="Times New Roman" w:eastAsia="Times New Roman" w:cs="Times New Roman"/>
          <w:sz w:val="28"/>
          <w:szCs w:val="28"/>
        </w:rPr>
      </w:pPr>
      <w:r>
        <w:rPr>
          <w:sz w:val="36"/>
          <w:szCs w:val="36"/>
        </w:rPr>
        <w:t>Inspirée des pensées de Pascal</w:t>
      </w:r>
    </w:p>
    <w:p>
      <w:pPr>
        <w:pStyle w:val="Normal"/>
        <w:rPr>
          <w:sz w:val="28"/>
          <w:szCs w:val="28"/>
        </w:rPr>
      </w:pPr>
      <w:r>
        <w:rPr>
          <w:sz w:val="36"/>
          <w:szCs w:val="36"/>
        </w:rPr>
        <w:t xml:space="preserve">Qui </w:t>
      </w:r>
      <w:r>
        <w:rPr>
          <w:sz w:val="36"/>
          <w:szCs w:val="36"/>
        </w:rPr>
        <w:t>met en scène le conflit vertu</w:t>
      </w:r>
      <w:r>
        <w:rPr>
          <w:sz w:val="36"/>
          <w:szCs w:val="36"/>
        </w:rPr>
        <w:t>e</w:t>
      </w:r>
      <w:r>
        <w:rPr>
          <w:sz w:val="36"/>
          <w:szCs w:val="36"/>
        </w:rPr>
        <w:t xml:space="preserve"> – passion</w:t>
      </w:r>
    </w:p>
    <w:p>
      <w:pPr>
        <w:pStyle w:val="Normal"/>
        <w:rPr>
          <w:sz w:val="28"/>
          <w:szCs w:val="28"/>
        </w:rPr>
      </w:pPr>
      <w:r>
        <w:rPr>
          <w:sz w:val="36"/>
          <w:szCs w:val="36"/>
        </w:rPr>
        <w:tab/>
        <w:tab/>
        <w:tab/>
        <w:tab/>
        <w:t xml:space="preserve">  : </w:t>
      </w:r>
      <w:r>
        <w:rPr>
          <w:sz w:val="36"/>
          <w:szCs w:val="36"/>
        </w:rPr>
        <w:t>décrit</w:t>
      </w:r>
      <w:r>
        <w:rPr>
          <w:sz w:val="36"/>
          <w:szCs w:val="36"/>
        </w:rPr>
        <w:t xml:space="preserve"> la court de son époque</w:t>
      </w:r>
    </w:p>
    <w:p>
      <w:pPr>
        <w:pStyle w:val="Normal"/>
        <w:rPr>
          <w:sz w:val="28"/>
          <w:szCs w:val="28"/>
        </w:rPr>
      </w:pPr>
      <w:r>
        <w:rPr>
          <w:rFonts w:cs="Times Roman" w:ascii="Times Roman" w:hAnsi="Times Roman"/>
          <w:sz w:val="36"/>
          <w:szCs w:val="36"/>
          <w:lang w:val="fr-FR"/>
        </w:rPr>
        <w:tab/>
        <w:tab/>
        <w:tab/>
        <w:tab/>
        <w:t>la princesse subie un conflit intérieur</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Times Roman">
    <w:altName w:val="Times New Roman"/>
    <w:charset w:val="00"/>
    <w:family w:val="roman"/>
    <w:pitch w:val="variable"/>
  </w:font>
  <w:font w:name="Calibri">
    <w:charset w:val="00"/>
    <w:family w:val="roman"/>
    <w:pitch w:val="variable"/>
  </w:font>
  <w:font w:name="sans-serif">
    <w:altName w:val="Arial"/>
    <w:charset w:val="00"/>
    <w:family w:val="roman"/>
    <w:pitch w:val="variable"/>
  </w:font>
  <w:font w:name="Verdana">
    <w:charset w:val="00"/>
    <w:family w:val="roman"/>
    <w:pitch w:val="variable"/>
  </w:font>
  <w:font w:name="Helvetica">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fr-FR" w:eastAsia="fr-FR"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before="0" w:after="0"/>
      <w:jc w:val="left"/>
    </w:pPr>
    <w:rPr>
      <w:rFonts w:ascii="Cambria" w:hAnsi="Cambria" w:eastAsia="" w:cs="" w:asciiTheme="minorHAnsi" w:cstheme="minorBidi" w:eastAsiaTheme="minorEastAsia" w:hAnsiTheme="minorHAnsi"/>
      <w:color w:val="auto"/>
      <w:kern w:val="0"/>
      <w:sz w:val="24"/>
      <w:szCs w:val="24"/>
      <w:lang w:val="fr-FR" w:eastAsia="fr-FR"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714c4"/>
    <w:rPr>
      <w:b/>
      <w:bCs/>
    </w:rPr>
  </w:style>
  <w:style w:type="character" w:styleId="LienInternet">
    <w:name w:val="Lien Internet"/>
    <w:basedOn w:val="DefaultParagraphFont"/>
    <w:uiPriority w:val="99"/>
    <w:semiHidden/>
    <w:unhideWhenUsed/>
    <w:rsid w:val="008714c4"/>
    <w:rPr>
      <w:color w:val="0000FF"/>
      <w:u w:val="single"/>
    </w:rPr>
  </w:style>
  <w:style w:type="character" w:styleId="Appleconvertedspace" w:customStyle="1">
    <w:name w:val="apple-converted-space"/>
    <w:basedOn w:val="DefaultParagraphFont"/>
    <w:qFormat/>
    <w:rsid w:val="00dc3422"/>
    <w:rPr/>
  </w:style>
  <w:style w:type="character" w:styleId="Accentuation">
    <w:name w:val="Accentuation"/>
    <w:basedOn w:val="DefaultParagraphFont"/>
    <w:uiPriority w:val="20"/>
    <w:qFormat/>
    <w:rsid w:val="00dc3422"/>
    <w:rPr>
      <w:i/>
      <w:iC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ppentrylead" w:customStyle="1">
    <w:name w:val="app_entry_lead"/>
    <w:basedOn w:val="Normal"/>
    <w:qFormat/>
    <w:rsid w:val="00dc3422"/>
    <w:pPr>
      <w:spacing w:beforeAutospacing="1" w:afterAutospacing="1"/>
    </w:pPr>
    <w:rPr>
      <w:rFonts w:ascii="Times New Roman" w:hAnsi="Times New Roman" w:cs="Times New Roman"/>
      <w:sz w:val="20"/>
      <w:szCs w:val="20"/>
    </w:rPr>
  </w:style>
  <w:style w:type="paragraph" w:styleId="NormalWeb">
    <w:name w:val="Normal (Web)"/>
    <w:basedOn w:val="Normal"/>
    <w:uiPriority w:val="99"/>
    <w:semiHidden/>
    <w:unhideWhenUsed/>
    <w:qFormat/>
    <w:rsid w:val="00dc3422"/>
    <w:pPr>
      <w:spacing w:beforeAutospacing="1" w:afterAutospacing="1"/>
    </w:pPr>
    <w:rPr>
      <w:rFonts w:ascii="Times New Roman" w:hAnsi="Times New Roman" w:cs="Times New Roman"/>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cdefrancais.net/biomontesquieu.htm" TargetMode="External"/><Relationship Id="rId3" Type="http://schemas.openxmlformats.org/officeDocument/2006/relationships/hyperlink" Target="https://fr.wikipedia.org/wiki/Math&#233;maticien" TargetMode="External"/><Relationship Id="rId4" Type="http://schemas.openxmlformats.org/officeDocument/2006/relationships/hyperlink" Target="https://fr.wikipedia.org/wiki/Physicien" TargetMode="External"/><Relationship Id="rId5" Type="http://schemas.openxmlformats.org/officeDocument/2006/relationships/hyperlink" Target="https://fr.wikipedia.org/wiki/Inventeur" TargetMode="External"/><Relationship Id="rId6" Type="http://schemas.openxmlformats.org/officeDocument/2006/relationships/hyperlink" Target="https://fr.wikipedia.org/wiki/Philosophe" TargetMode="External"/><Relationship Id="rId7" Type="http://schemas.openxmlformats.org/officeDocument/2006/relationships/hyperlink" Target="https://fr.wikipedia.org/wiki/Moraliste" TargetMode="External"/><Relationship Id="rId8" Type="http://schemas.openxmlformats.org/officeDocument/2006/relationships/hyperlink" Target="https://fr.wikipedia.org/wiki/Th&#233;ologie" TargetMode="External"/><Relationship Id="rId9" Type="http://schemas.openxmlformats.org/officeDocument/2006/relationships/hyperlink" Target="https://fr.wikipedia.org/wiki/Th&#233;ologie" TargetMode="External"/><Relationship Id="rId10" Type="http://schemas.openxmlformats.org/officeDocument/2006/relationships/hyperlink" Target="https://fr.wikipedia.org/wiki/Th&#233;ologie" TargetMode="External"/><Relationship Id="rId11" Type="http://schemas.openxmlformats.org/officeDocument/2006/relationships/hyperlink" Target="https://fr.wikipedia.org/wiki/Th&#233;ologie" TargetMode="External"/><Relationship Id="rId12" Type="http://schemas.openxmlformats.org/officeDocument/2006/relationships/hyperlink" Target="https://fr.wikipedia.org/wiki/Th&#233;ologie" TargetMode="External"/><Relationship Id="rId13" Type="http://schemas.openxmlformats.org/officeDocument/2006/relationships/hyperlink" Target="https://fr.wikipedia.org/wiki/Th&#233;ologie" TargetMode="External"/><Relationship Id="rId14" Type="http://schemas.openxmlformats.org/officeDocument/2006/relationships/hyperlink" Target="https://fr.wikipedia.org/wiki/Th&#233;ologie" TargetMode="External"/><Relationship Id="rId15" Type="http://schemas.openxmlformats.org/officeDocument/2006/relationships/hyperlink" Target="https://fr.wikipedia.org/wiki/Th&#233;ologie" TargetMode="External"/><Relationship Id="rId16" Type="http://schemas.openxmlformats.org/officeDocument/2006/relationships/hyperlink" Target="https://fr.wikipedia.org/wiki/Th&#233;ologie" TargetMode="External"/><Relationship Id="rId17" Type="http://schemas.openxmlformats.org/officeDocument/2006/relationships/hyperlink" Target="https://fr.wikipedia.org/wiki/Th&#233;ologie" TargetMode="External"/><Relationship Id="rId18" Type="http://schemas.openxmlformats.org/officeDocument/2006/relationships/hyperlink" Target="https://fr.wikipedia.org/wiki/Th&#233;ologie" TargetMode="External"/><Relationship Id="rId19" Type="http://schemas.openxmlformats.org/officeDocument/2006/relationships/hyperlink" Target="https://fr.wikipedia.org/wiki/Th&#233;ologie" TargetMode="External"/><Relationship Id="rId20" Type="http://schemas.openxmlformats.org/officeDocument/2006/relationships/hyperlink" Target="https://fr.wikipedia.org/wiki/Th&#233;ologie" TargetMode="External"/><Relationship Id="rId21" Type="http://schemas.openxmlformats.org/officeDocument/2006/relationships/hyperlink" Target="https://fr.wikipedia.org/wiki/Th&#233;ologie" TargetMode="External"/><Relationship Id="rId22" Type="http://schemas.openxmlformats.org/officeDocument/2006/relationships/hyperlink" Target="https://fr.wikipedia.org/wiki/Th&#233;ologie" TargetMode="Externa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LibreOffice/6.4.2.2$Windows_X86_64 LibreOffice_project/4e471d8c02c9c90f512f7f9ead8875b57fcb1ec3</Application>
  <Pages>5</Pages>
  <Words>802</Words>
  <Characters>4201</Characters>
  <CharactersWithSpaces>4964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dc:creator>
  <dc:description/>
  <dc:language>fr-FR</dc:language>
  <cp:lastModifiedBy/>
  <dcterms:modified xsi:type="dcterms:W3CDTF">2020-04-15T10:19:42Z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