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Doubler append time(ms)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Doubler insert time(ms)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103.4</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8.4412</w:t>
            </w:r>
          </w:p>
        </w:tc>
      </w:tr>
    </w:tbl>
    <w:p w:rsidR="00000000" w:rsidDel="00000000" w:rsidP="00000000" w:rsidRDefault="00000000" w:rsidRPr="00000000" w14:paraId="0000001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7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extraLargeArray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867.8403</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the array size increase so does the execution time. They just increase at different rates. The doubler append function increases gradually whereas the doubler insert function has a sharp increase in execution time as the array size increase. </w:t>
      </w:r>
      <w:r w:rsidDel="00000000" w:rsidR="00000000" w:rsidRPr="00000000">
        <w:rPr>
          <w:rtl w:val="0"/>
        </w:rPr>
        <w:t xml:space="preserve">The doublerAppend function appends elements to the end of the array. On the other hand, the doublerInsert function inserts elements at the beginning of the array,which shifts the existing elements to accommodate the new additions. This shifting becomes too time-consuming as the array size increases, resulting in the observed rapid increase in execution time</w:t>
      </w: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