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effff"/>
          <w:rtl w:val="0"/>
        </w:rPr>
      </w:pPr>
      <w:r>
        <w:rPr>
          <w:rFonts w:ascii="Helvetica" w:hAnsi="Helvetica"/>
          <w:sz w:val="29"/>
          <w:szCs w:val="29"/>
          <w:shd w:val="clear" w:color="auto" w:fill="feffff"/>
          <w:rtl w:val="0"/>
        </w:rPr>
        <w:t>AJCJC | LZPD-LDYFDZIIPQF | ZEWPBYD ICCUPQFB | ICBBZFC PQBUDJKUYD YD ICQUYD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effff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A = Q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C = 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I = M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L = P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Q = N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s-ES_tradnl"/>
        </w:rPr>
        <w:t>Y = O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QUEUE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 | PAIR-PROGRAMMING | ADVISOR MEETINGS | MESSAGE INSTRUCTOR OR MENTOR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