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Georgia" w:cs="Georgia" w:eastAsia="Georgia" w:hAnsi="Georgia"/>
          <w:b/>
          <w:bCs/>
          <w:color w:val="2E3A8C"/>
          <w:sz w:val="72"/>
          <w:szCs w:val="72"/>
        </w:rPr>
        <w:t xml:space="preserve">SeamFlow</w:t>
      </w:r>
    </w:p>
    <w:p>
      <w:pPr>
        <w:spacing w:after="300"/>
        <w:jc w:val="center"/>
      </w:pPr>
      <w:r>
        <w:rPr>
          <w:rFonts w:ascii="Georgia" w:cs="Georgia" w:eastAsia="Georgia" w:hAnsi="Georgia"/>
          <w:i/>
          <w:iCs/>
          <w:color w:val="C97B5C"/>
          <w:sz w:val="28"/>
          <w:szCs w:val="28"/>
        </w:rPr>
        <w:t xml:space="preserve">The workshop companion for modern tailors</w:t>
      </w:r>
    </w:p>
    <w:p>
      <w:pPr>
        <w:spacing w:after="80"/>
        <w:jc w:val="center"/>
      </w:pPr>
      <w:r>
        <w:rPr>
          <w:rFonts w:ascii="Calibri" w:cs="Calibri" w:eastAsia="Calibri" w:hAnsi="Calibri"/>
          <w:b/>
          <w:bCs/>
          <w:color w:val="1A1714"/>
          <w:sz w:val="26"/>
          <w:szCs w:val="26"/>
        </w:rPr>
        <w:t xml:space="preserve">Marketing &amp; Content Strategy — Facebook + Instagram</w:t>
      </w:r>
    </w:p>
    <w:p>
      <w:pPr>
        <w:spacing w:after="40"/>
        <w:jc w:val="center"/>
      </w:pPr>
      <w:r>
        <w:rPr>
          <w:rFonts w:ascii="Calibri" w:cs="Calibri" w:eastAsia="Calibri" w:hAnsi="Calibri"/>
          <w:color w:val="1A1714"/>
          <w:sz w:val="20"/>
          <w:szCs w:val="20"/>
        </w:rPr>
        <w:t xml:space="preserve">Tailor app only · Douala, Cameroon · English + French · 2-month plan</w:t>
      </w:r>
    </w:p>
    <w:p>
      <w:pPr>
        <w:jc w:val="center"/>
      </w:pPr>
      <w:r>
        <w:rPr>
          <w:rFonts w:ascii="Calibri" w:cs="Calibri" w:eastAsia="Calibri" w:hAnsi="Calibri"/>
          <w:i/>
          <w:iCs/>
          <w:color w:val="5B554F"/>
          <w:sz w:val="20"/>
          <w:szCs w:val="20"/>
        </w:rPr>
        <w:t xml:space="preserve">Pre-launch phase — build the audience before the video ads</w:t>
      </w:r>
    </w:p>
    <w:p>
      <w:r>
        <w:br w:type="page"/>
      </w:r>
    </w:p>
    <w:p>
      <w:pPr>
        <w:pStyle w:val="Heading1"/>
        <w:spacing w:after="140" w:before="320"/>
      </w:pPr>
      <w:r>
        <w:rPr>
          <w:rFonts w:ascii="Georgia" w:cs="Georgia" w:eastAsia="Georgia" w:hAnsi="Georgia"/>
          <w:b/>
          <w:bCs/>
          <w:color w:val="2E3A8C"/>
          <w:sz w:val="30"/>
          <w:szCs w:val="30"/>
        </w:rPr>
        <w:t xml:space="preserve">How to use this document</w:t>
      </w:r>
    </w:p>
    <w:p>
      <w:pPr>
        <w:spacing w:after="120"/>
      </w:pPr>
      <w:r>
        <w:rPr>
          <w:rFonts w:ascii="Calibri" w:cs="Calibri" w:eastAsia="Calibri" w:hAnsi="Calibri"/>
          <w:color w:val="1A1714"/>
          <w:sz w:val="22"/>
          <w:szCs w:val="22"/>
        </w:rPr>
        <w:t xml:space="preserve">This is your practical playbook for the next two months on Facebook and Instagram, before you start running video ads. The goal for this phase is simple: build a warm, credible page with real content, so that when your ads go live, anyone who clicks through lands on a page that already looks alive and trustworthy.</w:t>
      </w:r>
    </w:p>
    <w:p>
      <w:pPr>
        <w:spacing w:after="120"/>
      </w:pPr>
      <w:r>
        <w:rPr>
          <w:rFonts w:ascii="Calibri" w:cs="Calibri" w:eastAsia="Calibri" w:hAnsi="Calibri"/>
          <w:b/>
          <w:bCs/>
          <w:color w:val="1A1714"/>
          <w:sz w:val="22"/>
          <w:szCs w:val="22"/>
        </w:rPr>
        <w:t xml:space="preserve">One rule above all: </w:t>
      </w:r>
      <w:r>
        <w:rPr>
          <w:rFonts w:ascii="Calibri" w:cs="Calibri" w:eastAsia="Calibri" w:hAnsi="Calibri"/>
          <w:color w:val="1A1714"/>
          <w:sz w:val="22"/>
          <w:szCs w:val="22"/>
        </w:rPr>
        <w:t xml:space="preserve">we are not selling an app. We are solving a real, daily headache for tailors and selling a calmer, more organised, more professional way to run their business. Every post should make a tailor feel "this is for me, and it makes my life easier."</w:t>
      </w:r>
    </w:p>
    <w:p>
      <w:pPr>
        <w:spacing w:after="120"/>
      </w:pPr>
      <w:r>
        <w:rPr>
          <w:rFonts w:ascii="Calibri" w:cs="Calibri" w:eastAsia="Calibri" w:hAnsi="Calibri"/>
          <w:b/>
          <w:bCs/>
          <w:color w:val="1A1714"/>
          <w:sz w:val="22"/>
          <w:szCs w:val="22"/>
        </w:rPr>
        <w:t xml:space="preserve">Phase settings for this plan: </w:t>
      </w:r>
      <w:r>
        <w:rPr>
          <w:rFonts w:ascii="Calibri" w:cs="Calibri" w:eastAsia="Calibri" w:hAnsi="Calibri"/>
          <w:color w:val="1A1714"/>
          <w:sz w:val="22"/>
          <w:szCs w:val="22"/>
        </w:rPr>
        <w:t xml:space="preserve">audience = both solo tailors and growing ateliers; language = English + French; call-to-action = soft ("follow / coming soon to Douala"), no hard sign-up yet; content = designed graphics and app screenshots.</w:t>
      </w:r>
    </w:p>
    <w:p>
      <w:pPr>
        <w:pStyle w:val="Heading1"/>
        <w:spacing w:after="140" w:before="320"/>
      </w:pPr>
      <w:r>
        <w:rPr>
          <w:rFonts w:ascii="Georgia" w:cs="Georgia" w:eastAsia="Georgia" w:hAnsi="Georgia"/>
          <w:b/>
          <w:bCs/>
          <w:color w:val="2E3A8C"/>
          <w:sz w:val="30"/>
          <w:szCs w:val="30"/>
        </w:rPr>
        <w:t xml:space="preserve">1. The big idea (positioning)</w:t>
      </w:r>
    </w:p>
    <w:p>
      <w:pPr>
        <w:spacing w:after="120"/>
      </w:pPr>
      <w:r>
        <w:rPr>
          <w:rFonts w:ascii="Calibri" w:cs="Calibri" w:eastAsia="Calibri" w:hAnsi="Calibri"/>
          <w:i/>
          <w:iCs/>
          <w:color w:val="1A1714"/>
          <w:sz w:val="22"/>
          <w:szCs w:val="22"/>
        </w:rPr>
        <w:t xml:space="preserve">SeamFlow isn’t software you have to learn. It’s the calm, organised workshop every good tailor deserves — every client, measurement, order and payment in one place, on the phone that’s already in your pocket.</w:t>
      </w:r>
    </w:p>
    <w:p>
      <w:pPr>
        <w:pStyle w:val="Heading2"/>
        <w:spacing w:after="100" w:before="220"/>
      </w:pPr>
      <w:r>
        <w:rPr>
          <w:rFonts w:ascii="Georgia" w:cs="Georgia" w:eastAsia="Georgia" w:hAnsi="Georgia"/>
          <w:b/>
          <w:bCs/>
          <w:color w:val="1A1714"/>
          <w:sz w:val="24"/>
          <w:szCs w:val="24"/>
        </w:rPr>
        <w:t xml:space="preserve">The problem we speak to</w:t>
      </w:r>
    </w:p>
    <w:p>
      <w:pPr>
        <w:spacing w:after="120"/>
      </w:pPr>
      <w:r>
        <w:rPr>
          <w:rFonts w:ascii="Calibri" w:cs="Calibri" w:eastAsia="Calibri" w:hAnsi="Calibri"/>
          <w:color w:val="1A1714"/>
          <w:sz w:val="22"/>
          <w:szCs w:val="22"/>
        </w:rPr>
        <w:t xml:space="preserve">Tailors are brilliant at their craft, but the business side is messy: measurements scribbled in old notebooks that get lost, delivery dates forgotten, no clear record of who paid a deposit, wedding group orders juggled on paper, and design photos scattered across WhatsApp. Great work, chaotic admin.</w:t>
      </w:r>
    </w:p>
    <w:p>
      <w:pPr>
        <w:pStyle w:val="Heading2"/>
        <w:spacing w:after="100" w:before="220"/>
      </w:pPr>
      <w:r>
        <w:rPr>
          <w:rFonts w:ascii="Georgia" w:cs="Georgia" w:eastAsia="Georgia" w:hAnsi="Georgia"/>
          <w:b/>
          <w:bCs/>
          <w:color w:val="1A1714"/>
          <w:sz w:val="24"/>
          <w:szCs w:val="24"/>
        </w:rPr>
        <w:t xml:space="preserve">The promise (before → after)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The old way (before)</w:t>
            </w:r>
          </w:p>
        </w:tc>
        <w:tc>
          <w:tcPr>
            <w:tcW w:type="dxa" w:w="46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With SeamFlow (after)</w:t>
            </w:r>
          </w:p>
        </w:tc>
      </w:tr>
      <w:tr>
        <w:tc>
          <w:tcPr>
            <w:tcW w:type="dxa" w:w="4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“Where did I write Ama’s measurements?”</w:t>
            </w:r>
          </w:p>
        </w:tc>
        <w:tc>
          <w:tcPr>
            <w:tcW w:type="dxa" w:w="4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Every client’s measurements saved forever — one tap away</w:t>
            </w:r>
          </w:p>
        </w:tc>
      </w:tr>
      <w:tr>
        <w:tc>
          <w:tcPr>
            <w:tcW w:type="dxa" w:w="4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Forgot the delivery date again</w:t>
            </w:r>
          </w:p>
        </w:tc>
        <w:tc>
          <w:tcPr>
            <w:tcW w:type="dxa" w:w="4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A reminder before every order is due</w:t>
            </w:r>
          </w:p>
        </w:tc>
      </w:tr>
      <w:tr>
        <w:tc>
          <w:tcPr>
            <w:tcW w:type="dxa" w:w="4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“Did they pay the deposit or not?”</w:t>
            </w:r>
          </w:p>
        </w:tc>
        <w:tc>
          <w:tcPr>
            <w:tcW w:type="dxa" w:w="4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See exactly what’s paid and what’s left</w:t>
            </w:r>
          </w:p>
        </w:tc>
      </w:tr>
      <w:tr>
        <w:tc>
          <w:tcPr>
            <w:tcW w:type="dxa" w:w="4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Wedding orders on scattered paper</w:t>
            </w:r>
          </w:p>
        </w:tc>
        <w:tc>
          <w:tcPr>
            <w:tcW w:type="dxa" w:w="4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Group orders organised in one place</w:t>
            </w:r>
          </w:p>
        </w:tc>
      </w:tr>
      <w:tr>
        <w:tc>
          <w:tcPr>
            <w:tcW w:type="dxa" w:w="4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Design photos lost in WhatsApp</w:t>
            </w:r>
          </w:p>
        </w:tc>
        <w:tc>
          <w:tcPr>
            <w:tcW w:type="dxa" w:w="4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A tidy design moodboard for each client</w:t>
            </w:r>
          </w:p>
        </w:tc>
      </w:tr>
      <w:tr>
        <w:tc>
          <w:tcPr>
            <w:tcW w:type="dxa" w:w="4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Looks informal to clients</w:t>
            </w:r>
          </w:p>
        </w:tc>
        <w:tc>
          <w:tcPr>
            <w:tcW w:type="dxa" w:w="4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Professional, organised, trusted</w:t>
            </w:r>
          </w:p>
        </w:tc>
      </w:tr>
    </w:tbl>
    <w:p>
      <w:pPr>
        <w:spacing w:after="80"/>
      </w:pPr>
    </w:p>
    <w:p>
      <w:pPr>
        <w:pStyle w:val="Heading2"/>
        <w:spacing w:after="100" w:before="220"/>
      </w:pPr>
      <w:r>
        <w:rPr>
          <w:rFonts w:ascii="Georgia" w:cs="Georgia" w:eastAsia="Georgia" w:hAnsi="Georgia"/>
          <w:b/>
          <w:bCs/>
          <w:color w:val="1A1714"/>
          <w:sz w:val="24"/>
          <w:szCs w:val="24"/>
        </w:rPr>
        <w:t xml:space="preserve">The six things to repeat (our value points)</w:t>
      </w:r>
    </w:p>
    <w:p>
      <w:pPr>
        <w:pStyle w:val="ListParagraph"/>
        <w:numPr>
          <w:ilvl w:val="0"/>
          <w:numId w:val="1"/>
        </w:numPr>
        <w:spacing w:after="60"/>
      </w:pPr>
      <w:r>
        <w:rPr>
          <w:rFonts w:ascii="Calibri" w:cs="Calibri" w:eastAsia="Calibri" w:hAnsi="Calibri"/>
          <w:color w:val="1A1714"/>
          <w:sz w:val="22"/>
          <w:szCs w:val="22"/>
        </w:rPr>
        <w:t xml:space="preserve">Never lose a measurement again.</w:t>
      </w:r>
    </w:p>
    <w:p>
      <w:pPr>
        <w:pStyle w:val="ListParagraph"/>
        <w:numPr>
          <w:ilvl w:val="0"/>
          <w:numId w:val="1"/>
        </w:numPr>
        <w:spacing w:after="60"/>
      </w:pPr>
      <w:r>
        <w:rPr>
          <w:rFonts w:ascii="Calibri" w:cs="Calibri" w:eastAsia="Calibri" w:hAnsi="Calibri"/>
          <w:color w:val="1A1714"/>
          <w:sz w:val="22"/>
          <w:szCs w:val="22"/>
        </w:rPr>
        <w:t xml:space="preserve">Never miss a deadline — get reminded before every order is due.</w:t>
      </w:r>
    </w:p>
    <w:p>
      <w:pPr>
        <w:pStyle w:val="ListParagraph"/>
        <w:numPr>
          <w:ilvl w:val="0"/>
          <w:numId w:val="1"/>
        </w:numPr>
        <w:spacing w:after="60"/>
      </w:pPr>
      <w:r>
        <w:rPr>
          <w:rFonts w:ascii="Calibri" w:cs="Calibri" w:eastAsia="Calibri" w:hAnsi="Calibri"/>
          <w:color w:val="1A1714"/>
          <w:sz w:val="22"/>
          <w:szCs w:val="22"/>
        </w:rPr>
        <w:t xml:space="preserve">Always know who paid what, and what’s left.</w:t>
      </w:r>
    </w:p>
    <w:p>
      <w:pPr>
        <w:pStyle w:val="ListParagraph"/>
        <w:numPr>
          <w:ilvl w:val="0"/>
          <w:numId w:val="1"/>
        </w:numPr>
        <w:spacing w:after="60"/>
      </w:pPr>
      <w:r>
        <w:rPr>
          <w:rFonts w:ascii="Calibri" w:cs="Calibri" w:eastAsia="Calibri" w:hAnsi="Calibri"/>
          <w:color w:val="1A1714"/>
          <w:sz w:val="22"/>
          <w:szCs w:val="22"/>
        </w:rPr>
        <w:t xml:space="preserve">Handle weddings and group orders without the chaos.</w:t>
      </w:r>
    </w:p>
    <w:p>
      <w:pPr>
        <w:pStyle w:val="ListParagraph"/>
        <w:numPr>
          <w:ilvl w:val="0"/>
          <w:numId w:val="1"/>
        </w:numPr>
        <w:spacing w:after="60"/>
      </w:pPr>
      <w:r>
        <w:rPr>
          <w:rFonts w:ascii="Calibri" w:cs="Calibri" w:eastAsia="Calibri" w:hAnsi="Calibri"/>
          <w:color w:val="1A1714"/>
          <w:sz w:val="22"/>
          <w:szCs w:val="22"/>
        </w:rPr>
        <w:t xml:space="preserve">Keep every design idea in one tidy place.</w:t>
      </w:r>
    </w:p>
    <w:p>
      <w:pPr>
        <w:pStyle w:val="ListParagraph"/>
        <w:numPr>
          <w:ilvl w:val="0"/>
          <w:numId w:val="1"/>
        </w:numPr>
        <w:spacing w:after="60"/>
      </w:pPr>
      <w:r>
        <w:rPr>
          <w:rFonts w:ascii="Calibri" w:cs="Calibri" w:eastAsia="Calibri" w:hAnsi="Calibri"/>
          <w:color w:val="1A1714"/>
          <w:sz w:val="22"/>
          <w:szCs w:val="22"/>
        </w:rPr>
        <w:t xml:space="preserve">Look as professional as your work already is.</w:t>
      </w:r>
    </w:p>
    <w:p>
      <w:pPr>
        <w:pStyle w:val="Heading1"/>
        <w:spacing w:after="140" w:before="320"/>
      </w:pPr>
      <w:r>
        <w:rPr>
          <w:rFonts w:ascii="Georgia" w:cs="Georgia" w:eastAsia="Georgia" w:hAnsi="Georgia"/>
          <w:b/>
          <w:bCs/>
          <w:color w:val="2E3A8C"/>
          <w:sz w:val="30"/>
          <w:szCs w:val="30"/>
        </w:rPr>
        <w:t xml:space="preserve">2. Who we’re talking to</w:t>
      </w:r>
    </w:p>
    <w:p>
      <w:pPr>
        <w:spacing w:after="120"/>
      </w:pPr>
      <w:r>
        <w:rPr>
          <w:rFonts w:ascii="Calibri" w:cs="Calibri" w:eastAsia="Calibri" w:hAnsi="Calibri"/>
          <w:color w:val="1A1714"/>
          <w:sz w:val="22"/>
          <w:szCs w:val="22"/>
        </w:rPr>
        <w:t xml:space="preserve">Two overlapping people, one warm voice that flexes between them:</w:t>
      </w:r>
    </w:p>
    <w:p>
      <w:pPr>
        <w:pStyle w:val="ListParagraph"/>
        <w:numPr>
          <w:ilvl w:val="0"/>
          <w:numId w:val="1"/>
        </w:numPr>
        <w:spacing w:after="60"/>
      </w:pPr>
      <w:r>
        <w:rPr>
          <w:rFonts w:ascii="Calibri" w:cs="Calibri" w:eastAsia="Calibri" w:hAnsi="Calibri"/>
          <w:b/>
          <w:bCs/>
          <w:color w:val="1A1714"/>
          <w:sz w:val="22"/>
          <w:szCs w:val="22"/>
        </w:rPr>
        <w:t xml:space="preserve">The solo / home-based tailor. </w:t>
      </w:r>
      <w:r>
        <w:rPr>
          <w:rFonts w:ascii="Calibri" w:cs="Calibri" w:eastAsia="Calibri" w:hAnsi="Calibri"/>
          <w:color w:val="1A1714"/>
          <w:sz w:val="22"/>
          <w:szCs w:val="22"/>
        </w:rPr>
        <w:t xml:space="preserve">Runs a one-person or small shop, does beautiful work, drowns in admin. Speak warmly and practically: “you already do great work — we handle the messy part.”</w:t>
      </w:r>
    </w:p>
    <w:p>
      <w:pPr>
        <w:pStyle w:val="ListParagraph"/>
        <w:numPr>
          <w:ilvl w:val="0"/>
          <w:numId w:val="1"/>
        </w:numPr>
        <w:spacing w:after="60"/>
      </w:pPr>
      <w:r>
        <w:rPr>
          <w:rFonts w:ascii="Calibri" w:cs="Calibri" w:eastAsia="Calibri" w:hAnsi="Calibri"/>
          <w:b/>
          <w:bCs/>
          <w:color w:val="1A1714"/>
          <w:sz w:val="22"/>
          <w:szCs w:val="22"/>
        </w:rPr>
        <w:t xml:space="preserve">The growing atelier / fashion house. </w:t>
      </w:r>
      <w:r>
        <w:rPr>
          <w:rFonts w:ascii="Calibri" w:cs="Calibri" w:eastAsia="Calibri" w:hAnsi="Calibri"/>
          <w:color w:val="1A1714"/>
          <w:sz w:val="22"/>
          <w:szCs w:val="22"/>
        </w:rPr>
        <w:t xml:space="preserve">Has staff and many clients. Speak a little more aspirationally: “run your atelier like the fashion house it is.”</w:t>
      </w:r>
    </w:p>
    <w:p>
      <w:pPr>
        <w:spacing w:after="120"/>
      </w:pPr>
      <w:r>
        <w:rPr>
          <w:rFonts w:ascii="Calibri" w:cs="Calibri" w:eastAsia="Calibri" w:hAnsi="Calibri"/>
          <w:color w:val="1A1714"/>
          <w:sz w:val="22"/>
          <w:szCs w:val="22"/>
        </w:rPr>
        <w:t xml:space="preserve">Both are mobile-first, proud of their craft, active on Facebook, Instagram and especially WhatsApp, and speak French and/or English. They appreciate something that feels considered and premium — but it must stay simple and obvious.</w:t>
      </w:r>
    </w:p>
    <w:p>
      <w:pPr>
        <w:pStyle w:val="Heading1"/>
        <w:spacing w:after="140" w:before="320"/>
      </w:pPr>
      <w:r>
        <w:rPr>
          <w:rFonts w:ascii="Georgia" w:cs="Georgia" w:eastAsia="Georgia" w:hAnsi="Georgia"/>
          <w:b/>
          <w:bCs/>
          <w:color w:val="2E3A8C"/>
          <w:sz w:val="30"/>
          <w:szCs w:val="30"/>
        </w:rPr>
        <w:t xml:space="preserve">3. Voice &amp; tone</w:t>
      </w:r>
    </w:p>
    <w:p>
      <w:pPr>
        <w:spacing w:after="120"/>
      </w:pPr>
      <w:r>
        <w:rPr>
          <w:rFonts w:ascii="Calibri" w:cs="Calibri" w:eastAsia="Calibri" w:hAnsi="Calibri"/>
          <w:color w:val="1A1714"/>
          <w:sz w:val="22"/>
          <w:szCs w:val="22"/>
        </w:rPr>
        <w:t xml:space="preserve">Your brand personality is: warm, crafted, calm &amp; confident, modern &amp; clean. Never cold, loud or “techy.” Think of a quiet, capable assistant in a tailor’s atelier.</w:t>
      </w:r>
    </w:p>
    <w:p>
      <w:pPr>
        <w:pStyle w:val="Heading2"/>
        <w:spacing w:after="100" w:before="220"/>
      </w:pPr>
      <w:r>
        <w:rPr>
          <w:rFonts w:ascii="Georgia" w:cs="Georgia" w:eastAsia="Georgia" w:hAnsi="Georgia"/>
          <w:b/>
          <w:bCs/>
          <w:color w:val="1A1714"/>
          <w:sz w:val="24"/>
          <w:szCs w:val="24"/>
        </w:rPr>
        <w:t xml:space="preserve">Do</w:t>
      </w:r>
    </w:p>
    <w:p>
      <w:pPr>
        <w:pStyle w:val="ListParagraph"/>
        <w:numPr>
          <w:ilvl w:val="0"/>
          <w:numId w:val="1"/>
        </w:numPr>
        <w:spacing w:after="60"/>
      </w:pPr>
      <w:r>
        <w:rPr>
          <w:rFonts w:ascii="Calibri" w:cs="Calibri" w:eastAsia="Calibri" w:hAnsi="Calibri"/>
          <w:color w:val="1A1714"/>
          <w:sz w:val="22"/>
          <w:szCs w:val="22"/>
        </w:rPr>
        <w:t xml:space="preserve">Talk about the tailor’s life and problems first, the app second.</w:t>
      </w:r>
    </w:p>
    <w:p>
      <w:pPr>
        <w:pStyle w:val="ListParagraph"/>
        <w:numPr>
          <w:ilvl w:val="0"/>
          <w:numId w:val="1"/>
        </w:numPr>
        <w:spacing w:after="60"/>
      </w:pPr>
      <w:r>
        <w:rPr>
          <w:rFonts w:ascii="Calibri" w:cs="Calibri" w:eastAsia="Calibri" w:hAnsi="Calibri"/>
          <w:color w:val="1A1714"/>
          <w:sz w:val="22"/>
          <w:szCs w:val="22"/>
        </w:rPr>
        <w:t xml:space="preserve">Keep sentences short and plain. If a new tailor wouldn’t understand it, rewrite it.</w:t>
      </w:r>
    </w:p>
    <w:p>
      <w:pPr>
        <w:pStyle w:val="ListParagraph"/>
        <w:numPr>
          <w:ilvl w:val="0"/>
          <w:numId w:val="1"/>
        </w:numPr>
        <w:spacing w:after="60"/>
      </w:pPr>
      <w:r>
        <w:rPr>
          <w:rFonts w:ascii="Calibri" w:cs="Calibri" w:eastAsia="Calibri" w:hAnsi="Calibri"/>
          <w:color w:val="1A1714"/>
          <w:sz w:val="22"/>
          <w:szCs w:val="22"/>
        </w:rPr>
        <w:t xml:space="preserve">Sound human and encouraging — celebrate their craft.</w:t>
      </w:r>
    </w:p>
    <w:p>
      <w:pPr>
        <w:pStyle w:val="ListParagraph"/>
        <w:numPr>
          <w:ilvl w:val="0"/>
          <w:numId w:val="1"/>
        </w:numPr>
        <w:spacing w:after="60"/>
      </w:pPr>
      <w:r>
        <w:rPr>
          <w:rFonts w:ascii="Calibri" w:cs="Calibri" w:eastAsia="Calibri" w:hAnsi="Calibri"/>
          <w:color w:val="1A1714"/>
          <w:sz w:val="22"/>
          <w:szCs w:val="22"/>
        </w:rPr>
        <w:t xml:space="preserve">Post in both English and French (see the caption section for how).</w:t>
      </w:r>
    </w:p>
    <w:p>
      <w:pPr>
        <w:pStyle w:val="Heading2"/>
        <w:spacing w:after="100" w:before="220"/>
      </w:pPr>
      <w:r>
        <w:rPr>
          <w:rFonts w:ascii="Georgia" w:cs="Georgia" w:eastAsia="Georgia" w:hAnsi="Georgia"/>
          <w:b/>
          <w:bCs/>
          <w:color w:val="1A1714"/>
          <w:sz w:val="24"/>
          <w:szCs w:val="24"/>
        </w:rPr>
        <w:t xml:space="preserve">Don’t</w:t>
      </w:r>
    </w:p>
    <w:p>
      <w:pPr>
        <w:pStyle w:val="ListParagraph"/>
        <w:numPr>
          <w:ilvl w:val="0"/>
          <w:numId w:val="1"/>
        </w:numPr>
        <w:spacing w:after="60"/>
      </w:pPr>
      <w:r>
        <w:rPr>
          <w:rFonts w:ascii="Calibri" w:cs="Calibri" w:eastAsia="Calibri" w:hAnsi="Calibri"/>
          <w:color w:val="1A1714"/>
          <w:sz w:val="22"/>
          <w:szCs w:val="22"/>
        </w:rPr>
        <w:t xml:space="preserve">Don’t use technical or startup words (“platform”, “onboarding”, “seamless solution”).</w:t>
      </w:r>
    </w:p>
    <w:p>
      <w:pPr>
        <w:pStyle w:val="ListParagraph"/>
        <w:numPr>
          <w:ilvl w:val="0"/>
          <w:numId w:val="1"/>
        </w:numPr>
        <w:spacing w:after="60"/>
      </w:pPr>
      <w:r>
        <w:rPr>
          <w:rFonts w:ascii="Calibri" w:cs="Calibri" w:eastAsia="Calibri" w:hAnsi="Calibri"/>
          <w:color w:val="1A1714"/>
          <w:sz w:val="22"/>
          <w:szCs w:val="22"/>
        </w:rPr>
        <w:t xml:space="preserve">Don’t overpromise or sound like an advert shouting.</w:t>
      </w:r>
    </w:p>
    <w:p>
      <w:pPr>
        <w:pStyle w:val="ListParagraph"/>
        <w:numPr>
          <w:ilvl w:val="0"/>
          <w:numId w:val="1"/>
        </w:numPr>
        <w:spacing w:after="60"/>
      </w:pPr>
      <w:r>
        <w:rPr>
          <w:rFonts w:ascii="Calibri" w:cs="Calibri" w:eastAsia="Calibri" w:hAnsi="Calibri"/>
          <w:color w:val="1A1714"/>
          <w:sz w:val="22"/>
          <w:szCs w:val="22"/>
        </w:rPr>
        <w:t xml:space="preserve">Don’t crowd a flyer with text — one idea per image.</w:t>
      </w:r>
    </w:p>
    <w:p>
      <w:pPr>
        <w:pStyle w:val="Heading1"/>
        <w:spacing w:after="140" w:before="320"/>
      </w:pPr>
      <w:r>
        <w:rPr>
          <w:rFonts w:ascii="Georgia" w:cs="Georgia" w:eastAsia="Georgia" w:hAnsi="Georgia"/>
          <w:b/>
          <w:bCs/>
          <w:color w:val="2E3A8C"/>
          <w:sz w:val="30"/>
          <w:szCs w:val="30"/>
        </w:rPr>
        <w:t xml:space="preserve">4. Brand kit for social</w:t>
      </w:r>
    </w:p>
    <w:p>
      <w:pPr>
        <w:spacing w:after="120"/>
      </w:pPr>
      <w:r>
        <w:rPr>
          <w:rFonts w:ascii="Calibri" w:cs="Calibri" w:eastAsia="Calibri" w:hAnsi="Calibri"/>
          <w:color w:val="1A1714"/>
          <w:sz w:val="22"/>
          <w:szCs w:val="22"/>
        </w:rPr>
        <w:t xml:space="preserve">Everything below comes from your existing SeamFlow brand brief and “Atelier” design system. Using it consistently is what makes the page look real and trustworthy. A hard brand rule: no pure black and no pure white — everything is warm-toned.</w:t>
      </w:r>
    </w:p>
    <w:p>
      <w:pPr>
        <w:pStyle w:val="Heading2"/>
        <w:spacing w:after="100" w:before="220"/>
      </w:pPr>
      <w:r>
        <w:rPr>
          <w:rFonts w:ascii="Georgia" w:cs="Georgia" w:eastAsia="Georgia" w:hAnsi="Georgia"/>
          <w:b/>
          <w:bCs/>
          <w:color w:val="1A1714"/>
          <w:sz w:val="24"/>
          <w:szCs w:val="24"/>
        </w:rPr>
        <w:t xml:space="preserve">Colours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Colour</w:t>
            </w:r>
          </w:p>
        </w:tc>
        <w:tc>
          <w:tcPr>
            <w:tcW w:type="dxa" w:w="16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Hex</w:t>
            </w:r>
          </w:p>
        </w:tc>
        <w:tc>
          <w:tcPr>
            <w:tcW w:type="dxa" w:w="44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Where to use it</w:t>
            </w:r>
          </w:p>
        </w:tc>
      </w:tr>
      <w:tr>
        <w:tc>
          <w:tcPr>
            <w:tcW w:type="dxa" w:w="30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Warm cream (Linen)</w:t>
            </w:r>
          </w:p>
        </w:tc>
        <w:tc>
          <w:tcPr>
            <w:tcW w:type="dxa" w:w="1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#FAF7F2</w:t>
            </w:r>
          </w:p>
        </w:tc>
        <w:tc>
          <w:tcPr>
            <w:tcW w:type="dxa" w:w="4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Main flyer background — friendly, light, welcoming</w:t>
            </w:r>
          </w:p>
        </w:tc>
      </w:tr>
      <w:tr>
        <w:tc>
          <w:tcPr>
            <w:tcW w:type="dxa" w:w="30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Indigo</w:t>
            </w:r>
          </w:p>
        </w:tc>
        <w:tc>
          <w:tcPr>
            <w:tcW w:type="dxa" w:w="1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#2E3A8C</w:t>
            </w:r>
          </w:p>
        </w:tc>
        <w:tc>
          <w:tcPr>
            <w:tcW w:type="dxa" w:w="4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Headlines &amp; logo on light flyers</w:t>
            </w:r>
          </w:p>
        </w:tc>
      </w:tr>
      <w:tr>
        <w:tc>
          <w:tcPr>
            <w:tcW w:type="dxa" w:w="30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Copper</w:t>
            </w:r>
          </w:p>
        </w:tc>
        <w:tc>
          <w:tcPr>
            <w:tcW w:type="dxa" w:w="1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#C97B5C</w:t>
            </w:r>
          </w:p>
        </w:tc>
        <w:tc>
          <w:tcPr>
            <w:tcW w:type="dxa" w:w="4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Small accents, the stitch line, highlights</w:t>
            </w:r>
          </w:p>
        </w:tc>
      </w:tr>
      <w:tr>
        <w:tc>
          <w:tcPr>
            <w:tcW w:type="dxa" w:w="30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Warm near-black</w:t>
            </w:r>
          </w:p>
        </w:tc>
        <w:tc>
          <w:tcPr>
            <w:tcW w:type="dxa" w:w="1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#1A1714</w:t>
            </w:r>
          </w:p>
        </w:tc>
        <w:tc>
          <w:tcPr>
            <w:tcW w:type="dxa" w:w="4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Body text on light flyers (never #000000)</w:t>
            </w:r>
          </w:p>
        </w:tc>
      </w:tr>
      <w:tr>
        <w:tc>
          <w:tcPr>
            <w:tcW w:type="dxa" w:w="30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Near-black (Midnight)</w:t>
            </w:r>
          </w:p>
        </w:tc>
        <w:tc>
          <w:tcPr>
            <w:tcW w:type="dxa" w:w="1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#10101A</w:t>
            </w:r>
          </w:p>
        </w:tc>
        <w:tc>
          <w:tcPr>
            <w:tcW w:type="dxa" w:w="4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Background for occasional dark flyers</w:t>
            </w:r>
          </w:p>
        </w:tc>
      </w:tr>
      <w:tr>
        <w:tc>
          <w:tcPr>
            <w:tcW w:type="dxa" w:w="30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Silk lavender</w:t>
            </w:r>
          </w:p>
        </w:tc>
        <w:tc>
          <w:tcPr>
            <w:tcW w:type="dxa" w:w="1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#A89CFF</w:t>
            </w:r>
          </w:p>
        </w:tc>
        <w:tc>
          <w:tcPr>
            <w:tcW w:type="dxa" w:w="4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Signature accent on dark flyers</w:t>
            </w:r>
          </w:p>
        </w:tc>
      </w:tr>
      <w:tr>
        <w:tc>
          <w:tcPr>
            <w:tcW w:type="dxa" w:w="30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Peach</w:t>
            </w:r>
          </w:p>
        </w:tc>
        <w:tc>
          <w:tcPr>
            <w:tcW w:type="dxa" w:w="1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#E6B796</w:t>
            </w:r>
          </w:p>
        </w:tc>
        <w:tc>
          <w:tcPr>
            <w:tcW w:type="dxa" w:w="4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Warm accent on dark flyers</w:t>
            </w:r>
          </w:p>
        </w:tc>
      </w:tr>
      <w:tr>
        <w:tc>
          <w:tcPr>
            <w:tcW w:type="dxa" w:w="30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Warm off-white</w:t>
            </w:r>
          </w:p>
        </w:tc>
        <w:tc>
          <w:tcPr>
            <w:tcW w:type="dxa" w:w="1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#F2F0EB</w:t>
            </w:r>
          </w:p>
        </w:tc>
        <w:tc>
          <w:tcPr>
            <w:tcW w:type="dxa" w:w="4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Text on dark flyers (never #FFFFFF)</w:t>
            </w:r>
          </w:p>
        </w:tc>
      </w:tr>
    </w:tbl>
    <w:p>
      <w:pPr>
        <w:spacing w:after="80"/>
      </w:pPr>
    </w:p>
    <w:p>
      <w:pPr>
        <w:spacing w:after="120"/>
      </w:pPr>
      <w:r>
        <w:rPr>
          <w:rFonts w:ascii="Calibri" w:cs="Calibri" w:eastAsia="Calibri" w:hAnsi="Calibri"/>
          <w:b/>
          <w:bCs/>
          <w:color w:val="1A1714"/>
          <w:sz w:val="22"/>
          <w:szCs w:val="22"/>
        </w:rPr>
        <w:t xml:space="preserve">Two flyer looks, one family: </w:t>
      </w:r>
      <w:r>
        <w:rPr>
          <w:rFonts w:ascii="Calibri" w:cs="Calibri" w:eastAsia="Calibri" w:hAnsi="Calibri"/>
          <w:color w:val="1A1714"/>
          <w:sz w:val="22"/>
          <w:szCs w:val="22"/>
        </w:rPr>
        <w:t xml:space="preserve">a light “Linen” look (cream background, indigo headline, copper accent) as your default — it feels simple and welcoming — and an occasional dark “Midnight” look (near-black background, lavender accent) for variety and app screenshots.</w:t>
      </w:r>
    </w:p>
    <w:p>
      <w:pPr>
        <w:pStyle w:val="Heading2"/>
        <w:spacing w:after="100" w:before="220"/>
      </w:pPr>
      <w:r>
        <w:rPr>
          <w:rFonts w:ascii="Georgia" w:cs="Georgia" w:eastAsia="Georgia" w:hAnsi="Georgia"/>
          <w:b/>
          <w:bCs/>
          <w:color w:val="1A1714"/>
          <w:sz w:val="24"/>
          <w:szCs w:val="24"/>
        </w:rPr>
        <w:t xml:space="preserve">Fonts</w:t>
      </w:r>
    </w:p>
    <w:p>
      <w:pPr>
        <w:pStyle w:val="ListParagraph"/>
        <w:numPr>
          <w:ilvl w:val="0"/>
          <w:numId w:val="1"/>
        </w:numPr>
        <w:spacing w:after="60"/>
      </w:pPr>
      <w:r>
        <w:rPr>
          <w:rFonts w:ascii="Calibri" w:cs="Calibri" w:eastAsia="Calibri" w:hAnsi="Calibri"/>
          <w:b/>
          <w:bCs/>
          <w:color w:val="1A1714"/>
          <w:sz w:val="22"/>
          <w:szCs w:val="22"/>
        </w:rPr>
        <w:t xml:space="preserve">Fraunces </w:t>
      </w:r>
      <w:r>
        <w:rPr>
          <w:rFonts w:ascii="Calibri" w:cs="Calibri" w:eastAsia="Calibri" w:hAnsi="Calibri"/>
          <w:color w:val="1A1714"/>
          <w:sz w:val="22"/>
          <w:szCs w:val="22"/>
        </w:rPr>
        <w:t xml:space="preserve">(elegant serif) — headlines and the SeamFlow wordmark. Free on Google Fonts.</w:t>
      </w:r>
    </w:p>
    <w:p>
      <w:pPr>
        <w:pStyle w:val="ListParagraph"/>
        <w:numPr>
          <w:ilvl w:val="0"/>
          <w:numId w:val="1"/>
        </w:numPr>
        <w:spacing w:after="60"/>
      </w:pPr>
      <w:r>
        <w:rPr>
          <w:rFonts w:ascii="Calibri" w:cs="Calibri" w:eastAsia="Calibri" w:hAnsi="Calibri"/>
          <w:b/>
          <w:bCs/>
          <w:color w:val="1A1714"/>
          <w:sz w:val="22"/>
          <w:szCs w:val="22"/>
        </w:rPr>
        <w:t xml:space="preserve">Inter </w:t>
      </w:r>
      <w:r>
        <w:rPr>
          <w:rFonts w:ascii="Calibri" w:cs="Calibri" w:eastAsia="Calibri" w:hAnsi="Calibri"/>
          <w:color w:val="1A1714"/>
          <w:sz w:val="22"/>
          <w:szCs w:val="22"/>
        </w:rPr>
        <w:t xml:space="preserve">(clean sans-serif) — body text and small print. Free on Google Fonts.</w:t>
      </w:r>
    </w:p>
    <w:p>
      <w:pPr>
        <w:pStyle w:val="ListParagraph"/>
        <w:numPr>
          <w:ilvl w:val="0"/>
          <w:numId w:val="1"/>
        </w:numPr>
        <w:spacing w:after="60"/>
      </w:pPr>
      <w:r>
        <w:rPr>
          <w:rFonts w:ascii="Calibri" w:cs="Calibri" w:eastAsia="Calibri" w:hAnsi="Calibri"/>
          <w:b/>
          <w:bCs/>
          <w:color w:val="1A1714"/>
          <w:sz w:val="22"/>
          <w:szCs w:val="22"/>
        </w:rPr>
        <w:t xml:space="preserve">JetBrains Mono </w:t>
      </w:r>
      <w:r>
        <w:rPr>
          <w:rFonts w:ascii="Calibri" w:cs="Calibri" w:eastAsia="Calibri" w:hAnsi="Calibri"/>
          <w:color w:val="1A1714"/>
          <w:sz w:val="22"/>
          <w:szCs w:val="22"/>
        </w:rPr>
        <w:t xml:space="preserve">— optional, only for numbers/measurements on screenshots.</w:t>
      </w:r>
    </w:p>
    <w:p>
      <w:pPr>
        <w:pStyle w:val="Heading2"/>
        <w:spacing w:after="100" w:before="220"/>
      </w:pPr>
      <w:r>
        <w:rPr>
          <w:rFonts w:ascii="Georgia" w:cs="Georgia" w:eastAsia="Georgia" w:hAnsi="Georgia"/>
          <w:b/>
          <w:bCs/>
          <w:color w:val="1A1714"/>
          <w:sz w:val="24"/>
          <w:szCs w:val="24"/>
        </w:rPr>
        <w:t xml:space="preserve">Logo</w:t>
      </w:r>
    </w:p>
    <w:p>
      <w:pPr>
        <w:spacing w:after="120"/>
      </w:pPr>
      <w:r>
        <w:rPr>
          <w:rFonts w:ascii="Calibri" w:cs="Calibri" w:eastAsia="Calibri" w:hAnsi="Calibri"/>
          <w:color w:val="1A1714"/>
          <w:sz w:val="22"/>
          <w:szCs w:val="22"/>
        </w:rPr>
        <w:t xml:space="preserve">You already have a full logo set in the project (logos-svg / logos-png): horizontal, stacked, icon-only, app-icon, and single-colour versions, in light and dark. Use the icon-only or app-icon as your profile picture, and the horizontal logo (light or dark) on your cover image and the corner of flyers.</w:t>
      </w:r>
    </w:p>
    <w:p>
      <w:pPr>
        <w:pStyle w:val="Heading2"/>
        <w:spacing w:after="100" w:before="220"/>
      </w:pPr>
      <w:r>
        <w:rPr>
          <w:rFonts w:ascii="Georgia" w:cs="Georgia" w:eastAsia="Georgia" w:hAnsi="Georgia"/>
          <w:b/>
          <w:bCs/>
          <w:color w:val="1A1714"/>
          <w:sz w:val="24"/>
          <w:szCs w:val="24"/>
        </w:rPr>
        <w:t xml:space="preserve">The one decoration: the stitch line</w:t>
      </w:r>
    </w:p>
    <w:p>
      <w:pPr>
        <w:spacing w:after="120"/>
      </w:pPr>
      <w:r>
        <w:rPr>
          <w:rFonts w:ascii="Calibri" w:cs="Calibri" w:eastAsia="Calibri" w:hAnsi="Calibri"/>
          <w:color w:val="1A1714"/>
          <w:sz w:val="22"/>
          <w:szCs w:val="22"/>
        </w:rPr>
        <w:t xml:space="preserve">Your signature is a single stitch / seam line. Use it sparingly — one small stitch-line accent per flyer (e.g. under a headline). It is a signature, not a divider. No other decoration needed.</w:t>
      </w:r>
    </w:p>
    <w:p>
      <w:pPr>
        <w:pStyle w:val="Heading1"/>
        <w:spacing w:after="140" w:before="320"/>
      </w:pPr>
      <w:r>
        <w:rPr>
          <w:rFonts w:ascii="Georgia" w:cs="Georgia" w:eastAsia="Georgia" w:hAnsi="Georgia"/>
          <w:b/>
          <w:bCs/>
          <w:color w:val="2E3A8C"/>
          <w:sz w:val="30"/>
          <w:szCs w:val="30"/>
        </w:rPr>
        <w:t xml:space="preserve">5. Flyer design (simple, welcoming, obvious)</w:t>
      </w:r>
    </w:p>
    <w:p>
      <w:pPr>
        <w:spacing w:after="120"/>
      </w:pPr>
      <w:r>
        <w:rPr>
          <w:rFonts w:ascii="Calibri" w:cs="Calibri" w:eastAsia="Calibri" w:hAnsi="Calibri"/>
          <w:color w:val="1A1714"/>
          <w:sz w:val="22"/>
          <w:szCs w:val="22"/>
        </w:rPr>
        <w:t xml:space="preserve">You’re not generating flyers yet, but every future flyer should follow these rules so the page looks like one calm, consistent brand. When the designer (or Claude Code) builds them later, these are the specifications.</w:t>
      </w:r>
    </w:p>
    <w:p>
      <w:pPr>
        <w:pStyle w:val="Heading2"/>
        <w:spacing w:after="100" w:before="220"/>
      </w:pPr>
      <w:r>
        <w:rPr>
          <w:rFonts w:ascii="Georgia" w:cs="Georgia" w:eastAsia="Georgia" w:hAnsi="Georgia"/>
          <w:b/>
          <w:bCs/>
          <w:color w:val="1A1714"/>
          <w:sz w:val="24"/>
          <w:szCs w:val="24"/>
        </w:rPr>
        <w:t xml:space="preserve">Design principles</w:t>
      </w:r>
    </w:p>
    <w:p>
      <w:pPr>
        <w:pStyle w:val="ListParagraph"/>
        <w:numPr>
          <w:ilvl w:val="0"/>
          <w:numId w:val="1"/>
        </w:numPr>
        <w:spacing w:after="60"/>
      </w:pPr>
      <w:r>
        <w:rPr>
          <w:rFonts w:ascii="Calibri" w:cs="Calibri" w:eastAsia="Calibri" w:hAnsi="Calibri"/>
          <w:color w:val="1A1714"/>
          <w:sz w:val="22"/>
          <w:szCs w:val="22"/>
        </w:rPr>
        <w:t xml:space="preserve">One idea per flyer. If it needs two sentences to explain, it’s two flyers.</w:t>
      </w:r>
    </w:p>
    <w:p>
      <w:pPr>
        <w:pStyle w:val="ListParagraph"/>
        <w:numPr>
          <w:ilvl w:val="0"/>
          <w:numId w:val="1"/>
        </w:numPr>
        <w:spacing w:after="60"/>
      </w:pPr>
      <w:r>
        <w:rPr>
          <w:rFonts w:ascii="Calibri" w:cs="Calibri" w:eastAsia="Calibri" w:hAnsi="Calibri"/>
          <w:color w:val="1A1714"/>
          <w:sz w:val="22"/>
          <w:szCs w:val="22"/>
        </w:rPr>
        <w:t xml:space="preserve">Big headline, lots of warm empty space. Breathing room reads as “premium and calm.”</w:t>
      </w:r>
    </w:p>
    <w:p>
      <w:pPr>
        <w:pStyle w:val="ListParagraph"/>
        <w:numPr>
          <w:ilvl w:val="0"/>
          <w:numId w:val="1"/>
        </w:numPr>
        <w:spacing w:after="60"/>
      </w:pPr>
      <w:r>
        <w:rPr>
          <w:rFonts w:ascii="Calibri" w:cs="Calibri" w:eastAsia="Calibri" w:hAnsi="Calibri"/>
          <w:color w:val="1A1714"/>
          <w:sz w:val="22"/>
          <w:szCs w:val="22"/>
        </w:rPr>
        <w:t xml:space="preserve">Maximum ~12 words of text on any flyer. The message must be obvious in 2 seconds.</w:t>
      </w:r>
    </w:p>
    <w:p>
      <w:pPr>
        <w:pStyle w:val="ListParagraph"/>
        <w:numPr>
          <w:ilvl w:val="0"/>
          <w:numId w:val="1"/>
        </w:numPr>
        <w:spacing w:after="60"/>
      </w:pPr>
      <w:r>
        <w:rPr>
          <w:rFonts w:ascii="Calibri" w:cs="Calibri" w:eastAsia="Calibri" w:hAnsi="Calibri"/>
          <w:color w:val="1A1714"/>
          <w:sz w:val="22"/>
          <w:szCs w:val="22"/>
        </w:rPr>
        <w:t xml:space="preserve">Always the same colours and fonts, and the logo in the same corner every time.</w:t>
      </w:r>
    </w:p>
    <w:p>
      <w:pPr>
        <w:pStyle w:val="ListParagraph"/>
        <w:numPr>
          <w:ilvl w:val="0"/>
          <w:numId w:val="1"/>
        </w:numPr>
        <w:spacing w:after="60"/>
      </w:pPr>
      <w:r>
        <w:rPr>
          <w:rFonts w:ascii="Calibri" w:cs="Calibri" w:eastAsia="Calibri" w:hAnsi="Calibri"/>
          <w:color w:val="1A1714"/>
          <w:sz w:val="22"/>
          <w:szCs w:val="22"/>
        </w:rPr>
        <w:t xml:space="preserve">Must be readable as a tiny thumbnail — test it small before posting.</w:t>
      </w:r>
    </w:p>
    <w:p>
      <w:pPr>
        <w:pStyle w:val="ListParagraph"/>
        <w:numPr>
          <w:ilvl w:val="0"/>
          <w:numId w:val="1"/>
        </w:numPr>
        <w:spacing w:after="60"/>
      </w:pPr>
      <w:r>
        <w:rPr>
          <w:rFonts w:ascii="Calibri" w:cs="Calibri" w:eastAsia="Calibri" w:hAnsi="Calibri"/>
          <w:color w:val="1A1714"/>
          <w:sz w:val="22"/>
          <w:szCs w:val="22"/>
        </w:rPr>
        <w:t xml:space="preserve">Never pure black or pure white. Warm cream or warm near-black only.</w:t>
      </w:r>
    </w:p>
    <w:p>
      <w:pPr>
        <w:pStyle w:val="Heading2"/>
        <w:spacing w:after="100" w:before="220"/>
      </w:pPr>
      <w:r>
        <w:rPr>
          <w:rFonts w:ascii="Georgia" w:cs="Georgia" w:eastAsia="Georgia" w:hAnsi="Georgia"/>
          <w:b/>
          <w:bCs/>
          <w:color w:val="1A1714"/>
          <w:sz w:val="24"/>
          <w:szCs w:val="24"/>
        </w:rPr>
        <w:t xml:space="preserve">Reusable flyer templates to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00"/>
      </w:tblGrid>
      <w:tr>
        <w:trPr>
          <w:tblHeader/>
        </w:trPr>
        <w:tc>
          <w:tcPr>
            <w:tcW w:type="dxa" w:w="21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Template</w:t>
            </w:r>
          </w:p>
        </w:tc>
        <w:tc>
          <w:tcPr>
            <w:tcW w:type="dxa" w:w="43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What it looks like</w:t>
            </w:r>
          </w:p>
        </w:tc>
        <w:tc>
          <w:tcPr>
            <w:tcW w:type="dxa" w:w="26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Use it for</w:t>
            </w:r>
          </w:p>
        </w:tc>
      </w:tr>
      <w:tr>
        <w:tc>
          <w:tcPr>
            <w:tcW w:type="dxa" w:w="2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A — Problem card</w:t>
            </w:r>
          </w:p>
        </w:tc>
        <w:tc>
          <w:tcPr>
            <w:tcW w:type="dxa" w:w="43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Cream bg, big indigo headline (the pain), one small line under, logo bottom</w:t>
            </w:r>
          </w:p>
        </w:tc>
        <w:tc>
          <w:tcPr>
            <w:tcW w:type="dxa" w:w="2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Relatable struggle posts</w:t>
            </w:r>
          </w:p>
        </w:tc>
      </w:tr>
      <w:tr>
        <w:tc>
          <w:tcPr>
            <w:tcW w:type="dxa" w:w="21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B — Feature card</w:t>
            </w:r>
          </w:p>
        </w:tc>
        <w:tc>
          <w:tcPr>
            <w:tcW w:type="dxa" w:w="43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App screenshot on cream or dark, benefit headline, one line, logo</w:t>
            </w:r>
          </w:p>
        </w:tc>
        <w:tc>
          <w:tcPr>
            <w:tcW w:type="dxa" w:w="2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Showing what SeamFlow does</w:t>
            </w:r>
          </w:p>
        </w:tc>
      </w:tr>
      <w:tr>
        <w:tc>
          <w:tcPr>
            <w:tcW w:type="dxa" w:w="2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C — Tip card</w:t>
            </w:r>
          </w:p>
        </w:tc>
        <w:tc>
          <w:tcPr>
            <w:tcW w:type="dxa" w:w="43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Cream bg, short numbered tip, copper stitch-line accent</w:t>
            </w:r>
          </w:p>
        </w:tc>
        <w:tc>
          <w:tcPr>
            <w:tcW w:type="dxa" w:w="2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Business tips for tailors</w:t>
            </w:r>
          </w:p>
        </w:tc>
      </w:tr>
      <w:tr>
        <w:tc>
          <w:tcPr>
            <w:tcW w:type="dxa" w:w="21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D — Statement card</w:t>
            </w:r>
          </w:p>
        </w:tc>
        <w:tc>
          <w:tcPr>
            <w:tcW w:type="dxa" w:w="43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One bold sentence centred, lots of space</w:t>
            </w:r>
          </w:p>
        </w:tc>
        <w:tc>
          <w:tcPr>
            <w:tcW w:type="dxa" w:w="26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Big promises / quotes</w:t>
            </w:r>
          </w:p>
        </w:tc>
      </w:tr>
      <w:tr>
        <w:tc>
          <w:tcPr>
            <w:tcW w:type="dxa" w:w="2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E — Coming soon</w:t>
            </w:r>
          </w:p>
        </w:tc>
        <w:tc>
          <w:tcPr>
            <w:tcW w:type="dxa" w:w="43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Logo large, “Coming soon to Douala / Bientôt à Douala”, follow prompt</w:t>
            </w:r>
          </w:p>
        </w:tc>
        <w:tc>
          <w:tcPr>
            <w:tcW w:type="dxa" w:w="26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Teasers &amp; anticipation</w:t>
            </w:r>
          </w:p>
        </w:tc>
      </w:tr>
    </w:tbl>
    <w:p>
      <w:pPr>
        <w:spacing w:after="80"/>
      </w:pPr>
    </w:p>
    <w:p>
      <w:pPr>
        <w:pStyle w:val="Heading2"/>
        <w:spacing w:after="100" w:before="220"/>
      </w:pPr>
      <w:r>
        <w:rPr>
          <w:rFonts w:ascii="Georgia" w:cs="Georgia" w:eastAsia="Georgia" w:hAnsi="Georgia"/>
          <w:b/>
          <w:bCs/>
          <w:color w:val="1A1714"/>
          <w:sz w:val="24"/>
          <w:szCs w:val="24"/>
        </w:rPr>
        <w:t xml:space="preserve">Sizes &amp; specs</w:t>
      </w:r>
    </w:p>
    <w:p>
      <w:pPr>
        <w:pStyle w:val="ListParagraph"/>
        <w:numPr>
          <w:ilvl w:val="0"/>
          <w:numId w:val="1"/>
        </w:numPr>
        <w:spacing w:after="60"/>
      </w:pPr>
      <w:r>
        <w:rPr>
          <w:rFonts w:ascii="Calibri" w:cs="Calibri" w:eastAsia="Calibri" w:hAnsi="Calibri"/>
          <w:color w:val="1A1714"/>
          <w:sz w:val="22"/>
          <w:szCs w:val="22"/>
        </w:rPr>
        <w:t xml:space="preserve">Square 1080 × 1080 px (feed) and portrait 1080 × 1350 px (portrait gets more reach on Instagram).</w:t>
      </w:r>
    </w:p>
    <w:p>
      <w:pPr>
        <w:pStyle w:val="ListParagraph"/>
        <w:numPr>
          <w:ilvl w:val="0"/>
          <w:numId w:val="1"/>
        </w:numPr>
        <w:spacing w:after="60"/>
      </w:pPr>
      <w:r>
        <w:rPr>
          <w:rFonts w:ascii="Calibri" w:cs="Calibri" w:eastAsia="Calibri" w:hAnsi="Calibri"/>
          <w:color w:val="1A1714"/>
          <w:sz w:val="22"/>
          <w:szCs w:val="22"/>
        </w:rPr>
        <w:t xml:space="preserve">Keep all text inside a safe margin of about 100 px from every edge.</w:t>
      </w:r>
    </w:p>
    <w:p>
      <w:pPr>
        <w:pStyle w:val="ListParagraph"/>
        <w:numPr>
          <w:ilvl w:val="0"/>
          <w:numId w:val="1"/>
        </w:numPr>
        <w:spacing w:after="60"/>
      </w:pPr>
      <w:r>
        <w:rPr>
          <w:rFonts w:ascii="Calibri" w:cs="Calibri" w:eastAsia="Calibri" w:hAnsi="Calibri"/>
          <w:color w:val="1A1714"/>
          <w:sz w:val="22"/>
          <w:szCs w:val="22"/>
        </w:rPr>
        <w:t xml:space="preserve">Headline in Fraunces, large; body in Inter, small. Colour combos: cream bg + indigo headline + copper accent, or midnight bg + off-white text + lavender accent.</w:t>
      </w:r>
    </w:p>
    <w:p>
      <w:pPr>
        <w:pStyle w:val="ListParagraph"/>
        <w:numPr>
          <w:ilvl w:val="0"/>
          <w:numId w:val="1"/>
        </w:numPr>
        <w:spacing w:after="60"/>
      </w:pPr>
      <w:r>
        <w:rPr>
          <w:rFonts w:ascii="Calibri" w:cs="Calibri" w:eastAsia="Calibri" w:hAnsi="Calibri"/>
          <w:color w:val="1A1714"/>
          <w:sz w:val="22"/>
          <w:szCs w:val="22"/>
        </w:rPr>
        <w:t xml:space="preserve">Logo lockup in the same corner on every flyer. One stitch-line accent maximum.</w:t>
      </w:r>
    </w:p>
    <w:p>
      <w:pPr>
        <w:pStyle w:val="Heading1"/>
        <w:spacing w:after="140" w:before="320"/>
      </w:pPr>
      <w:r>
        <w:rPr>
          <w:rFonts w:ascii="Georgia" w:cs="Georgia" w:eastAsia="Georgia" w:hAnsi="Georgia"/>
          <w:b/>
          <w:bCs/>
          <w:color w:val="2E3A8C"/>
          <w:sz w:val="30"/>
          <w:szCs w:val="30"/>
        </w:rPr>
        <w:t xml:space="preserve">6. Setting up the pages</w:t>
      </w:r>
    </w:p>
    <w:p>
      <w:pPr>
        <w:pStyle w:val="Heading2"/>
        <w:spacing w:after="100" w:before="220"/>
      </w:pPr>
      <w:r>
        <w:rPr>
          <w:rFonts w:ascii="Georgia" w:cs="Georgia" w:eastAsia="Georgia" w:hAnsi="Georgia"/>
          <w:b/>
          <w:bCs/>
          <w:color w:val="1A1714"/>
          <w:sz w:val="24"/>
          <w:szCs w:val="24"/>
        </w:rPr>
        <w:t xml:space="preserve">Names &amp; handles</w:t>
      </w:r>
    </w:p>
    <w:p>
      <w:pPr>
        <w:pStyle w:val="ListParagraph"/>
        <w:numPr>
          <w:ilvl w:val="0"/>
          <w:numId w:val="1"/>
        </w:numPr>
        <w:spacing w:after="60"/>
      </w:pPr>
      <w:r>
        <w:rPr>
          <w:rFonts w:ascii="Calibri" w:cs="Calibri" w:eastAsia="Calibri" w:hAnsi="Calibri"/>
          <w:b/>
          <w:bCs/>
          <w:color w:val="1A1714"/>
          <w:sz w:val="22"/>
          <w:szCs w:val="22"/>
        </w:rPr>
        <w:t xml:space="preserve">Page name: </w:t>
      </w:r>
      <w:r>
        <w:rPr>
          <w:rFonts w:ascii="Calibri" w:cs="Calibri" w:eastAsia="Calibri" w:hAnsi="Calibri"/>
          <w:color w:val="1A1714"/>
          <w:sz w:val="22"/>
          <w:szCs w:val="22"/>
        </w:rPr>
        <w:t xml:space="preserve">SeamFlow</w:t>
      </w:r>
    </w:p>
    <w:p>
      <w:pPr>
        <w:pStyle w:val="ListParagraph"/>
        <w:numPr>
          <w:ilvl w:val="0"/>
          <w:numId w:val="1"/>
        </w:numPr>
        <w:spacing w:after="60"/>
      </w:pPr>
      <w:r>
        <w:rPr>
          <w:rFonts w:ascii="Calibri" w:cs="Calibri" w:eastAsia="Calibri" w:hAnsi="Calibri"/>
          <w:b/>
          <w:bCs/>
          <w:color w:val="1A1714"/>
          <w:sz w:val="22"/>
          <w:szCs w:val="22"/>
        </w:rPr>
        <w:t xml:space="preserve">Username / handle: </w:t>
      </w:r>
      <w:r>
        <w:rPr>
          <w:rFonts w:ascii="Calibri" w:cs="Calibri" w:eastAsia="Calibri" w:hAnsi="Calibri"/>
          <w:color w:val="1A1714"/>
          <w:sz w:val="22"/>
          <w:szCs w:val="22"/>
        </w:rPr>
        <w:t xml:space="preserve">@seamflowtech (matches your seamflowtech.com domain). If taken, try @seamflow.app, @useseamflow, or @seamflowapp — use the SAME handle on both Facebook and Instagram.</w:t>
      </w:r>
    </w:p>
    <w:p>
      <w:pPr>
        <w:pStyle w:val="ListParagraph"/>
        <w:numPr>
          <w:ilvl w:val="0"/>
          <w:numId w:val="1"/>
        </w:numPr>
        <w:spacing w:after="60"/>
      </w:pPr>
      <w:r>
        <w:rPr>
          <w:rFonts w:ascii="Calibri" w:cs="Calibri" w:eastAsia="Calibri" w:hAnsi="Calibri"/>
          <w:b/>
          <w:bCs/>
          <w:color w:val="1A1714"/>
          <w:sz w:val="22"/>
          <w:szCs w:val="22"/>
        </w:rPr>
        <w:t xml:space="preserve">Category: </w:t>
      </w:r>
      <w:r>
        <w:rPr>
          <w:rFonts w:ascii="Calibri" w:cs="Calibri" w:eastAsia="Calibri" w:hAnsi="Calibri"/>
          <w:color w:val="1A1714"/>
          <w:sz w:val="22"/>
          <w:szCs w:val="22"/>
        </w:rPr>
        <w:t xml:space="preserve">Facebook → “Software” or “Business Service”; Instagram → “Product/Service”.</w:t>
      </w:r>
    </w:p>
    <w:p>
      <w:pPr>
        <w:pStyle w:val="Heading2"/>
        <w:spacing w:after="100" w:before="220"/>
      </w:pPr>
      <w:r>
        <w:rPr>
          <w:rFonts w:ascii="Georgia" w:cs="Georgia" w:eastAsia="Georgia" w:hAnsi="Georgia"/>
          <w:b/>
          <w:bCs/>
          <w:color w:val="1A1714"/>
          <w:sz w:val="24"/>
          <w:szCs w:val="24"/>
        </w:rPr>
        <w:t xml:space="preserve">Bio / About (ready to paste — bilingual)</w:t>
      </w:r>
    </w:p>
    <w:p>
      <w:pPr>
        <w:spacing w:after="120"/>
      </w:pPr>
      <w:r>
        <w:rPr>
          <w:rFonts w:ascii="Calibri" w:cs="Calibri" w:eastAsia="Calibri" w:hAnsi="Calibri"/>
          <w:b/>
          <w:bCs/>
          <w:color w:val="1A1714"/>
          <w:sz w:val="22"/>
          <w:szCs w:val="22"/>
        </w:rPr>
        <w:t xml:space="preserve">English: </w:t>
      </w:r>
      <w:r>
        <w:rPr>
          <w:rFonts w:ascii="Calibri" w:cs="Calibri" w:eastAsia="Calibri" w:hAnsi="Calibri"/>
          <w:color w:val="1A1714"/>
          <w:sz w:val="22"/>
          <w:szCs w:val="22"/>
        </w:rPr>
        <w:t xml:space="preserve">SeamFlow — the workshop companion for modern tailors. Save measurements, track every order, never miss a deadline. 🧵 Coming soon to Douala.</w:t>
      </w:r>
    </w:p>
    <w:p>
      <w:pPr>
        <w:spacing w:after="120"/>
      </w:pPr>
      <w:r>
        <w:rPr>
          <w:rFonts w:ascii="Calibri" w:cs="Calibri" w:eastAsia="Calibri" w:hAnsi="Calibri"/>
          <w:b/>
          <w:bCs/>
          <w:color w:val="1A1714"/>
          <w:sz w:val="22"/>
          <w:szCs w:val="22"/>
        </w:rPr>
        <w:t xml:space="preserve">Français : </w:t>
      </w:r>
      <w:r>
        <w:rPr>
          <w:rFonts w:ascii="Calibri" w:cs="Calibri" w:eastAsia="Calibri" w:hAnsi="Calibri"/>
          <w:color w:val="1A1714"/>
          <w:sz w:val="22"/>
          <w:szCs w:val="22"/>
        </w:rPr>
        <w:t xml:space="preserve">SeamFlow — l’assistant d’atelier pour les tailleurs modernes. Mesures, commandes, rappels — tout au même endroit. 🧵 Bientôt à Douala.</w:t>
      </w:r>
    </w:p>
    <w:p>
      <w:pPr>
        <w:pStyle w:val="Heading2"/>
        <w:spacing w:after="100" w:before="220"/>
      </w:pPr>
      <w:r>
        <w:rPr>
          <w:rFonts w:ascii="Georgia" w:cs="Georgia" w:eastAsia="Georgia" w:hAnsi="Georgia"/>
          <w:b/>
          <w:bCs/>
          <w:color w:val="1A1714"/>
          <w:sz w:val="24"/>
          <w:szCs w:val="24"/>
        </w:rPr>
        <w:t xml:space="preserve">Profile &amp; cover</w:t>
      </w:r>
    </w:p>
    <w:p>
      <w:pPr>
        <w:pStyle w:val="ListParagraph"/>
        <w:numPr>
          <w:ilvl w:val="0"/>
          <w:numId w:val="1"/>
        </w:numPr>
        <w:spacing w:after="60"/>
      </w:pPr>
      <w:r>
        <w:rPr>
          <w:rFonts w:ascii="Calibri" w:cs="Calibri" w:eastAsia="Calibri" w:hAnsi="Calibri"/>
          <w:color w:val="1A1714"/>
          <w:sz w:val="22"/>
          <w:szCs w:val="22"/>
        </w:rPr>
        <w:t xml:space="preserve">Profile picture: the icon-only / app-icon logo (works small and round).</w:t>
      </w:r>
    </w:p>
    <w:p>
      <w:pPr>
        <w:pStyle w:val="ListParagraph"/>
        <w:numPr>
          <w:ilvl w:val="0"/>
          <w:numId w:val="1"/>
        </w:numPr>
        <w:spacing w:after="60"/>
      </w:pPr>
      <w:r>
        <w:rPr>
          <w:rFonts w:ascii="Calibri" w:cs="Calibri" w:eastAsia="Calibri" w:hAnsi="Calibri"/>
          <w:color w:val="1A1714"/>
          <w:sz w:val="22"/>
          <w:szCs w:val="22"/>
        </w:rPr>
        <w:t xml:space="preserve">Cover image: the horizontal logo on a cream or midnight background with the tagline underneath.</w:t>
      </w:r>
    </w:p>
    <w:p>
      <w:pPr>
        <w:pStyle w:val="ListParagraph"/>
        <w:numPr>
          <w:ilvl w:val="0"/>
          <w:numId w:val="1"/>
        </w:numPr>
        <w:spacing w:after="60"/>
      </w:pPr>
      <w:r>
        <w:rPr>
          <w:rFonts w:ascii="Calibri" w:cs="Calibri" w:eastAsia="Calibri" w:hAnsi="Calibri"/>
          <w:color w:val="1A1714"/>
          <w:sz w:val="22"/>
          <w:szCs w:val="22"/>
        </w:rPr>
        <w:t xml:space="preserve">Website link: seamflowtech.com (or a simple “coming soon” page).</w:t>
      </w:r>
    </w:p>
    <w:p>
      <w:pPr>
        <w:pStyle w:val="ListParagraph"/>
        <w:numPr>
          <w:ilvl w:val="0"/>
          <w:numId w:val="1"/>
        </w:numPr>
        <w:spacing w:after="60"/>
      </w:pPr>
      <w:r>
        <w:rPr>
          <w:rFonts w:ascii="Calibri" w:cs="Calibri" w:eastAsia="Calibri" w:hAnsi="Calibri"/>
          <w:color w:val="1A1714"/>
          <w:sz w:val="22"/>
          <w:szCs w:val="22"/>
        </w:rPr>
        <w:t xml:space="preserve">Connect Facebook + Instagram in Meta Business Suite so you can post to both at once and reply to messages in one place.</w:t>
      </w:r>
    </w:p>
    <w:p>
      <w:pPr>
        <w:pStyle w:val="Heading2"/>
        <w:spacing w:after="100" w:before="220"/>
      </w:pPr>
      <w:r>
        <w:rPr>
          <w:rFonts w:ascii="Georgia" w:cs="Georgia" w:eastAsia="Georgia" w:hAnsi="Georgia"/>
          <w:b/>
          <w:bCs/>
          <w:color w:val="1A1714"/>
          <w:sz w:val="24"/>
          <w:szCs w:val="24"/>
        </w:rPr>
        <w:t xml:space="preserve">Instagram Story Highlights to create</w:t>
      </w:r>
    </w:p>
    <w:p>
      <w:pPr>
        <w:pStyle w:val="ListParagraph"/>
        <w:numPr>
          <w:ilvl w:val="0"/>
          <w:numId w:val="1"/>
        </w:numPr>
        <w:spacing w:after="60"/>
      </w:pPr>
      <w:r>
        <w:rPr>
          <w:rFonts w:ascii="Calibri" w:cs="Calibri" w:eastAsia="Calibri" w:hAnsi="Calibri"/>
          <w:color w:val="1A1714"/>
          <w:sz w:val="22"/>
          <w:szCs w:val="22"/>
        </w:rPr>
        <w:t xml:space="preserve">“What is SeamFlow?” · “How it helps” · “Tips for tailors” · “Coming soon”</w:t>
      </w:r>
    </w:p>
    <w:p>
      <w:pPr>
        <w:pStyle w:val="Heading2"/>
        <w:spacing w:after="100" w:before="220"/>
      </w:pPr>
      <w:r>
        <w:rPr>
          <w:rFonts w:ascii="Georgia" w:cs="Georgia" w:eastAsia="Georgia" w:hAnsi="Georgia"/>
          <w:b/>
          <w:bCs/>
          <w:color w:val="1A1714"/>
          <w:sz w:val="24"/>
          <w:szCs w:val="24"/>
        </w:rPr>
        <w:t xml:space="preserve">Your first three foundation posts (publish these before anything else)</w:t>
      </w:r>
    </w:p>
    <w:p>
      <w:pPr>
        <w:pStyle w:val="ListParagraph"/>
        <w:numPr>
          <w:ilvl w:val="0"/>
          <w:numId w:val="1"/>
        </w:numPr>
        <w:spacing w:after="60"/>
      </w:pPr>
      <w:r>
        <w:rPr>
          <w:rFonts w:ascii="Calibri" w:cs="Calibri" w:eastAsia="Calibri" w:hAnsi="Calibri"/>
          <w:color w:val="1A1714"/>
          <w:sz w:val="22"/>
          <w:szCs w:val="22"/>
        </w:rPr>
        <w:t xml:space="preserve">1. “Meet SeamFlow” — a warm intro: who it’s for and the one-line promise.</w:t>
      </w:r>
    </w:p>
    <w:p>
      <w:pPr>
        <w:pStyle w:val="ListParagraph"/>
        <w:numPr>
          <w:ilvl w:val="0"/>
          <w:numId w:val="1"/>
        </w:numPr>
        <w:spacing w:after="60"/>
      </w:pPr>
      <w:r>
        <w:rPr>
          <w:rFonts w:ascii="Calibri" w:cs="Calibri" w:eastAsia="Calibri" w:hAnsi="Calibri"/>
          <w:color w:val="1A1714"/>
          <w:sz w:val="22"/>
          <w:szCs w:val="22"/>
        </w:rPr>
        <w:t xml:space="preserve">2. The problem — “Ever lost a client’s measurements?” — the relatable pain.</w:t>
      </w:r>
    </w:p>
    <w:p>
      <w:pPr>
        <w:pStyle w:val="ListParagraph"/>
        <w:numPr>
          <w:ilvl w:val="0"/>
          <w:numId w:val="1"/>
        </w:numPr>
        <w:spacing w:after="60"/>
      </w:pPr>
      <w:r>
        <w:rPr>
          <w:rFonts w:ascii="Calibri" w:cs="Calibri" w:eastAsia="Calibri" w:hAnsi="Calibri"/>
          <w:color w:val="1A1714"/>
          <w:sz w:val="22"/>
          <w:szCs w:val="22"/>
        </w:rPr>
        <w:t xml:space="preserve">3. Coming soon — “Something made for Douala’s tailors is almost here. Follow along.”</w:t>
      </w:r>
    </w:p>
    <w:p>
      <w:pPr>
        <w:pStyle w:val="Heading1"/>
        <w:spacing w:after="140" w:before="320"/>
      </w:pPr>
      <w:r>
        <w:rPr>
          <w:rFonts w:ascii="Georgia" w:cs="Georgia" w:eastAsia="Georgia" w:hAnsi="Georgia"/>
          <w:b/>
          <w:bCs/>
          <w:color w:val="2E3A8C"/>
          <w:sz w:val="30"/>
          <w:szCs w:val="30"/>
        </w:rPr>
        <w:t xml:space="preserve">7. Content pillars (the five buckets)</w:t>
      </w:r>
    </w:p>
    <w:p>
      <w:pPr>
        <w:spacing w:after="120"/>
      </w:pPr>
      <w:r>
        <w:rPr>
          <w:rFonts w:ascii="Calibri" w:cs="Calibri" w:eastAsia="Calibri" w:hAnsi="Calibri"/>
          <w:color w:val="1A1714"/>
          <w:sz w:val="22"/>
          <w:szCs w:val="22"/>
        </w:rPr>
        <w:t xml:space="preserve">Every post fits one of these five buckets. The mix keeps the page varied and valuable instead of one long advert.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100"/>
        <w:gridCol w:w="1400"/>
      </w:tblGrid>
      <w:tr>
        <w:trPr>
          <w:tblHeader/>
        </w:trPr>
        <w:tc>
          <w:tcPr>
            <w:tcW w:type="dxa" w:w="25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Pillar</w:t>
            </w:r>
          </w:p>
        </w:tc>
        <w:tc>
          <w:tcPr>
            <w:tcW w:type="dxa" w:w="51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What it is</w:t>
            </w:r>
          </w:p>
        </w:tc>
        <w:tc>
          <w:tcPr>
            <w:tcW w:type="dxa" w:w="14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Share</w:t>
            </w:r>
          </w:p>
        </w:tc>
      </w:tr>
      <w:tr>
        <w:tc>
          <w:tcPr>
            <w:tcW w:type="dxa" w:w="25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1. The everyday struggle</w:t>
            </w:r>
          </w:p>
        </w:tc>
        <w:tc>
          <w:tcPr>
            <w:tcW w:type="dxa" w:w="5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Relatable tailor problems — makes people feel seen</w:t>
            </w:r>
          </w:p>
        </w:tc>
        <w:tc>
          <w:tcPr>
            <w:tcW w:type="dxa" w:w="1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25%</w:t>
            </w:r>
          </w:p>
        </w:tc>
      </w:tr>
      <w:tr>
        <w:tc>
          <w:tcPr>
            <w:tcW w:type="dxa" w:w="25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2. Meet SeamFlow</w:t>
            </w:r>
          </w:p>
        </w:tc>
        <w:tc>
          <w:tcPr>
            <w:tcW w:type="dxa" w:w="51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Features shown as solutions, with screenshots</w:t>
            </w:r>
          </w:p>
        </w:tc>
        <w:tc>
          <w:tcPr>
            <w:tcW w:type="dxa" w:w="1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30%</w:t>
            </w:r>
          </w:p>
        </w:tc>
      </w:tr>
      <w:tr>
        <w:tc>
          <w:tcPr>
            <w:tcW w:type="dxa" w:w="25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3. Tailor business tips</w:t>
            </w:r>
          </w:p>
        </w:tc>
        <w:tc>
          <w:tcPr>
            <w:tcW w:type="dxa" w:w="5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Genuinely useful, shareable advice for running a tailoring business</w:t>
            </w:r>
          </w:p>
        </w:tc>
        <w:tc>
          <w:tcPr>
            <w:tcW w:type="dxa" w:w="1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20%</w:t>
            </w:r>
          </w:p>
        </w:tc>
      </w:tr>
      <w:tr>
        <w:tc>
          <w:tcPr>
            <w:tcW w:type="dxa" w:w="25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4. Behind SeamFlow</w:t>
            </w:r>
          </w:p>
        </w:tc>
        <w:tc>
          <w:tcPr>
            <w:tcW w:type="dxa" w:w="51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The vision, “built for Cameroon’s tailors”, coming-soon teasers</w:t>
            </w:r>
          </w:p>
        </w:tc>
        <w:tc>
          <w:tcPr>
            <w:tcW w:type="dxa" w:w="14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15%</w:t>
            </w:r>
          </w:p>
        </w:tc>
      </w:tr>
      <w:tr>
        <w:tc>
          <w:tcPr>
            <w:tcW w:type="dxa" w:w="25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5. Community &amp; talk</w:t>
            </w:r>
          </w:p>
        </w:tc>
        <w:tc>
          <w:tcPr>
            <w:tcW w:type="dxa" w:w="5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Polls, questions, “tag a tailor” — sparks engagement</w:t>
            </w:r>
          </w:p>
        </w:tc>
        <w:tc>
          <w:tcPr>
            <w:tcW w:type="dxa" w:w="14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10%</w:t>
            </w:r>
          </w:p>
        </w:tc>
      </w:tr>
    </w:tbl>
    <w:p>
      <w:pPr>
        <w:pStyle w:val="Heading1"/>
        <w:spacing w:after="140" w:before="320"/>
      </w:pPr>
      <w:r>
        <w:rPr>
          <w:rFonts w:ascii="Georgia" w:cs="Georgia" w:eastAsia="Georgia" w:hAnsi="Georgia"/>
          <w:b/>
          <w:bCs/>
          <w:color w:val="2E3A8C"/>
          <w:sz w:val="30"/>
          <w:szCs w:val="30"/>
        </w:rPr>
        <w:t xml:space="preserve">8. Content ideas (by pillar)</w:t>
      </w:r>
    </w:p>
    <w:p>
      <w:pPr>
        <w:spacing w:after="120"/>
      </w:pPr>
      <w:r>
        <w:rPr>
          <w:rFonts w:ascii="Calibri" w:cs="Calibri" w:eastAsia="Calibri" w:hAnsi="Calibri"/>
          <w:color w:val="1A1714"/>
          <w:sz w:val="22"/>
          <w:szCs w:val="22"/>
        </w:rPr>
        <w:t xml:space="preserve">Concrete post ideas you can pull from. Each is posted bilingually (see the caption section).</w:t>
      </w:r>
    </w:p>
    <w:p>
      <w:pPr>
        <w:pStyle w:val="Heading2"/>
        <w:spacing w:after="100" w:before="220"/>
      </w:pPr>
      <w:r>
        <w:rPr>
          <w:rFonts w:ascii="Georgia" w:cs="Georgia" w:eastAsia="Georgia" w:hAnsi="Georgia"/>
          <w:b/>
          <w:bCs/>
          <w:color w:val="1A1714"/>
          <w:sz w:val="24"/>
          <w:szCs w:val="24"/>
        </w:rPr>
        <w:t xml:space="preserve">Pillar 1 — The everyday struggle</w:t>
      </w:r>
    </w:p>
    <w:p>
      <w:pPr>
        <w:pStyle w:val="ListParagraph"/>
        <w:numPr>
          <w:ilvl w:val="0"/>
          <w:numId w:val="1"/>
        </w:numPr>
        <w:spacing w:after="60"/>
      </w:pPr>
      <w:r>
        <w:rPr>
          <w:rFonts w:ascii="Calibri" w:cs="Calibri" w:eastAsia="Calibri" w:hAnsi="Calibri"/>
          <w:color w:val="1A1714"/>
          <w:sz w:val="22"/>
          <w:szCs w:val="22"/>
        </w:rPr>
        <w:t xml:space="preserve">“Where did I write her measurements?” — the lost notebook.</w:t>
      </w:r>
    </w:p>
    <w:p>
      <w:pPr>
        <w:pStyle w:val="ListParagraph"/>
        <w:numPr>
          <w:ilvl w:val="0"/>
          <w:numId w:val="1"/>
        </w:numPr>
        <w:spacing w:after="60"/>
      </w:pPr>
      <w:r>
        <w:rPr>
          <w:rFonts w:ascii="Calibri" w:cs="Calibri" w:eastAsia="Calibri" w:hAnsi="Calibri"/>
          <w:color w:val="1A1714"/>
          <w:sz w:val="22"/>
          <w:szCs w:val="22"/>
        </w:rPr>
        <w:t xml:space="preserve">The delivery date you forgot until the client called.</w:t>
      </w:r>
    </w:p>
    <w:p>
      <w:pPr>
        <w:pStyle w:val="ListParagraph"/>
        <w:numPr>
          <w:ilvl w:val="0"/>
          <w:numId w:val="1"/>
        </w:numPr>
        <w:spacing w:after="60"/>
      </w:pPr>
      <w:r>
        <w:rPr>
          <w:rFonts w:ascii="Calibri" w:cs="Calibri" w:eastAsia="Calibri" w:hAnsi="Calibri"/>
          <w:color w:val="1A1714"/>
          <w:sz w:val="22"/>
          <w:szCs w:val="22"/>
        </w:rPr>
        <w:t xml:space="preserve">“Did they pay the deposit… or not?”</w:t>
      </w:r>
    </w:p>
    <w:p>
      <w:pPr>
        <w:pStyle w:val="ListParagraph"/>
        <w:numPr>
          <w:ilvl w:val="0"/>
          <w:numId w:val="1"/>
        </w:numPr>
        <w:spacing w:after="60"/>
      </w:pPr>
      <w:r>
        <w:rPr>
          <w:rFonts w:ascii="Calibri" w:cs="Calibri" w:eastAsia="Calibri" w:hAnsi="Calibri"/>
          <w:color w:val="1A1714"/>
          <w:sz w:val="22"/>
          <w:szCs w:val="22"/>
        </w:rPr>
        <w:t xml:space="preserve">Wedding season: six matching outfits, all on scattered paper.</w:t>
      </w:r>
    </w:p>
    <w:p>
      <w:pPr>
        <w:pStyle w:val="ListParagraph"/>
        <w:numPr>
          <w:ilvl w:val="0"/>
          <w:numId w:val="1"/>
        </w:numPr>
        <w:spacing w:after="60"/>
      </w:pPr>
      <w:r>
        <w:rPr>
          <w:rFonts w:ascii="Calibri" w:cs="Calibri" w:eastAsia="Calibri" w:hAnsi="Calibri"/>
          <w:color w:val="1A1714"/>
          <w:sz w:val="22"/>
          <w:szCs w:val="22"/>
        </w:rPr>
        <w:t xml:space="preserve">Design photos buried in a WhatsApp chat you can’t find.</w:t>
      </w:r>
    </w:p>
    <w:p>
      <w:pPr>
        <w:pStyle w:val="ListParagraph"/>
        <w:numPr>
          <w:ilvl w:val="0"/>
          <w:numId w:val="1"/>
        </w:numPr>
        <w:spacing w:after="60"/>
      </w:pPr>
      <w:r>
        <w:rPr>
          <w:rFonts w:ascii="Calibri" w:cs="Calibri" w:eastAsia="Calibri" w:hAnsi="Calibri"/>
          <w:color w:val="1A1714"/>
          <w:sz w:val="22"/>
          <w:szCs w:val="22"/>
        </w:rPr>
        <w:t xml:space="preserve">Trying to remember which client wanted which style.</w:t>
      </w:r>
    </w:p>
    <w:p>
      <w:pPr>
        <w:pStyle w:val="Heading2"/>
        <w:spacing w:after="100" w:before="220"/>
      </w:pPr>
      <w:r>
        <w:rPr>
          <w:rFonts w:ascii="Georgia" w:cs="Georgia" w:eastAsia="Georgia" w:hAnsi="Georgia"/>
          <w:b/>
          <w:bCs/>
          <w:color w:val="1A1714"/>
          <w:sz w:val="24"/>
          <w:szCs w:val="24"/>
        </w:rPr>
        <w:t xml:space="preserve">Pillar 2 — Meet SeamFlow</w:t>
      </w:r>
    </w:p>
    <w:p>
      <w:pPr>
        <w:pStyle w:val="ListParagraph"/>
        <w:numPr>
          <w:ilvl w:val="0"/>
          <w:numId w:val="1"/>
        </w:numPr>
        <w:spacing w:after="60"/>
      </w:pPr>
      <w:r>
        <w:rPr>
          <w:rFonts w:ascii="Calibri" w:cs="Calibri" w:eastAsia="Calibri" w:hAnsi="Calibri"/>
          <w:color w:val="1A1714"/>
          <w:sz w:val="22"/>
          <w:szCs w:val="22"/>
        </w:rPr>
        <w:t xml:space="preserve">Every client’s measurements, saved forever (screenshot).</w:t>
      </w:r>
    </w:p>
    <w:p>
      <w:pPr>
        <w:pStyle w:val="ListParagraph"/>
        <w:numPr>
          <w:ilvl w:val="0"/>
          <w:numId w:val="1"/>
        </w:numPr>
        <w:spacing w:after="60"/>
      </w:pPr>
      <w:r>
        <w:rPr>
          <w:rFonts w:ascii="Calibri" w:cs="Calibri" w:eastAsia="Calibri" w:hAnsi="Calibri"/>
          <w:color w:val="1A1714"/>
          <w:sz w:val="22"/>
          <w:szCs w:val="22"/>
        </w:rPr>
        <w:t xml:space="preserve">Track an order from “registered” to “delivered”.</w:t>
      </w:r>
    </w:p>
    <w:p>
      <w:pPr>
        <w:pStyle w:val="ListParagraph"/>
        <w:numPr>
          <w:ilvl w:val="0"/>
          <w:numId w:val="1"/>
        </w:numPr>
        <w:spacing w:after="60"/>
      </w:pPr>
      <w:r>
        <w:rPr>
          <w:rFonts w:ascii="Calibri" w:cs="Calibri" w:eastAsia="Calibri" w:hAnsi="Calibri"/>
          <w:color w:val="1A1714"/>
          <w:sz w:val="22"/>
          <w:szCs w:val="22"/>
        </w:rPr>
        <w:t xml:space="preserve">A reminder before every order is due.</w:t>
      </w:r>
    </w:p>
    <w:p>
      <w:pPr>
        <w:pStyle w:val="ListParagraph"/>
        <w:numPr>
          <w:ilvl w:val="0"/>
          <w:numId w:val="1"/>
        </w:numPr>
        <w:spacing w:after="60"/>
      </w:pPr>
      <w:r>
        <w:rPr>
          <w:rFonts w:ascii="Calibri" w:cs="Calibri" w:eastAsia="Calibri" w:hAnsi="Calibri"/>
          <w:color w:val="1A1714"/>
          <w:sz w:val="22"/>
          <w:szCs w:val="22"/>
        </w:rPr>
        <w:t xml:space="preserve">Group orders for weddings &amp; events, organised.</w:t>
      </w:r>
    </w:p>
    <w:p>
      <w:pPr>
        <w:pStyle w:val="ListParagraph"/>
        <w:numPr>
          <w:ilvl w:val="0"/>
          <w:numId w:val="1"/>
        </w:numPr>
        <w:spacing w:after="60"/>
      </w:pPr>
      <w:r>
        <w:rPr>
          <w:rFonts w:ascii="Calibri" w:cs="Calibri" w:eastAsia="Calibri" w:hAnsi="Calibri"/>
          <w:color w:val="1A1714"/>
          <w:sz w:val="22"/>
          <w:szCs w:val="22"/>
        </w:rPr>
        <w:t xml:space="preserve">A design moodboard for each client.</w:t>
      </w:r>
    </w:p>
    <w:p>
      <w:pPr>
        <w:pStyle w:val="ListParagraph"/>
        <w:numPr>
          <w:ilvl w:val="0"/>
          <w:numId w:val="1"/>
        </w:numPr>
        <w:spacing w:after="60"/>
      </w:pPr>
      <w:r>
        <w:rPr>
          <w:rFonts w:ascii="Calibri" w:cs="Calibri" w:eastAsia="Calibri" w:hAnsi="Calibri"/>
          <w:color w:val="1A1714"/>
          <w:sz w:val="22"/>
          <w:szCs w:val="22"/>
        </w:rPr>
        <w:t xml:space="preserve">See who paid, and what’s left, at a glance.</w:t>
      </w:r>
    </w:p>
    <w:p>
      <w:pPr>
        <w:pStyle w:val="Heading2"/>
        <w:spacing w:after="100" w:before="220"/>
      </w:pPr>
      <w:r>
        <w:rPr>
          <w:rFonts w:ascii="Georgia" w:cs="Georgia" w:eastAsia="Georgia" w:hAnsi="Georgia"/>
          <w:b/>
          <w:bCs/>
          <w:color w:val="1A1714"/>
          <w:sz w:val="24"/>
          <w:szCs w:val="24"/>
        </w:rPr>
        <w:t xml:space="preserve">Pillar 3 — Tailor business tips</w:t>
      </w:r>
    </w:p>
    <w:p>
      <w:pPr>
        <w:pStyle w:val="ListParagraph"/>
        <w:numPr>
          <w:ilvl w:val="0"/>
          <w:numId w:val="1"/>
        </w:numPr>
        <w:spacing w:after="60"/>
      </w:pPr>
      <w:r>
        <w:rPr>
          <w:rFonts w:ascii="Calibri" w:cs="Calibri" w:eastAsia="Calibri" w:hAnsi="Calibri"/>
          <w:color w:val="1A1714"/>
          <w:sz w:val="22"/>
          <w:szCs w:val="22"/>
        </w:rPr>
        <w:t xml:space="preserve">3 ways to never lose a client’s measurements.</w:t>
      </w:r>
    </w:p>
    <w:p>
      <w:pPr>
        <w:pStyle w:val="ListParagraph"/>
        <w:numPr>
          <w:ilvl w:val="0"/>
          <w:numId w:val="1"/>
        </w:numPr>
        <w:spacing w:after="60"/>
      </w:pPr>
      <w:r>
        <w:rPr>
          <w:rFonts w:ascii="Calibri" w:cs="Calibri" w:eastAsia="Calibri" w:hAnsi="Calibri"/>
          <w:color w:val="1A1714"/>
          <w:sz w:val="22"/>
          <w:szCs w:val="22"/>
        </w:rPr>
        <w:t xml:space="preserve">How to take a deposit professionally (and track it).</w:t>
      </w:r>
    </w:p>
    <w:p>
      <w:pPr>
        <w:pStyle w:val="ListParagraph"/>
        <w:numPr>
          <w:ilvl w:val="0"/>
          <w:numId w:val="1"/>
        </w:numPr>
        <w:spacing w:after="60"/>
      </w:pPr>
      <w:r>
        <w:rPr>
          <w:rFonts w:ascii="Calibri" w:cs="Calibri" w:eastAsia="Calibri" w:hAnsi="Calibri"/>
          <w:color w:val="1A1714"/>
          <w:sz w:val="22"/>
          <w:szCs w:val="22"/>
        </w:rPr>
        <w:t xml:space="preserve">Getting your client list organised before the busy season.</w:t>
      </w:r>
    </w:p>
    <w:p>
      <w:pPr>
        <w:pStyle w:val="ListParagraph"/>
        <w:numPr>
          <w:ilvl w:val="0"/>
          <w:numId w:val="1"/>
        </w:numPr>
        <w:spacing w:after="60"/>
      </w:pPr>
      <w:r>
        <w:rPr>
          <w:rFonts w:ascii="Calibri" w:cs="Calibri" w:eastAsia="Calibri" w:hAnsi="Calibri"/>
          <w:color w:val="1A1714"/>
          <w:sz w:val="22"/>
          <w:szCs w:val="22"/>
        </w:rPr>
        <w:t xml:space="preserve">Simple ways to look more professional to your clients.</w:t>
      </w:r>
    </w:p>
    <w:p>
      <w:pPr>
        <w:pStyle w:val="ListParagraph"/>
        <w:numPr>
          <w:ilvl w:val="0"/>
          <w:numId w:val="1"/>
        </w:numPr>
        <w:spacing w:after="60"/>
      </w:pPr>
      <w:r>
        <w:rPr>
          <w:rFonts w:ascii="Calibri" w:cs="Calibri" w:eastAsia="Calibri" w:hAnsi="Calibri"/>
          <w:color w:val="1A1714"/>
          <w:sz w:val="22"/>
          <w:szCs w:val="22"/>
        </w:rPr>
        <w:t xml:space="preserve">How to avoid double-booking delivery dates.</w:t>
      </w:r>
    </w:p>
    <w:p>
      <w:pPr>
        <w:pStyle w:val="Heading2"/>
        <w:spacing w:after="100" w:before="220"/>
      </w:pPr>
      <w:r>
        <w:rPr>
          <w:rFonts w:ascii="Georgia" w:cs="Georgia" w:eastAsia="Georgia" w:hAnsi="Georgia"/>
          <w:b/>
          <w:bCs/>
          <w:color w:val="1A1714"/>
          <w:sz w:val="24"/>
          <w:szCs w:val="24"/>
        </w:rPr>
        <w:t xml:space="preserve">Pillar 4 — Behind SeamFlow</w:t>
      </w:r>
    </w:p>
    <w:p>
      <w:pPr>
        <w:pStyle w:val="ListParagraph"/>
        <w:numPr>
          <w:ilvl w:val="0"/>
          <w:numId w:val="1"/>
        </w:numPr>
        <w:spacing w:after="60"/>
      </w:pPr>
      <w:r>
        <w:rPr>
          <w:rFonts w:ascii="Calibri" w:cs="Calibri" w:eastAsia="Calibri" w:hAnsi="Calibri"/>
          <w:color w:val="1A1714"/>
          <w:sz w:val="22"/>
          <w:szCs w:val="22"/>
        </w:rPr>
        <w:t xml:space="preserve">“Why we’re building SeamFlow for Cameroon’s tailors.”</w:t>
      </w:r>
    </w:p>
    <w:p>
      <w:pPr>
        <w:pStyle w:val="ListParagraph"/>
        <w:numPr>
          <w:ilvl w:val="0"/>
          <w:numId w:val="1"/>
        </w:numPr>
        <w:spacing w:after="60"/>
      </w:pPr>
      <w:r>
        <w:rPr>
          <w:rFonts w:ascii="Calibri" w:cs="Calibri" w:eastAsia="Calibri" w:hAnsi="Calibri"/>
          <w:color w:val="1A1714"/>
          <w:sz w:val="22"/>
          <w:szCs w:val="22"/>
        </w:rPr>
        <w:t xml:space="preserve">A founder note: the problem we watched tailors struggle with.</w:t>
      </w:r>
    </w:p>
    <w:p>
      <w:pPr>
        <w:pStyle w:val="ListParagraph"/>
        <w:numPr>
          <w:ilvl w:val="0"/>
          <w:numId w:val="1"/>
        </w:numPr>
        <w:spacing w:after="60"/>
      </w:pPr>
      <w:r>
        <w:rPr>
          <w:rFonts w:ascii="Calibri" w:cs="Calibri" w:eastAsia="Calibri" w:hAnsi="Calibri"/>
          <w:color w:val="1A1714"/>
          <w:sz w:val="22"/>
          <w:szCs w:val="22"/>
        </w:rPr>
        <w:t xml:space="preserve">A quiet progress teaser — “almost ready.”</w:t>
      </w:r>
    </w:p>
    <w:p>
      <w:pPr>
        <w:pStyle w:val="ListParagraph"/>
        <w:numPr>
          <w:ilvl w:val="0"/>
          <w:numId w:val="1"/>
        </w:numPr>
        <w:spacing w:after="60"/>
      </w:pPr>
      <w:r>
        <w:rPr>
          <w:rFonts w:ascii="Calibri" w:cs="Calibri" w:eastAsia="Calibri" w:hAnsi="Calibri"/>
          <w:color w:val="1A1714"/>
          <w:sz w:val="22"/>
          <w:szCs w:val="22"/>
        </w:rPr>
        <w:t xml:space="preserve">“Made for how tailors here actually work.”</w:t>
      </w:r>
    </w:p>
    <w:p>
      <w:pPr>
        <w:pStyle w:val="Heading2"/>
        <w:spacing w:after="100" w:before="220"/>
      </w:pPr>
      <w:r>
        <w:rPr>
          <w:rFonts w:ascii="Georgia" w:cs="Georgia" w:eastAsia="Georgia" w:hAnsi="Georgia"/>
          <w:b/>
          <w:bCs/>
          <w:color w:val="1A1714"/>
          <w:sz w:val="24"/>
          <w:szCs w:val="24"/>
        </w:rPr>
        <w:t xml:space="preserve">Pillar 5 — Community &amp; talk</w:t>
      </w:r>
    </w:p>
    <w:p>
      <w:pPr>
        <w:pStyle w:val="ListParagraph"/>
        <w:numPr>
          <w:ilvl w:val="0"/>
          <w:numId w:val="1"/>
        </w:numPr>
        <w:spacing w:after="60"/>
      </w:pPr>
      <w:r>
        <w:rPr>
          <w:rFonts w:ascii="Calibri" w:cs="Calibri" w:eastAsia="Calibri" w:hAnsi="Calibri"/>
          <w:color w:val="1A1714"/>
          <w:sz w:val="22"/>
          <w:szCs w:val="22"/>
        </w:rPr>
        <w:t xml:space="preserve">Poll: “What’s the hardest part of running your tailoring business?”</w:t>
      </w:r>
    </w:p>
    <w:p>
      <w:pPr>
        <w:pStyle w:val="ListParagraph"/>
        <w:numPr>
          <w:ilvl w:val="0"/>
          <w:numId w:val="1"/>
        </w:numPr>
        <w:spacing w:after="60"/>
      </w:pPr>
      <w:r>
        <w:rPr>
          <w:rFonts w:ascii="Calibri" w:cs="Calibri" w:eastAsia="Calibri" w:hAnsi="Calibri"/>
          <w:color w:val="1A1714"/>
          <w:sz w:val="22"/>
          <w:szCs w:val="22"/>
        </w:rPr>
        <w:t xml:space="preserve">“Tag a tailor who needs this.”</w:t>
      </w:r>
    </w:p>
    <w:p>
      <w:pPr>
        <w:pStyle w:val="ListParagraph"/>
        <w:numPr>
          <w:ilvl w:val="0"/>
          <w:numId w:val="1"/>
        </w:numPr>
        <w:spacing w:after="60"/>
      </w:pPr>
      <w:r>
        <w:rPr>
          <w:rFonts w:ascii="Calibri" w:cs="Calibri" w:eastAsia="Calibri" w:hAnsi="Calibri"/>
          <w:color w:val="1A1714"/>
          <w:sz w:val="22"/>
          <w:szCs w:val="22"/>
        </w:rPr>
        <w:t xml:space="preserve">Question: cm or inches? Favourite garment to make?</w:t>
      </w:r>
    </w:p>
    <w:p>
      <w:pPr>
        <w:pStyle w:val="ListParagraph"/>
        <w:numPr>
          <w:ilvl w:val="0"/>
          <w:numId w:val="1"/>
        </w:numPr>
        <w:spacing w:after="60"/>
      </w:pPr>
      <w:r>
        <w:rPr>
          <w:rFonts w:ascii="Calibri" w:cs="Calibri" w:eastAsia="Calibri" w:hAnsi="Calibri"/>
          <w:color w:val="1A1714"/>
          <w:sz w:val="22"/>
          <w:szCs w:val="22"/>
        </w:rPr>
        <w:t xml:space="preserve">“What feature would help you most?”</w:t>
      </w:r>
    </w:p>
    <w:p>
      <w:pPr>
        <w:pStyle w:val="Heading1"/>
        <w:spacing w:after="140" w:before="320"/>
      </w:pPr>
      <w:r>
        <w:rPr>
          <w:rFonts w:ascii="Georgia" w:cs="Georgia" w:eastAsia="Georgia" w:hAnsi="Georgia"/>
          <w:b/>
          <w:bCs/>
          <w:color w:val="2E3A8C"/>
          <w:sz w:val="30"/>
          <w:szCs w:val="30"/>
        </w:rPr>
        <w:t xml:space="preserve">9. Caption formula &amp; bilingual format</w:t>
      </w:r>
    </w:p>
    <w:p>
      <w:pPr>
        <w:pStyle w:val="Heading2"/>
        <w:spacing w:after="100" w:before="220"/>
      </w:pPr>
      <w:r>
        <w:rPr>
          <w:rFonts w:ascii="Georgia" w:cs="Georgia" w:eastAsia="Georgia" w:hAnsi="Georgia"/>
          <w:b/>
          <w:bCs/>
          <w:color w:val="1A1714"/>
          <w:sz w:val="24"/>
          <w:szCs w:val="24"/>
        </w:rPr>
        <w:t xml:space="preserve">The 4-line formula</w:t>
      </w:r>
    </w:p>
    <w:p>
      <w:pPr>
        <w:pStyle w:val="ListParagraph"/>
        <w:numPr>
          <w:ilvl w:val="0"/>
          <w:numId w:val="1"/>
        </w:numPr>
        <w:spacing w:after="60"/>
      </w:pPr>
      <w:r>
        <w:rPr>
          <w:rFonts w:ascii="Calibri" w:cs="Calibri" w:eastAsia="Calibri" w:hAnsi="Calibri"/>
          <w:color w:val="1A1714"/>
          <w:sz w:val="22"/>
          <w:szCs w:val="22"/>
        </w:rPr>
        <w:t xml:space="preserve">1. Hook — a short, relatable line that stops the scroll.</w:t>
      </w:r>
    </w:p>
    <w:p>
      <w:pPr>
        <w:pStyle w:val="ListParagraph"/>
        <w:numPr>
          <w:ilvl w:val="0"/>
          <w:numId w:val="1"/>
        </w:numPr>
        <w:spacing w:after="60"/>
      </w:pPr>
      <w:r>
        <w:rPr>
          <w:rFonts w:ascii="Calibri" w:cs="Calibri" w:eastAsia="Calibri" w:hAnsi="Calibri"/>
          <w:color w:val="1A1714"/>
          <w:sz w:val="22"/>
          <w:szCs w:val="22"/>
        </w:rPr>
        <w:t xml:space="preserve">2. The problem — name the pain in one or two lines.</w:t>
      </w:r>
    </w:p>
    <w:p>
      <w:pPr>
        <w:pStyle w:val="ListParagraph"/>
        <w:numPr>
          <w:ilvl w:val="0"/>
          <w:numId w:val="1"/>
        </w:numPr>
        <w:spacing w:after="60"/>
      </w:pPr>
      <w:r>
        <w:rPr>
          <w:rFonts w:ascii="Calibri" w:cs="Calibri" w:eastAsia="Calibri" w:hAnsi="Calibri"/>
          <w:color w:val="1A1714"/>
          <w:sz w:val="22"/>
          <w:szCs w:val="22"/>
        </w:rPr>
        <w:t xml:space="preserve">3. The relief — how SeamFlow makes it easy.</w:t>
      </w:r>
    </w:p>
    <w:p>
      <w:pPr>
        <w:pStyle w:val="ListParagraph"/>
        <w:numPr>
          <w:ilvl w:val="0"/>
          <w:numId w:val="1"/>
        </w:numPr>
        <w:spacing w:after="60"/>
      </w:pPr>
      <w:r>
        <w:rPr>
          <w:rFonts w:ascii="Calibri" w:cs="Calibri" w:eastAsia="Calibri" w:hAnsi="Calibri"/>
          <w:color w:val="1A1714"/>
          <w:sz w:val="22"/>
          <w:szCs w:val="22"/>
        </w:rPr>
        <w:t xml:space="preserve">4. Soft call-to-action — follow / coming soon / tag a tailor / save this.</w:t>
      </w:r>
    </w:p>
    <w:p>
      <w:pPr>
        <w:pStyle w:val="Heading2"/>
        <w:spacing w:after="100" w:before="220"/>
      </w:pPr>
      <w:r>
        <w:rPr>
          <w:rFonts w:ascii="Georgia" w:cs="Georgia" w:eastAsia="Georgia" w:hAnsi="Georgia"/>
          <w:b/>
          <w:bCs/>
          <w:color w:val="1A1714"/>
          <w:sz w:val="24"/>
          <w:szCs w:val="24"/>
        </w:rPr>
        <w:t xml:space="preserve">How to handle both languages</w:t>
      </w:r>
    </w:p>
    <w:p>
      <w:pPr>
        <w:spacing w:after="120"/>
      </w:pPr>
      <w:r>
        <w:rPr>
          <w:rFonts w:ascii="Calibri" w:cs="Calibri" w:eastAsia="Calibri" w:hAnsi="Calibri"/>
          <w:color w:val="1A1714"/>
          <w:sz w:val="22"/>
          <w:szCs w:val="22"/>
        </w:rPr>
        <w:t xml:space="preserve">Two simple options — pick one and stay consistent: (a) put English first, then French, in the same caption, separated by a line and a small flag; or (b) alternate — some posts led in English, some in French — while keeping the image bilingual or neutral.</w:t>
      </w:r>
    </w:p>
    <w:p>
      <w:pPr>
        <w:pStyle w:val="Heading2"/>
        <w:spacing w:after="100" w:before="220"/>
      </w:pPr>
      <w:r>
        <w:rPr>
          <w:rFonts w:ascii="Georgia" w:cs="Georgia" w:eastAsia="Georgia" w:hAnsi="Georgia"/>
          <w:b/>
          <w:bCs/>
          <w:color w:val="1A1714"/>
          <w:sz w:val="24"/>
          <w:szCs w:val="24"/>
        </w:rPr>
        <w:t xml:space="preserve">Example caption (bilingual)</w:t>
      </w:r>
    </w:p>
    <w:p>
      <w:pPr>
        <w:spacing w:after="120"/>
      </w:pPr>
      <w:r>
        <w:rPr>
          <w:rFonts w:ascii="Calibri" w:cs="Calibri" w:eastAsia="Calibri" w:hAnsi="Calibri"/>
          <w:b/>
          <w:bCs/>
          <w:color w:val="1A1714"/>
          <w:sz w:val="22"/>
          <w:szCs w:val="22"/>
        </w:rPr>
        <w:t xml:space="preserve">🇬🇧 Ever lost a client’s measurements? </w:t>
      </w:r>
      <w:r>
        <w:rPr>
          <w:rFonts w:ascii="Calibri" w:cs="Calibri" w:eastAsia="Calibri" w:hAnsi="Calibri"/>
          <w:color w:val="1A1714"/>
          <w:sz w:val="22"/>
          <w:szCs w:val="22"/>
        </w:rPr>
        <w:t xml:space="preserve">That old notebook won’t fail you again. SeamFlow keeps every client’s measurements saved and one tap away. 🧵 Coming soon to Douala — follow along.</w:t>
      </w:r>
    </w:p>
    <w:p>
      <w:pPr>
        <w:spacing w:after="120"/>
      </w:pPr>
      <w:r>
        <w:rPr>
          <w:rFonts w:ascii="Calibri" w:cs="Calibri" w:eastAsia="Calibri" w:hAnsi="Calibri"/>
          <w:b/>
          <w:bCs/>
          <w:color w:val="1A1714"/>
          <w:sz w:val="22"/>
          <w:szCs w:val="22"/>
        </w:rPr>
        <w:t xml:space="preserve">🇫🇷 Vous avez déjà perdu les mesures d’un client ? </w:t>
      </w:r>
      <w:r>
        <w:rPr>
          <w:rFonts w:ascii="Calibri" w:cs="Calibri" w:eastAsia="Calibri" w:hAnsi="Calibri"/>
          <w:color w:val="1A1714"/>
          <w:sz w:val="22"/>
          <w:szCs w:val="22"/>
        </w:rPr>
        <w:t xml:space="preserve">Fini le vieux carnet. SeamFlow garde les mesures de chaque client, toujours à portée de main. 🧵 Bientôt à Douala — suivez-nous.</w:t>
      </w:r>
    </w:p>
    <w:p>
      <w:pPr>
        <w:pStyle w:val="Heading2"/>
        <w:spacing w:after="100" w:before="220"/>
      </w:pPr>
      <w:r>
        <w:rPr>
          <w:rFonts w:ascii="Georgia" w:cs="Georgia" w:eastAsia="Georgia" w:hAnsi="Georgia"/>
          <w:b/>
          <w:bCs/>
          <w:color w:val="1A1714"/>
          <w:sz w:val="24"/>
          <w:szCs w:val="24"/>
        </w:rPr>
        <w:t xml:space="preserve">Soft CTAs to rotate (no hard sign-up yet)</w:t>
      </w:r>
    </w:p>
    <w:p>
      <w:pPr>
        <w:pStyle w:val="ListParagraph"/>
        <w:numPr>
          <w:ilvl w:val="0"/>
          <w:numId w:val="1"/>
        </w:numPr>
        <w:spacing w:after="60"/>
      </w:pPr>
      <w:r>
        <w:rPr>
          <w:rFonts w:ascii="Calibri" w:cs="Calibri" w:eastAsia="Calibri" w:hAnsi="Calibri"/>
          <w:color w:val="1A1714"/>
          <w:sz w:val="22"/>
          <w:szCs w:val="22"/>
        </w:rPr>
        <w:t xml:space="preserve">“Follow so you don’t miss the launch. / Suivez-nous pour ne pas manquer le lancement.”</w:t>
      </w:r>
    </w:p>
    <w:p>
      <w:pPr>
        <w:pStyle w:val="ListParagraph"/>
        <w:numPr>
          <w:ilvl w:val="0"/>
          <w:numId w:val="1"/>
        </w:numPr>
        <w:spacing w:after="60"/>
      </w:pPr>
      <w:r>
        <w:rPr>
          <w:rFonts w:ascii="Calibri" w:cs="Calibri" w:eastAsia="Calibri" w:hAnsi="Calibri"/>
          <w:color w:val="1A1714"/>
          <w:sz w:val="22"/>
          <w:szCs w:val="22"/>
        </w:rPr>
        <w:t xml:space="preserve">“Coming soon to Douala. / Bientôt à Douala.”</w:t>
      </w:r>
    </w:p>
    <w:p>
      <w:pPr>
        <w:pStyle w:val="ListParagraph"/>
        <w:numPr>
          <w:ilvl w:val="0"/>
          <w:numId w:val="1"/>
        </w:numPr>
        <w:spacing w:after="60"/>
      </w:pPr>
      <w:r>
        <w:rPr>
          <w:rFonts w:ascii="Calibri" w:cs="Calibri" w:eastAsia="Calibri" w:hAnsi="Calibri"/>
          <w:color w:val="1A1714"/>
          <w:sz w:val="22"/>
          <w:szCs w:val="22"/>
        </w:rPr>
        <w:t xml:space="preserve">“Tag a tailor who needs this. / Identifiez un tailleur à qui ça servira.”</w:t>
      </w:r>
    </w:p>
    <w:p>
      <w:pPr>
        <w:pStyle w:val="ListParagraph"/>
        <w:numPr>
          <w:ilvl w:val="0"/>
          <w:numId w:val="1"/>
        </w:numPr>
        <w:spacing w:after="60"/>
      </w:pPr>
      <w:r>
        <w:rPr>
          <w:rFonts w:ascii="Calibri" w:cs="Calibri" w:eastAsia="Calibri" w:hAnsi="Calibri"/>
          <w:color w:val="1A1714"/>
          <w:sz w:val="22"/>
          <w:szCs w:val="22"/>
        </w:rPr>
        <w:t xml:space="preserve">“Save this for later. / Enregistrez pour plus tard.”</w:t>
      </w:r>
    </w:p>
    <w:p>
      <w:pPr>
        <w:pStyle w:val="Heading1"/>
        <w:spacing w:after="140" w:before="320"/>
      </w:pPr>
      <w:r>
        <w:rPr>
          <w:rFonts w:ascii="Georgia" w:cs="Georgia" w:eastAsia="Georgia" w:hAnsi="Georgia"/>
          <w:b/>
          <w:bCs/>
          <w:color w:val="2E3A8C"/>
          <w:sz w:val="30"/>
          <w:szCs w:val="30"/>
        </w:rPr>
        <w:t xml:space="preserve">10. Posting calendar — 2 months</w:t>
      </w:r>
    </w:p>
    <w:p>
      <w:pPr>
        <w:pStyle w:val="Heading2"/>
        <w:spacing w:after="100" w:before="220"/>
      </w:pPr>
      <w:r>
        <w:rPr>
          <w:rFonts w:ascii="Georgia" w:cs="Georgia" w:eastAsia="Georgia" w:hAnsi="Georgia"/>
          <w:b/>
          <w:bCs/>
          <w:color w:val="1A1714"/>
          <w:sz w:val="24"/>
          <w:szCs w:val="24"/>
        </w:rPr>
        <w:t xml:space="preserve">Rhythm</w:t>
      </w:r>
    </w:p>
    <w:p>
      <w:pPr>
        <w:pStyle w:val="ListParagraph"/>
        <w:numPr>
          <w:ilvl w:val="0"/>
          <w:numId w:val="1"/>
        </w:numPr>
        <w:spacing w:after="60"/>
      </w:pPr>
      <w:r>
        <w:rPr>
          <w:rFonts w:ascii="Calibri" w:cs="Calibri" w:eastAsia="Calibri" w:hAnsi="Calibri"/>
          <w:color w:val="1A1714"/>
          <w:sz w:val="22"/>
          <w:szCs w:val="22"/>
        </w:rPr>
        <w:t xml:space="preserve">4 feed posts a week: Monday, Wednesday, Friday, Saturday.</w:t>
      </w:r>
    </w:p>
    <w:p>
      <w:pPr>
        <w:pStyle w:val="ListParagraph"/>
        <w:numPr>
          <w:ilvl w:val="0"/>
          <w:numId w:val="1"/>
        </w:numPr>
        <w:spacing w:after="60"/>
      </w:pPr>
      <w:r>
        <w:rPr>
          <w:rFonts w:ascii="Calibri" w:cs="Calibri" w:eastAsia="Calibri" w:hAnsi="Calibri"/>
          <w:color w:val="1A1714"/>
          <w:sz w:val="22"/>
          <w:szCs w:val="22"/>
        </w:rPr>
        <w:t xml:space="preserve">3–5 stories a week (polls, questions, behind-the-scenes, re-share a feed post).</w:t>
      </w:r>
    </w:p>
    <w:p>
      <w:pPr>
        <w:pStyle w:val="ListParagraph"/>
        <w:numPr>
          <w:ilvl w:val="0"/>
          <w:numId w:val="1"/>
        </w:numPr>
        <w:spacing w:after="60"/>
      </w:pPr>
      <w:r>
        <w:rPr>
          <w:rFonts w:ascii="Calibri" w:cs="Calibri" w:eastAsia="Calibri" w:hAnsi="Calibri"/>
          <w:color w:val="1A1714"/>
          <w:sz w:val="22"/>
          <w:szCs w:val="22"/>
        </w:rPr>
        <w:t xml:space="preserve">Best times for Cameroon (WAT): around 12–1 pm and 7–9 pm; mornings 6–8 am also work.</w:t>
      </w:r>
    </w:p>
    <w:p>
      <w:pPr>
        <w:pStyle w:val="ListParagraph"/>
        <w:numPr>
          <w:ilvl w:val="0"/>
          <w:numId w:val="1"/>
        </w:numPr>
        <w:spacing w:after="60"/>
      </w:pPr>
      <w:r>
        <w:rPr>
          <w:rFonts w:ascii="Calibri" w:cs="Calibri" w:eastAsia="Calibri" w:hAnsi="Calibri"/>
          <w:color w:val="1A1714"/>
          <w:sz w:val="22"/>
          <w:szCs w:val="22"/>
        </w:rPr>
        <w:t xml:space="preserve">Carousels (multiple images) and portrait 1080×1350 tend to get the most reach — use them for feature and tip posts.</w:t>
      </w:r>
    </w:p>
    <w:p>
      <w:pPr>
        <w:pStyle w:val="Heading2"/>
        <w:spacing w:after="100" w:before="220"/>
      </w:pPr>
      <w:r>
        <w:rPr>
          <w:rFonts w:ascii="Georgia" w:cs="Georgia" w:eastAsia="Georgia" w:hAnsi="Georgia"/>
          <w:b/>
          <w:bCs/>
          <w:color w:val="1A1714"/>
          <w:sz w:val="24"/>
          <w:szCs w:val="24"/>
        </w:rPr>
        <w:t xml:space="preserve">The 8-week plan</w:t>
      </w:r>
    </w:p>
    <w:p>
      <w:pPr>
        <w:spacing w:after="120"/>
      </w:pPr>
      <w:r>
        <w:rPr>
          <w:rFonts w:ascii="Calibri" w:cs="Calibri" w:eastAsia="Calibri" w:hAnsi="Calibri"/>
          <w:color w:val="1A1714"/>
          <w:sz w:val="22"/>
          <w:szCs w:val="22"/>
        </w:rPr>
        <w:t xml:space="preserve">Weeks 1–2 build awareness (the problem + who we are). Weeks 3–6 show the solution and give value. Weeks 7–8 build anticipation for launch. P = pillar.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60"/>
        <w:gridCol w:w="2060"/>
        <w:gridCol w:w="2060"/>
        <w:gridCol w:w="2060"/>
        <w:gridCol w:w="2060"/>
      </w:tblGrid>
      <w:tr>
        <w:trPr>
          <w:tblHeader/>
        </w:trPr>
        <w:tc>
          <w:tcPr>
            <w:tcW w:type="dxa" w:w="76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Week</w:t>
            </w:r>
          </w:p>
        </w:tc>
        <w:tc>
          <w:tcPr>
            <w:tcW w:type="dxa" w:w="206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Monday</w:t>
            </w:r>
          </w:p>
        </w:tc>
        <w:tc>
          <w:tcPr>
            <w:tcW w:type="dxa" w:w="206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Wednesday</w:t>
            </w:r>
          </w:p>
        </w:tc>
        <w:tc>
          <w:tcPr>
            <w:tcW w:type="dxa" w:w="206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Friday</w:t>
            </w:r>
          </w:p>
        </w:tc>
        <w:tc>
          <w:tcPr>
            <w:tcW w:type="dxa" w:w="206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Saturday</w:t>
            </w:r>
          </w:p>
        </w:tc>
      </w:tr>
      <w:tr>
        <w:tc>
          <w:tcPr>
            <w:tcW w:type="dxa" w:w="7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1</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Meet SeamFlow intro (P4)</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Lost the measurements notebook (P1)</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Coming soon to Douala teaser (P4)</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Poll: hardest part of your business? (P5)</w:t>
            </w:r>
          </w:p>
        </w:tc>
      </w:tr>
      <w:tr>
        <w:tc>
          <w:tcPr>
            <w:tcW w:type="dxa" w:w="7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2</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Forgot a delivery date (P1)</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Measurements saved forever — screenshot (P2)</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Tip: 3 ways to never lose measurements (P3)</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“Did they pay the deposit?” (P1)</w:t>
            </w:r>
          </w:p>
        </w:tc>
      </w:tr>
      <w:tr>
        <w:tc>
          <w:tcPr>
            <w:tcW w:type="dxa" w:w="7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3</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Track orders registered→delivered (P2)</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Tip: take a deposit professionally (P3)</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Reminders before orders are due (P2)</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Why we build for Cameroon’s tailors (P4)</w:t>
            </w:r>
          </w:p>
        </w:tc>
      </w:tr>
      <w:tr>
        <w:tc>
          <w:tcPr>
            <w:tcW w:type="dxa" w:w="7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4</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Measurement profile per client (P2)</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Wedding order chaos on paper (P1)</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Group orders for weddings/events (P2)</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Tag a tailor who needs this (P5)</w:t>
            </w:r>
          </w:p>
        </w:tc>
      </w:tr>
      <w:tr>
        <w:tc>
          <w:tcPr>
            <w:tcW w:type="dxa" w:w="7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5</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Tip: look more professional (P3)</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Design moodboard per client (P2)</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Photos lost in WhatsApp (P1)</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Founder note / the vision (P4)</w:t>
            </w:r>
          </w:p>
        </w:tc>
      </w:tr>
      <w:tr>
        <w:tc>
          <w:tcPr>
            <w:tcW w:type="dxa" w:w="7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6</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Know who paid, what’s left (P2)</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Tip: track payments cleanly (P3)</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Juggling many clients at once (P1)</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Poll: cm or inches? (P5)</w:t>
            </w:r>
          </w:p>
        </w:tc>
      </w:tr>
      <w:tr>
        <w:tc>
          <w:tcPr>
            <w:tcW w:type="dxa" w:w="7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7</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Everything in one place — carousel (P2)</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Tip: get organised before busy season (P3)</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“Almost ready” progress teaser (P4)</w:t>
            </w:r>
          </w:p>
        </w:tc>
        <w:tc>
          <w:tcPr>
            <w:tcW w:type="dxa" w:w="206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The notebook that got lost (P1)</w:t>
            </w:r>
          </w:p>
        </w:tc>
      </w:tr>
      <w:tr>
        <w:tc>
          <w:tcPr>
            <w:tcW w:type="dxa" w:w="7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8</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A day with SeamFlow — walkthrough (P2)</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Tip: prepare your atelier to grow (P3)</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Launching soon — follow so you don’t miss it (P4)</w:t>
            </w:r>
          </w:p>
        </w:tc>
        <w:tc>
          <w:tcPr>
            <w:tcW w:type="dxa" w:w="206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What feature do you want most? + recap (P5)</w:t>
            </w:r>
          </w:p>
        </w:tc>
      </w:tr>
    </w:tbl>
    <w:p>
      <w:pPr>
        <w:spacing w:after="80"/>
      </w:pPr>
    </w:p>
    <w:p>
      <w:pPr>
        <w:spacing w:after="120"/>
      </w:pPr>
      <w:r>
        <w:rPr>
          <w:rFonts w:ascii="Calibri" w:cs="Calibri" w:eastAsia="Calibri" w:hAnsi="Calibri"/>
          <w:b/>
          <w:bCs/>
          <w:color w:val="1A1714"/>
          <w:sz w:val="22"/>
          <w:szCs w:val="22"/>
        </w:rPr>
        <w:t xml:space="preserve">Weekly template you can reuse after week 8: </w:t>
      </w:r>
      <w:r>
        <w:rPr>
          <w:rFonts w:ascii="Calibri" w:cs="Calibri" w:eastAsia="Calibri" w:hAnsi="Calibri"/>
          <w:color w:val="1A1714"/>
          <w:sz w:val="22"/>
          <w:szCs w:val="22"/>
        </w:rPr>
        <w:t xml:space="preserve">Mon = feature, Wed = tip, Fri = feature or teaser, Sat = struggle or community. Keep the same rhythm so posting becomes a habit, not a decision.</w:t>
      </w:r>
    </w:p>
    <w:p>
      <w:pPr>
        <w:pStyle w:val="Heading1"/>
        <w:spacing w:after="140" w:before="320"/>
      </w:pPr>
      <w:r>
        <w:rPr>
          <w:rFonts w:ascii="Georgia" w:cs="Georgia" w:eastAsia="Georgia" w:hAnsi="Georgia"/>
          <w:b/>
          <w:bCs/>
          <w:color w:val="2E3A8C"/>
          <w:sz w:val="30"/>
          <w:szCs w:val="30"/>
        </w:rPr>
        <w:t xml:space="preserve">11. Hashtags &amp; keywords</w:t>
      </w:r>
    </w:p>
    <w:p>
      <w:pPr>
        <w:spacing w:after="120"/>
      </w:pPr>
      <w:r>
        <w:rPr>
          <w:rFonts w:ascii="Calibri" w:cs="Calibri" w:eastAsia="Calibri" w:hAnsi="Calibri"/>
          <w:color w:val="1A1714"/>
          <w:sz w:val="22"/>
          <w:szCs w:val="22"/>
        </w:rPr>
        <w:t xml:space="preserve">On Instagram use about 10–15 tags per post: your branded tags + one full set below + a couple from another set. On Facebook use just 3–5. Rotate the sets so you don’t look repetitive.</w:t>
      </w:r>
    </w:p>
    <w:p>
      <w:pPr>
        <w:pStyle w:val="Heading2"/>
        <w:spacing w:after="100" w:before="220"/>
      </w:pPr>
      <w:r>
        <w:rPr>
          <w:rFonts w:ascii="Georgia" w:cs="Georgia" w:eastAsia="Georgia" w:hAnsi="Georgia"/>
          <w:b/>
          <w:bCs/>
          <w:color w:val="1A1714"/>
          <w:sz w:val="24"/>
          <w:szCs w:val="24"/>
        </w:rPr>
        <w:t xml:space="preserve">Always use (branded)</w:t>
      </w:r>
    </w:p>
    <w:p>
      <w:pPr>
        <w:spacing w:after="120"/>
      </w:pPr>
      <w:r>
        <w:rPr>
          <w:rFonts w:ascii="Calibri" w:cs="Calibri" w:eastAsia="Calibri" w:hAnsi="Calibri"/>
          <w:color w:val="1A1714"/>
          <w:sz w:val="22"/>
          <w:szCs w:val="22"/>
        </w:rPr>
        <w:t xml:space="preserve">#SeamFlow  #SeamFlowApp  #TailoringOrganized  #237</w:t>
      </w:r>
    </w:p>
    <w:p>
      <w:pPr>
        <w:pStyle w:val="Heading2"/>
        <w:spacing w:after="100" w:before="220"/>
      </w:pPr>
      <w:r>
        <w:rPr>
          <w:rFonts w:ascii="Georgia" w:cs="Georgia" w:eastAsia="Georgia" w:hAnsi="Georgia"/>
          <w:b/>
          <w:bCs/>
          <w:color w:val="1A1714"/>
          <w:sz w:val="24"/>
          <w:szCs w:val="24"/>
        </w:rPr>
        <w:t xml:space="preserve">Rotating 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Set</w:t>
            </w:r>
          </w:p>
        </w:tc>
        <w:tc>
          <w:tcPr>
            <w:tcW w:type="dxa" w:w="7100"/>
            <w:shd w:fill="2E3A8C" w:color="auto" w:val="clear"/>
            <w:tcMar>
              <w:top w:type="dxa" w:w="60"/>
              <w:left w:type="dxa" w:w="90"/>
              <w:bottom w:type="dxa" w:w="60"/>
              <w:right w:type="dxa" w:w="90"/>
            </w:tcMar>
          </w:tcPr>
          <w:p>
            <w:r>
              <w:rPr>
                <w:rFonts w:ascii="Calibri" w:cs="Calibri" w:eastAsia="Calibri" w:hAnsi="Calibri"/>
                <w:b/>
                <w:bCs/>
                <w:color w:val="FAF7F2"/>
                <w:sz w:val="20"/>
                <w:szCs w:val="20"/>
              </w:rPr>
              <w:t xml:space="preserve">Hashtags</w:t>
            </w:r>
          </w:p>
        </w:tc>
      </w:tr>
      <w:tr>
        <w:tc>
          <w:tcPr>
            <w:tcW w:type="dxa" w:w="19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A — Tailoring &amp; craft</w:t>
            </w:r>
          </w:p>
        </w:tc>
        <w:tc>
          <w:tcPr>
            <w:tcW w:type="dxa" w:w="7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#TailorLife #Couturier #Couture237 #TailorsOfCameroon #FashionDesigner #Bespoke #MadeToMeasure #SewingBusiness #AtelierLife #ModeCamerounaise</w:t>
            </w:r>
          </w:p>
        </w:tc>
      </w:tr>
      <w:tr>
        <w:tc>
          <w:tcPr>
            <w:tcW w:type="dxa" w:w="19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B — Cameroon &amp; local</w:t>
            </w:r>
          </w:p>
        </w:tc>
        <w:tc>
          <w:tcPr>
            <w:tcW w:type="dxa" w:w="71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#CameroonFashion #237Fashion #DoualaFashion #YaoundeFashion #MadeInCameroon #Cameroun #Douala #Mboa #CameroonBusiness #EntrepreneurCamerounais</w:t>
            </w:r>
          </w:p>
        </w:tc>
      </w:tr>
      <w:tr>
        <w:tc>
          <w:tcPr>
            <w:tcW w:type="dxa" w:w="19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C — African fashion</w:t>
            </w:r>
          </w:p>
        </w:tc>
        <w:tc>
          <w:tcPr>
            <w:tcW w:type="dxa" w:w="7100"/>
            <w:shd w:fill="FAF7F2" w:color="auto" w:val="clear"/>
            <w:tcMar>
              <w:top w:type="dxa" w:w="50"/>
              <w:left w:type="dxa" w:w="90"/>
              <w:bottom w:type="dxa" w:w="50"/>
              <w:right w:type="dxa" w:w="90"/>
            </w:tcMar>
          </w:tcPr>
          <w:p>
            <w:r>
              <w:rPr>
                <w:rFonts w:ascii="Calibri" w:cs="Calibri" w:eastAsia="Calibri" w:hAnsi="Calibri"/>
                <w:color w:val="1A1714"/>
                <w:sz w:val="19"/>
                <w:szCs w:val="19"/>
              </w:rPr>
              <w:t xml:space="preserve">#AfricanFashion #Ankara #AnkaraStyles #AfricanPrint #Kaba #Agbada #AfricanDesigner #FashionAfrica #PagneAfricain #StyleAfricain</w:t>
            </w:r>
          </w:p>
        </w:tc>
      </w:tr>
      <w:tr>
        <w:tc>
          <w:tcPr>
            <w:tcW w:type="dxa" w:w="19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D — Business &amp; tips</w:t>
            </w:r>
          </w:p>
        </w:tc>
        <w:tc>
          <w:tcPr>
            <w:tcW w:type="dxa" w:w="7100"/>
            <w:shd w:fill="F1ECE3" w:color="auto" w:val="clear"/>
            <w:tcMar>
              <w:top w:type="dxa" w:w="50"/>
              <w:left w:type="dxa" w:w="90"/>
              <w:bottom w:type="dxa" w:w="50"/>
              <w:right w:type="dxa" w:w="90"/>
            </w:tcMar>
          </w:tcPr>
          <w:p>
            <w:r>
              <w:rPr>
                <w:rFonts w:ascii="Calibri" w:cs="Calibri" w:eastAsia="Calibri" w:hAnsi="Calibri"/>
                <w:color w:val="1A1714"/>
                <w:sz w:val="19"/>
                <w:szCs w:val="19"/>
              </w:rPr>
              <w:t xml:space="preserve">#SmallBusiness237 #TailoringBusiness #FashionEntrepreneur #BusinessTips #GestionAtelier #Entrepreneuriat #PME237 #GrowYourBusiness #SideHustle #Savoirfaire</w:t>
            </w:r>
          </w:p>
        </w:tc>
      </w:tr>
    </w:tbl>
    <w:p>
      <w:pPr>
        <w:spacing w:after="80"/>
      </w:pPr>
    </w:p>
    <w:p>
      <w:pPr>
        <w:pStyle w:val="Heading2"/>
        <w:spacing w:after="100" w:before="220"/>
      </w:pPr>
      <w:r>
        <w:rPr>
          <w:rFonts w:ascii="Georgia" w:cs="Georgia" w:eastAsia="Georgia" w:hAnsi="Georgia"/>
          <w:b/>
          <w:bCs/>
          <w:color w:val="1A1714"/>
          <w:sz w:val="24"/>
          <w:szCs w:val="24"/>
        </w:rPr>
        <w:t xml:space="preserve">Keywords to weave into bios, captions &amp; your “about”</w:t>
      </w:r>
    </w:p>
    <w:p>
      <w:pPr>
        <w:spacing w:after="120"/>
      </w:pPr>
      <w:r>
        <w:rPr>
          <w:rFonts w:ascii="Calibri" w:cs="Calibri" w:eastAsia="Calibri" w:hAnsi="Calibri"/>
          <w:color w:val="1A1714"/>
          <w:sz w:val="22"/>
          <w:szCs w:val="22"/>
        </w:rPr>
        <w:t xml:space="preserve">tailor app, tailoring business, client measurements, order tracking, atelier, couturier, mesures clients, gestion de commandes, rappels de livraison, Douala, Cameroun, tailleur, fashion designer.</w:t>
      </w:r>
    </w:p>
    <w:p>
      <w:pPr>
        <w:pStyle w:val="Heading1"/>
        <w:spacing w:after="140" w:before="320"/>
      </w:pPr>
      <w:r>
        <w:rPr>
          <w:rFonts w:ascii="Georgia" w:cs="Georgia" w:eastAsia="Georgia" w:hAnsi="Georgia"/>
          <w:b/>
          <w:bCs/>
          <w:color w:val="2E3A8C"/>
          <w:sz w:val="30"/>
          <w:szCs w:val="30"/>
        </w:rPr>
        <w:t xml:space="preserve">12. Growing the page (no budget, before ads)</w:t>
      </w:r>
    </w:p>
    <w:p>
      <w:pPr>
        <w:pStyle w:val="ListParagraph"/>
        <w:numPr>
          <w:ilvl w:val="0"/>
          <w:numId w:val="1"/>
        </w:numPr>
        <w:spacing w:after="60"/>
      </w:pPr>
      <w:r>
        <w:rPr>
          <w:rFonts w:ascii="Calibri" w:cs="Calibri" w:eastAsia="Calibri" w:hAnsi="Calibri"/>
          <w:b/>
          <w:bCs/>
          <w:color w:val="1A1714"/>
          <w:sz w:val="22"/>
          <w:szCs w:val="22"/>
        </w:rPr>
        <w:t xml:space="preserve">WhatsApp Status is your secret weapon. </w:t>
      </w:r>
      <w:r>
        <w:rPr>
          <w:rFonts w:ascii="Calibri" w:cs="Calibri" w:eastAsia="Calibri" w:hAnsi="Calibri"/>
          <w:color w:val="1A1714"/>
          <w:sz w:val="22"/>
          <w:szCs w:val="22"/>
        </w:rPr>
        <w:t xml:space="preserve">Post every flyer to your WhatsApp Status too — it’s where Cameroonians actually look. Ask friends and any tailors you know to re-share.</w:t>
      </w:r>
    </w:p>
    <w:p>
      <w:pPr>
        <w:pStyle w:val="ListParagraph"/>
        <w:numPr>
          <w:ilvl w:val="0"/>
          <w:numId w:val="1"/>
        </w:numPr>
        <w:spacing w:after="60"/>
      </w:pPr>
      <w:r>
        <w:rPr>
          <w:rFonts w:ascii="Calibri" w:cs="Calibri" w:eastAsia="Calibri" w:hAnsi="Calibri"/>
          <w:color w:val="1A1714"/>
          <w:sz w:val="22"/>
          <w:szCs w:val="22"/>
        </w:rPr>
        <w:t xml:space="preserve">Share each post to your personal Facebook profile and relevant Cameroon fashion/tailoring Facebook groups (where allowed).</w:t>
      </w:r>
    </w:p>
    <w:p>
      <w:pPr>
        <w:pStyle w:val="ListParagraph"/>
        <w:numPr>
          <w:ilvl w:val="0"/>
          <w:numId w:val="1"/>
        </w:numPr>
        <w:spacing w:after="60"/>
      </w:pPr>
      <w:r>
        <w:rPr>
          <w:rFonts w:ascii="Calibri" w:cs="Calibri" w:eastAsia="Calibri" w:hAnsi="Calibri"/>
          <w:color w:val="1A1714"/>
          <w:sz w:val="22"/>
          <w:szCs w:val="22"/>
        </w:rPr>
        <w:t xml:space="preserve">Genuinely comment on and support local tailors’ posts — be a helpful presence, not a spammer.</w:t>
      </w:r>
    </w:p>
    <w:p>
      <w:pPr>
        <w:pStyle w:val="ListParagraph"/>
        <w:numPr>
          <w:ilvl w:val="0"/>
          <w:numId w:val="1"/>
        </w:numPr>
        <w:spacing w:after="60"/>
      </w:pPr>
      <w:r>
        <w:rPr>
          <w:rFonts w:ascii="Calibri" w:cs="Calibri" w:eastAsia="Calibri" w:hAnsi="Calibri"/>
          <w:color w:val="1A1714"/>
          <w:sz w:val="22"/>
          <w:szCs w:val="22"/>
        </w:rPr>
        <w:t xml:space="preserve">Reply to every comment and DM quickly and warmly — early engagement builds loyal followers.</w:t>
      </w:r>
    </w:p>
    <w:p>
      <w:pPr>
        <w:pStyle w:val="ListParagraph"/>
        <w:numPr>
          <w:ilvl w:val="0"/>
          <w:numId w:val="1"/>
        </w:numPr>
        <w:spacing w:after="60"/>
      </w:pPr>
      <w:r>
        <w:rPr>
          <w:rFonts w:ascii="Calibri" w:cs="Calibri" w:eastAsia="Calibri" w:hAnsi="Calibri"/>
          <w:color w:val="1A1714"/>
          <w:sz w:val="22"/>
          <w:szCs w:val="22"/>
        </w:rPr>
        <w:t xml:space="preserve">Run story polls and questions weekly — it teaches the algorithm your page is active.</w:t>
      </w:r>
    </w:p>
    <w:p>
      <w:pPr>
        <w:pStyle w:val="ListParagraph"/>
        <w:numPr>
          <w:ilvl w:val="0"/>
          <w:numId w:val="1"/>
        </w:numPr>
        <w:spacing w:after="60"/>
      </w:pPr>
      <w:r>
        <w:rPr>
          <w:rFonts w:ascii="Calibri" w:cs="Calibri" w:eastAsia="Calibri" w:hAnsi="Calibri"/>
          <w:color w:val="1A1714"/>
          <w:sz w:val="22"/>
          <w:szCs w:val="22"/>
        </w:rPr>
        <w:t xml:space="preserve">Cross-post Facebook ↔ Instagram from Meta Business Suite to save time.</w:t>
      </w:r>
    </w:p>
    <w:p>
      <w:pPr>
        <w:pStyle w:val="ListParagraph"/>
        <w:numPr>
          <w:ilvl w:val="0"/>
          <w:numId w:val="1"/>
        </w:numPr>
        <w:spacing w:after="60"/>
      </w:pPr>
      <w:r>
        <w:rPr>
          <w:rFonts w:ascii="Calibri" w:cs="Calibri" w:eastAsia="Calibri" w:hAnsi="Calibri"/>
          <w:color w:val="1A1714"/>
          <w:sz w:val="22"/>
          <w:szCs w:val="22"/>
        </w:rPr>
        <w:t xml:space="preserve">Ask a few tailor friends to follow and share at launch — a page with a small, real audience converts ad clicks far better than an empty one.</w:t>
      </w:r>
    </w:p>
    <w:p>
      <w:pPr>
        <w:pStyle w:val="Heading1"/>
        <w:spacing w:after="140" w:before="320"/>
      </w:pPr>
      <w:r>
        <w:rPr>
          <w:rFonts w:ascii="Georgia" w:cs="Georgia" w:eastAsia="Georgia" w:hAnsi="Georgia"/>
          <w:b/>
          <w:bCs/>
          <w:color w:val="2E3A8C"/>
          <w:sz w:val="30"/>
          <w:szCs w:val="30"/>
        </w:rPr>
        <w:t xml:space="preserve">13. Getting ready for the video ads</w:t>
      </w:r>
    </w:p>
    <w:p>
      <w:pPr>
        <w:spacing w:after="120"/>
      </w:pPr>
      <w:r>
        <w:rPr>
          <w:rFonts w:ascii="Calibri" w:cs="Calibri" w:eastAsia="Calibri" w:hAnsi="Calibri"/>
          <w:color w:val="1A1714"/>
          <w:sz w:val="22"/>
          <w:szCs w:val="22"/>
        </w:rPr>
        <w:t xml:space="preserve">Before you switch on video ads, your page should already have:</w:t>
      </w:r>
    </w:p>
    <w:p>
      <w:pPr>
        <w:pStyle w:val="ListParagraph"/>
        <w:numPr>
          <w:ilvl w:val="0"/>
          <w:numId w:val="1"/>
        </w:numPr>
        <w:spacing w:after="60"/>
      </w:pPr>
      <w:r>
        <w:rPr>
          <w:rFonts w:ascii="Calibri" w:cs="Calibri" w:eastAsia="Calibri" w:hAnsi="Calibri"/>
          <w:color w:val="1A1714"/>
          <w:sz w:val="22"/>
          <w:szCs w:val="22"/>
        </w:rPr>
        <w:t xml:space="preserve">At least 9–12 quality posts up (a full, consistent grid — you’ll have this by the end of week 3).</w:t>
      </w:r>
    </w:p>
    <w:p>
      <w:pPr>
        <w:pStyle w:val="ListParagraph"/>
        <w:numPr>
          <w:ilvl w:val="0"/>
          <w:numId w:val="1"/>
        </w:numPr>
        <w:spacing w:after="60"/>
      </w:pPr>
      <w:r>
        <w:rPr>
          <w:rFonts w:ascii="Calibri" w:cs="Calibri" w:eastAsia="Calibri" w:hAnsi="Calibri"/>
          <w:color w:val="1A1714"/>
          <w:sz w:val="22"/>
          <w:szCs w:val="22"/>
        </w:rPr>
        <w:t xml:space="preserve">A clear bilingual bio, the logo as profile picture, and a branded cover.</w:t>
      </w:r>
    </w:p>
    <w:p>
      <w:pPr>
        <w:pStyle w:val="ListParagraph"/>
        <w:numPr>
          <w:ilvl w:val="0"/>
          <w:numId w:val="1"/>
        </w:numPr>
        <w:spacing w:after="60"/>
      </w:pPr>
      <w:r>
        <w:rPr>
          <w:rFonts w:ascii="Calibri" w:cs="Calibri" w:eastAsia="Calibri" w:hAnsi="Calibri"/>
          <w:color w:val="1A1714"/>
          <w:sz w:val="22"/>
          <w:szCs w:val="22"/>
        </w:rPr>
        <w:t xml:space="preserve">The three foundation posts, with the “Meet SeamFlow” one pinned to the top.</w:t>
      </w:r>
    </w:p>
    <w:p>
      <w:pPr>
        <w:pStyle w:val="ListParagraph"/>
        <w:numPr>
          <w:ilvl w:val="0"/>
          <w:numId w:val="1"/>
        </w:numPr>
        <w:spacing w:after="60"/>
      </w:pPr>
      <w:r>
        <w:rPr>
          <w:rFonts w:ascii="Calibri" w:cs="Calibri" w:eastAsia="Calibri" w:hAnsi="Calibri"/>
          <w:color w:val="1A1714"/>
          <w:sz w:val="22"/>
          <w:szCs w:val="22"/>
        </w:rPr>
        <w:t xml:space="preserve">Story highlights set up so a new visitor instantly understands what SeamFlow is.</w:t>
      </w:r>
    </w:p>
    <w:p>
      <w:pPr>
        <w:spacing w:after="120"/>
      </w:pPr>
      <w:r>
        <w:rPr>
          <w:rFonts w:ascii="Calibri" w:cs="Calibri" w:eastAsia="Calibri" w:hAnsi="Calibri"/>
          <w:b/>
          <w:bCs/>
          <w:color w:val="1A1714"/>
          <w:sz w:val="22"/>
          <w:szCs w:val="22"/>
        </w:rPr>
        <w:t xml:space="preserve">Why this matters: </w:t>
      </w:r>
      <w:r>
        <w:rPr>
          <w:rFonts w:ascii="Calibri" w:cs="Calibri" w:eastAsia="Calibri" w:hAnsi="Calibri"/>
          <w:color w:val="1A1714"/>
          <w:sz w:val="22"/>
          <w:szCs w:val="22"/>
        </w:rPr>
        <w:t xml:space="preserve">your ad sends people to your page. If the page looks alive, organised and trustworthy, they follow and remember you. If it’s empty, the ad money is wasted. This 2-month plan is what makes the ads work.</w:t>
      </w:r>
    </w:p>
    <w:p>
      <w:pPr>
        <w:pStyle w:val="Heading1"/>
        <w:spacing w:after="140" w:before="320"/>
      </w:pPr>
      <w:r>
        <w:rPr>
          <w:rFonts w:ascii="Georgia" w:cs="Georgia" w:eastAsia="Georgia" w:hAnsi="Georgia"/>
          <w:b/>
          <w:bCs/>
          <w:color w:val="2E3A8C"/>
          <w:sz w:val="30"/>
          <w:szCs w:val="30"/>
        </w:rPr>
        <w:t xml:space="preserve">14. What to watch (keep it simple)</w:t>
      </w:r>
    </w:p>
    <w:p>
      <w:pPr>
        <w:pStyle w:val="ListParagraph"/>
        <w:numPr>
          <w:ilvl w:val="0"/>
          <w:numId w:val="1"/>
        </w:numPr>
        <w:spacing w:after="60"/>
      </w:pPr>
      <w:r>
        <w:rPr>
          <w:rFonts w:ascii="Calibri" w:cs="Calibri" w:eastAsia="Calibri" w:hAnsi="Calibri"/>
          <w:b/>
          <w:bCs/>
          <w:color w:val="1A1714"/>
          <w:sz w:val="22"/>
          <w:szCs w:val="22"/>
        </w:rPr>
        <w:t xml:space="preserve">Saves &amp; shares </w:t>
      </w:r>
      <w:r>
        <w:rPr>
          <w:rFonts w:ascii="Calibri" w:cs="Calibri" w:eastAsia="Calibri" w:hAnsi="Calibri"/>
          <w:color w:val="1A1714"/>
          <w:sz w:val="22"/>
          <w:szCs w:val="22"/>
        </w:rPr>
        <w:t xml:space="preserve">— the best sign your content is genuinely useful. Tips and “struggle” posts drive these.</w:t>
      </w:r>
    </w:p>
    <w:p>
      <w:pPr>
        <w:pStyle w:val="ListParagraph"/>
        <w:numPr>
          <w:ilvl w:val="0"/>
          <w:numId w:val="1"/>
        </w:numPr>
        <w:spacing w:after="60"/>
      </w:pPr>
      <w:r>
        <w:rPr>
          <w:rFonts w:ascii="Calibri" w:cs="Calibri" w:eastAsia="Calibri" w:hAnsi="Calibri"/>
          <w:b/>
          <w:bCs/>
          <w:color w:val="1A1714"/>
          <w:sz w:val="22"/>
          <w:szCs w:val="22"/>
        </w:rPr>
        <w:t xml:space="preserve">Follower growth </w:t>
      </w:r>
      <w:r>
        <w:rPr>
          <w:rFonts w:ascii="Calibri" w:cs="Calibri" w:eastAsia="Calibri" w:hAnsi="Calibri"/>
          <w:color w:val="1A1714"/>
          <w:sz w:val="22"/>
          <w:szCs w:val="22"/>
        </w:rPr>
        <w:t xml:space="preserve">— steady climb week over week.</w:t>
      </w:r>
    </w:p>
    <w:p>
      <w:pPr>
        <w:pStyle w:val="ListParagraph"/>
        <w:numPr>
          <w:ilvl w:val="0"/>
          <w:numId w:val="1"/>
        </w:numPr>
        <w:spacing w:after="60"/>
      </w:pPr>
      <w:r>
        <w:rPr>
          <w:rFonts w:ascii="Calibri" w:cs="Calibri" w:eastAsia="Calibri" w:hAnsi="Calibri"/>
          <w:b/>
          <w:bCs/>
          <w:color w:val="1A1714"/>
          <w:sz w:val="22"/>
          <w:szCs w:val="22"/>
        </w:rPr>
        <w:t xml:space="preserve">Reach / profile visits </w:t>
      </w:r>
      <w:r>
        <w:rPr>
          <w:rFonts w:ascii="Calibri" w:cs="Calibri" w:eastAsia="Calibri" w:hAnsi="Calibri"/>
          <w:color w:val="1A1714"/>
          <w:sz w:val="22"/>
          <w:szCs w:val="22"/>
        </w:rPr>
        <w:t xml:space="preserve">— how many new people you’re touching.</w:t>
      </w:r>
    </w:p>
    <w:p>
      <w:pPr>
        <w:pStyle w:val="ListParagraph"/>
        <w:numPr>
          <w:ilvl w:val="0"/>
          <w:numId w:val="1"/>
        </w:numPr>
        <w:spacing w:after="60"/>
      </w:pPr>
      <w:r>
        <w:rPr>
          <w:rFonts w:ascii="Calibri" w:cs="Calibri" w:eastAsia="Calibri" w:hAnsi="Calibri"/>
          <w:b/>
          <w:bCs/>
          <w:color w:val="1A1714"/>
          <w:sz w:val="22"/>
          <w:szCs w:val="22"/>
        </w:rPr>
        <w:t xml:space="preserve">Comments &amp; DMs </w:t>
      </w:r>
      <w:r>
        <w:rPr>
          <w:rFonts w:ascii="Calibri" w:cs="Calibri" w:eastAsia="Calibri" w:hAnsi="Calibri"/>
          <w:color w:val="1A1714"/>
          <w:sz w:val="22"/>
          <w:szCs w:val="22"/>
        </w:rPr>
        <w:t xml:space="preserve">— real interest and questions from tailors.</w:t>
      </w:r>
    </w:p>
    <w:p>
      <w:pPr>
        <w:spacing w:after="120"/>
      </w:pPr>
      <w:r>
        <w:rPr>
          <w:rFonts w:ascii="Calibri" w:cs="Calibri" w:eastAsia="Calibri" w:hAnsi="Calibri"/>
          <w:color w:val="1A1714"/>
          <w:sz w:val="22"/>
          <w:szCs w:val="22"/>
        </w:rPr>
        <w:t xml:space="preserve">Check once a week. Do more of whatever gets the most saves, shares and comments — usually the relatable struggle posts and the practical tips.</w:t>
      </w:r>
    </w:p>
    <w:p>
      <w:pPr>
        <w:pStyle w:val="Heading1"/>
        <w:spacing w:after="140" w:before="320"/>
      </w:pPr>
      <w:r>
        <w:rPr>
          <w:rFonts w:ascii="Georgia" w:cs="Georgia" w:eastAsia="Georgia" w:hAnsi="Georgia"/>
          <w:b/>
          <w:bCs/>
          <w:color w:val="2E3A8C"/>
          <w:sz w:val="30"/>
          <w:szCs w:val="30"/>
        </w:rPr>
        <w:t xml:space="preserve">15. Your first 14 days (checklist)</w:t>
      </w:r>
    </w:p>
    <w:p>
      <w:pPr>
        <w:pStyle w:val="ListParagraph"/>
        <w:numPr>
          <w:ilvl w:val="0"/>
          <w:numId w:val="1"/>
        </w:numPr>
        <w:spacing w:after="60"/>
      </w:pPr>
      <w:r>
        <w:rPr>
          <w:rFonts w:ascii="Calibri" w:cs="Calibri" w:eastAsia="Calibri" w:hAnsi="Calibri"/>
          <w:color w:val="1A1714"/>
          <w:sz w:val="22"/>
          <w:szCs w:val="22"/>
        </w:rPr>
        <w:t xml:space="preserve">Create the Facebook Page and an Instagram Business account; use the same handle.</w:t>
      </w:r>
    </w:p>
    <w:p>
      <w:pPr>
        <w:pStyle w:val="ListParagraph"/>
        <w:numPr>
          <w:ilvl w:val="0"/>
          <w:numId w:val="1"/>
        </w:numPr>
        <w:spacing w:after="60"/>
      </w:pPr>
      <w:r>
        <w:rPr>
          <w:rFonts w:ascii="Calibri" w:cs="Calibri" w:eastAsia="Calibri" w:hAnsi="Calibri"/>
          <w:color w:val="1A1714"/>
          <w:sz w:val="22"/>
          <w:szCs w:val="22"/>
        </w:rPr>
        <w:t xml:space="preserve">Connect both in Meta Business Suite.</w:t>
      </w:r>
    </w:p>
    <w:p>
      <w:pPr>
        <w:pStyle w:val="ListParagraph"/>
        <w:numPr>
          <w:ilvl w:val="0"/>
          <w:numId w:val="1"/>
        </w:numPr>
        <w:spacing w:after="60"/>
      </w:pPr>
      <w:r>
        <w:rPr>
          <w:rFonts w:ascii="Calibri" w:cs="Calibri" w:eastAsia="Calibri" w:hAnsi="Calibri"/>
          <w:color w:val="1A1714"/>
          <w:sz w:val="22"/>
          <w:szCs w:val="22"/>
        </w:rPr>
        <w:t xml:space="preserve">Set profile picture (icon logo), cover (horizontal logo + tagline), and the bilingual bio.</w:t>
      </w:r>
    </w:p>
    <w:p>
      <w:pPr>
        <w:pStyle w:val="ListParagraph"/>
        <w:numPr>
          <w:ilvl w:val="0"/>
          <w:numId w:val="1"/>
        </w:numPr>
        <w:spacing w:after="60"/>
      </w:pPr>
      <w:r>
        <w:rPr>
          <w:rFonts w:ascii="Calibri" w:cs="Calibri" w:eastAsia="Calibri" w:hAnsi="Calibri"/>
          <w:color w:val="1A1714"/>
          <w:sz w:val="22"/>
          <w:szCs w:val="22"/>
        </w:rPr>
        <w:t xml:space="preserve">Create the four Story Highlights.</w:t>
      </w:r>
    </w:p>
    <w:p>
      <w:pPr>
        <w:pStyle w:val="ListParagraph"/>
        <w:numPr>
          <w:ilvl w:val="0"/>
          <w:numId w:val="1"/>
        </w:numPr>
        <w:spacing w:after="60"/>
      </w:pPr>
      <w:r>
        <w:rPr>
          <w:rFonts w:ascii="Calibri" w:cs="Calibri" w:eastAsia="Calibri" w:hAnsi="Calibri"/>
          <w:color w:val="1A1714"/>
          <w:sz w:val="22"/>
          <w:szCs w:val="22"/>
        </w:rPr>
        <w:t xml:space="preserve">Publish the three foundation posts; pin “Meet SeamFlow”.</w:t>
      </w:r>
    </w:p>
    <w:p>
      <w:pPr>
        <w:pStyle w:val="ListParagraph"/>
        <w:numPr>
          <w:ilvl w:val="0"/>
          <w:numId w:val="1"/>
        </w:numPr>
        <w:spacing w:after="60"/>
      </w:pPr>
      <w:r>
        <w:rPr>
          <w:rFonts w:ascii="Calibri" w:cs="Calibri" w:eastAsia="Calibri" w:hAnsi="Calibri"/>
          <w:color w:val="1A1714"/>
          <w:sz w:val="22"/>
          <w:szCs w:val="22"/>
        </w:rPr>
        <w:t xml:space="preserve">Then follow the Week 1 and Week 2 calendar exactly — Mon, Wed, Fri, Sat.</w:t>
      </w:r>
    </w:p>
    <w:p>
      <w:pPr>
        <w:pStyle w:val="ListParagraph"/>
        <w:numPr>
          <w:ilvl w:val="0"/>
          <w:numId w:val="1"/>
        </w:numPr>
        <w:spacing w:after="60"/>
      </w:pPr>
      <w:r>
        <w:rPr>
          <w:rFonts w:ascii="Calibri" w:cs="Calibri" w:eastAsia="Calibri" w:hAnsi="Calibri"/>
          <w:color w:val="1A1714"/>
          <w:sz w:val="22"/>
          <w:szCs w:val="22"/>
        </w:rPr>
        <w:t xml:space="preserve">Post every flyer to WhatsApp Status too, and share to your networks.</w:t>
      </w:r>
    </w:p>
    <w:p>
      <w:pPr>
        <w:pStyle w:val="ListParagraph"/>
        <w:numPr>
          <w:ilvl w:val="0"/>
          <w:numId w:val="1"/>
        </w:numPr>
        <w:spacing w:after="60"/>
      </w:pPr>
      <w:r>
        <w:rPr>
          <w:rFonts w:ascii="Calibri" w:cs="Calibri" w:eastAsia="Calibri" w:hAnsi="Calibri"/>
          <w:color w:val="1A1714"/>
          <w:sz w:val="22"/>
          <w:szCs w:val="22"/>
        </w:rPr>
        <w:t xml:space="preserve">Reply to every comment and DM within a day.</w:t>
      </w:r>
    </w:p>
    <w:p>
      <w:pPr>
        <w:pStyle w:val="Heading1"/>
        <w:spacing w:after="140" w:before="320"/>
      </w:pPr>
      <w:r>
        <w:rPr>
          <w:rFonts w:ascii="Georgia" w:cs="Georgia" w:eastAsia="Georgia" w:hAnsi="Georgia"/>
          <w:b/>
          <w:bCs/>
          <w:color w:val="2E3A8C"/>
          <w:sz w:val="30"/>
          <w:szCs w:val="30"/>
        </w:rPr>
        <w:t xml:space="preserve">16. Ready-to-post copy bank</w:t>
      </w:r>
    </w:p>
    <w:p>
      <w:pPr>
        <w:spacing w:after="120"/>
      </w:pPr>
      <w:r>
        <w:rPr>
          <w:rFonts w:ascii="Calibri" w:cs="Calibri" w:eastAsia="Calibri" w:hAnsi="Calibri"/>
          <w:color w:val="1A1714"/>
          <w:sz w:val="22"/>
          <w:szCs w:val="22"/>
        </w:rPr>
        <w:t xml:space="preserve">Eight captions you can use straight away (English + French). Pair each with a simple flyer.</w:t>
      </w:r>
    </w:p>
    <w:p>
      <w:pPr>
        <w:pStyle w:val="Heading2"/>
        <w:spacing w:after="100" w:before="220"/>
      </w:pPr>
      <w:r>
        <w:rPr>
          <w:rFonts w:ascii="Georgia" w:cs="Georgia" w:eastAsia="Georgia" w:hAnsi="Georgia"/>
          <w:b/>
          <w:bCs/>
          <w:color w:val="1A1714"/>
          <w:sz w:val="24"/>
          <w:szCs w:val="24"/>
        </w:rPr>
        <w:t xml:space="preserve">Caption 1 — Never lose a measurement again.</w:t>
      </w:r>
    </w:p>
    <w:p>
      <w:pPr>
        <w:spacing w:after="120"/>
      </w:pPr>
      <w:r>
        <w:rPr>
          <w:rFonts w:ascii="Calibri" w:cs="Calibri" w:eastAsia="Calibri" w:hAnsi="Calibri"/>
          <w:b/>
          <w:bCs/>
          <w:color w:val="1A1714"/>
          <w:sz w:val="22"/>
          <w:szCs w:val="22"/>
        </w:rPr>
        <w:t xml:space="preserve">EN: </w:t>
      </w:r>
      <w:r>
        <w:rPr>
          <w:rFonts w:ascii="Calibri" w:cs="Calibri" w:eastAsia="Calibri" w:hAnsi="Calibri"/>
          <w:color w:val="1A1714"/>
          <w:sz w:val="22"/>
          <w:szCs w:val="22"/>
        </w:rPr>
        <w:t xml:space="preserve">That notebook full of measurements? Imagine it never getting lost, torn or forgotten. SeamFlow keeps every client’s measurements safe and one tap away. 🧵 Coming soon to Douala.</w:t>
      </w:r>
    </w:p>
    <w:p>
      <w:pPr>
        <w:spacing w:after="120"/>
      </w:pPr>
      <w:r>
        <w:rPr>
          <w:rFonts w:ascii="Calibri" w:cs="Calibri" w:eastAsia="Calibri" w:hAnsi="Calibri"/>
          <w:b/>
          <w:bCs/>
          <w:color w:val="1A1714"/>
          <w:sz w:val="22"/>
          <w:szCs w:val="22"/>
        </w:rPr>
        <w:t xml:space="preserve">FR: </w:t>
      </w:r>
      <w:r>
        <w:rPr>
          <w:rFonts w:ascii="Calibri" w:cs="Calibri" w:eastAsia="Calibri" w:hAnsi="Calibri"/>
          <w:color w:val="1A1714"/>
          <w:sz w:val="22"/>
          <w:szCs w:val="22"/>
        </w:rPr>
        <w:t xml:space="preserve">Ne perdez plus jamais une mesure. Ce carnet de mesures ? Imaginez ne plus jamais le perdre. SeamFlow garde les mesures de chaque client en sécurité, à portée de main. 🧵 Bientôt à Douala.</w:t>
      </w:r>
    </w:p>
    <w:p>
      <w:pPr>
        <w:pStyle w:val="Heading2"/>
        <w:spacing w:after="100" w:before="220"/>
      </w:pPr>
      <w:r>
        <w:rPr>
          <w:rFonts w:ascii="Georgia" w:cs="Georgia" w:eastAsia="Georgia" w:hAnsi="Georgia"/>
          <w:b/>
          <w:bCs/>
          <w:color w:val="1A1714"/>
          <w:sz w:val="24"/>
          <w:szCs w:val="24"/>
        </w:rPr>
        <w:t xml:space="preserve">Caption 2 — Never miss a delivery date.</w:t>
      </w:r>
    </w:p>
    <w:p>
      <w:pPr>
        <w:spacing w:after="120"/>
      </w:pPr>
      <w:r>
        <w:rPr>
          <w:rFonts w:ascii="Calibri" w:cs="Calibri" w:eastAsia="Calibri" w:hAnsi="Calibri"/>
          <w:b/>
          <w:bCs/>
          <w:color w:val="1A1714"/>
          <w:sz w:val="22"/>
          <w:szCs w:val="22"/>
        </w:rPr>
        <w:t xml:space="preserve">EN: </w:t>
      </w:r>
      <w:r>
        <w:rPr>
          <w:rFonts w:ascii="Calibri" w:cs="Calibri" w:eastAsia="Calibri" w:hAnsi="Calibri"/>
          <w:color w:val="1A1714"/>
          <w:sz w:val="22"/>
          <w:szCs w:val="22"/>
        </w:rPr>
        <w:t xml:space="preserve">No more “is it ready?” surprises. SeamFlow reminds you before every order is due, so you’re always ahead. Follow along. 🧵</w:t>
      </w:r>
    </w:p>
    <w:p>
      <w:pPr>
        <w:spacing w:after="120"/>
      </w:pPr>
      <w:r>
        <w:rPr>
          <w:rFonts w:ascii="Calibri" w:cs="Calibri" w:eastAsia="Calibri" w:hAnsi="Calibri"/>
          <w:b/>
          <w:bCs/>
          <w:color w:val="1A1714"/>
          <w:sz w:val="22"/>
          <w:szCs w:val="22"/>
        </w:rPr>
        <w:t xml:space="preserve">FR: </w:t>
      </w:r>
      <w:r>
        <w:rPr>
          <w:rFonts w:ascii="Calibri" w:cs="Calibri" w:eastAsia="Calibri" w:hAnsi="Calibri"/>
          <w:color w:val="1A1714"/>
          <w:sz w:val="22"/>
          <w:szCs w:val="22"/>
        </w:rPr>
        <w:t xml:space="preserve">Ne manquez plus une date de livraison. SeamFlow vous rappelle avant chaque échéance. Suivez-nous. 🧵</w:t>
      </w:r>
    </w:p>
    <w:p>
      <w:pPr>
        <w:pStyle w:val="Heading2"/>
        <w:spacing w:after="100" w:before="220"/>
      </w:pPr>
      <w:r>
        <w:rPr>
          <w:rFonts w:ascii="Georgia" w:cs="Georgia" w:eastAsia="Georgia" w:hAnsi="Georgia"/>
          <w:b/>
          <w:bCs/>
          <w:color w:val="1A1714"/>
          <w:sz w:val="24"/>
          <w:szCs w:val="24"/>
        </w:rPr>
        <w:t xml:space="preserve">Caption 3 — Know who paid what.</w:t>
      </w:r>
    </w:p>
    <w:p>
      <w:pPr>
        <w:spacing w:after="120"/>
      </w:pPr>
      <w:r>
        <w:rPr>
          <w:rFonts w:ascii="Calibri" w:cs="Calibri" w:eastAsia="Calibri" w:hAnsi="Calibri"/>
          <w:b/>
          <w:bCs/>
          <w:color w:val="1A1714"/>
          <w:sz w:val="22"/>
          <w:szCs w:val="22"/>
        </w:rPr>
        <w:t xml:space="preserve">EN: </w:t>
      </w:r>
      <w:r>
        <w:rPr>
          <w:rFonts w:ascii="Calibri" w:cs="Calibri" w:eastAsia="Calibri" w:hAnsi="Calibri"/>
          <w:color w:val="1A1714"/>
          <w:sz w:val="22"/>
          <w:szCs w:val="22"/>
        </w:rPr>
        <w:t xml:space="preserve">Deposit or balance — always know exactly what’s paid and what’s left, for every order. Coming soon to Douala.</w:t>
      </w:r>
    </w:p>
    <w:p>
      <w:pPr>
        <w:spacing w:after="120"/>
      </w:pPr>
      <w:r>
        <w:rPr>
          <w:rFonts w:ascii="Calibri" w:cs="Calibri" w:eastAsia="Calibri" w:hAnsi="Calibri"/>
          <w:b/>
          <w:bCs/>
          <w:color w:val="1A1714"/>
          <w:sz w:val="22"/>
          <w:szCs w:val="22"/>
        </w:rPr>
        <w:t xml:space="preserve">FR: </w:t>
      </w:r>
      <w:r>
        <w:rPr>
          <w:rFonts w:ascii="Calibri" w:cs="Calibri" w:eastAsia="Calibri" w:hAnsi="Calibri"/>
          <w:color w:val="1A1714"/>
          <w:sz w:val="22"/>
          <w:szCs w:val="22"/>
        </w:rPr>
        <w:t xml:space="preserve">Sachez qui a payé quoi. Acompte ou solde — sachez toujours ce qui est payé et ce qui reste. Bientôt à Douala.</w:t>
      </w:r>
    </w:p>
    <w:p>
      <w:pPr>
        <w:pStyle w:val="Heading2"/>
        <w:spacing w:after="100" w:before="220"/>
      </w:pPr>
      <w:r>
        <w:rPr>
          <w:rFonts w:ascii="Georgia" w:cs="Georgia" w:eastAsia="Georgia" w:hAnsi="Georgia"/>
          <w:b/>
          <w:bCs/>
          <w:color w:val="1A1714"/>
          <w:sz w:val="24"/>
          <w:szCs w:val="24"/>
        </w:rPr>
        <w:t xml:space="preserve">Caption 4 — Wedding season, organised.</w:t>
      </w:r>
    </w:p>
    <w:p>
      <w:pPr>
        <w:spacing w:after="120"/>
      </w:pPr>
      <w:r>
        <w:rPr>
          <w:rFonts w:ascii="Calibri" w:cs="Calibri" w:eastAsia="Calibri" w:hAnsi="Calibri"/>
          <w:b/>
          <w:bCs/>
          <w:color w:val="1A1714"/>
          <w:sz w:val="22"/>
          <w:szCs w:val="22"/>
        </w:rPr>
        <w:t xml:space="preserve">EN: </w:t>
      </w:r>
      <w:r>
        <w:rPr>
          <w:rFonts w:ascii="Calibri" w:cs="Calibri" w:eastAsia="Calibri" w:hAnsi="Calibri"/>
          <w:color w:val="1A1714"/>
          <w:sz w:val="22"/>
          <w:szCs w:val="22"/>
        </w:rPr>
        <w:t xml:space="preserve">Six matching outfits, one event, zero chaos. SeamFlow keeps group orders neat and on track. Tag a tailor who needs this. 🧵</w:t>
      </w:r>
    </w:p>
    <w:p>
      <w:pPr>
        <w:spacing w:after="120"/>
      </w:pPr>
      <w:r>
        <w:rPr>
          <w:rFonts w:ascii="Calibri" w:cs="Calibri" w:eastAsia="Calibri" w:hAnsi="Calibri"/>
          <w:b/>
          <w:bCs/>
          <w:color w:val="1A1714"/>
          <w:sz w:val="22"/>
          <w:szCs w:val="22"/>
        </w:rPr>
        <w:t xml:space="preserve">FR: </w:t>
      </w:r>
      <w:r>
        <w:rPr>
          <w:rFonts w:ascii="Calibri" w:cs="Calibri" w:eastAsia="Calibri" w:hAnsi="Calibri"/>
          <w:color w:val="1A1714"/>
          <w:sz w:val="22"/>
          <w:szCs w:val="22"/>
        </w:rPr>
        <w:t xml:space="preserve">La saison des mariages, organisée. Six tenues assorties, zéro désordre. SeamFlow garde les commandes groupées en ordre. Identifiez un tailleur.</w:t>
      </w:r>
    </w:p>
    <w:p>
      <w:pPr>
        <w:spacing w:after="120"/>
      </w:pPr>
      <w:r>
        <w:rPr>
          <w:rFonts w:ascii="Calibri" w:cs="Calibri" w:eastAsia="Calibri" w:hAnsi="Calibri"/>
          <w:b/>
          <w:bCs/>
          <w:color w:val="1A1714"/>
          <w:sz w:val="22"/>
          <w:szCs w:val="22"/>
        </w:rPr>
        <w:t xml:space="preserve">Taglines to reuse anywhere: </w:t>
      </w:r>
      <w:r>
        <w:rPr>
          <w:rFonts w:ascii="Calibri" w:cs="Calibri" w:eastAsia="Calibri" w:hAnsi="Calibri"/>
          <w:color w:val="1A1714"/>
          <w:sz w:val="22"/>
          <w:szCs w:val="22"/>
        </w:rPr>
        <w:t xml:space="preserve">“The workshop companion for modern tailors” · “Every client, measurement and order — in one place” · “Tailoring, organised.”  /  “L’assistant d’atelier pour les tailleurs modernes” · “La couture, organisée.”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2026-08-17T14:17:48.784Z</dcterms:created>
  <dcterms:modified xsi:type="dcterms:W3CDTF">2026-08-17T14:17:48.799Z</dcterms:modified>
</cp:coreProperties>
</file>

<file path=docProps/custom.xml><?xml version="1.0" encoding="utf-8"?>
<Properties xmlns="http://schemas.openxmlformats.org/officeDocument/2006/custom-properties" xmlns:vt="http://schemas.openxmlformats.org/officeDocument/2006/docPropsVTypes"/>
</file>