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315C" w:rsidRDefault="00DF383E" w:rsidP="00DF383E">
      <w:pPr>
        <w:spacing w:after="0"/>
        <w:ind w:firstLine="709"/>
        <w:jc w:val="center"/>
        <w:rPr>
          <w:b/>
          <w:bCs/>
          <w:szCs w:val="28"/>
        </w:rPr>
      </w:pPr>
      <w:r w:rsidRPr="00DF383E">
        <w:rPr>
          <w:b/>
          <w:bCs/>
          <w:szCs w:val="28"/>
        </w:rPr>
        <w:t xml:space="preserve">Лекция 12. </w:t>
      </w:r>
    </w:p>
    <w:p w:rsidR="00DF383E" w:rsidRPr="00DF383E" w:rsidRDefault="00DF383E" w:rsidP="00DF383E">
      <w:pPr>
        <w:spacing w:after="0"/>
        <w:ind w:firstLine="709"/>
        <w:jc w:val="center"/>
        <w:rPr>
          <w:b/>
          <w:bCs/>
          <w:szCs w:val="28"/>
        </w:rPr>
      </w:pPr>
      <w:r w:rsidRPr="00DF383E">
        <w:rPr>
          <w:b/>
          <w:bCs/>
          <w:szCs w:val="28"/>
        </w:rPr>
        <w:t>Дебаты, аудитория и СМИ: модели взаимодействия и управления</w:t>
      </w:r>
    </w:p>
    <w:p w:rsidR="00DF383E" w:rsidRDefault="00DF383E" w:rsidP="006C0B77">
      <w:pPr>
        <w:spacing w:after="0"/>
        <w:ind w:firstLine="709"/>
        <w:jc w:val="both"/>
        <w:rPr>
          <w:sz w:val="24"/>
          <w:szCs w:val="24"/>
        </w:rPr>
      </w:pPr>
    </w:p>
    <w:p w:rsidR="00DF383E" w:rsidRDefault="00DF383E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Участники публичных дебатов должны уделять повышенное внимание не только качеству своих аргументов, применению различных уловок и ответов, но также понимать</w:t>
      </w:r>
      <w:r w:rsidR="00FD5E97">
        <w:rPr>
          <w:sz w:val="24"/>
          <w:szCs w:val="24"/>
        </w:rPr>
        <w:t>, что такое аудиторию и СМИ, их природу и принципы работы.</w:t>
      </w:r>
      <w:r>
        <w:rPr>
          <w:sz w:val="24"/>
          <w:szCs w:val="24"/>
        </w:rPr>
        <w:t xml:space="preserve">  </w:t>
      </w:r>
    </w:p>
    <w:p w:rsidR="00DF383E" w:rsidRDefault="00DF383E" w:rsidP="006C0B77">
      <w:pPr>
        <w:spacing w:after="0"/>
        <w:ind w:firstLine="709"/>
        <w:jc w:val="both"/>
        <w:rPr>
          <w:sz w:val="24"/>
          <w:szCs w:val="24"/>
        </w:rPr>
      </w:pPr>
    </w:p>
    <w:p w:rsidR="00DF383E" w:rsidRPr="000F5CF2" w:rsidRDefault="00FD5E97" w:rsidP="000F5CF2">
      <w:pPr>
        <w:spacing w:after="0"/>
        <w:ind w:firstLine="709"/>
        <w:jc w:val="center"/>
        <w:rPr>
          <w:b/>
          <w:bCs/>
          <w:szCs w:val="28"/>
        </w:rPr>
      </w:pPr>
      <w:r w:rsidRPr="000F5CF2">
        <w:rPr>
          <w:b/>
          <w:bCs/>
          <w:szCs w:val="28"/>
        </w:rPr>
        <w:t xml:space="preserve">Типология аудитории у Хаима Перельмана и </w:t>
      </w:r>
      <w:proofErr w:type="spellStart"/>
      <w:r w:rsidRPr="000F5CF2">
        <w:rPr>
          <w:b/>
          <w:bCs/>
          <w:szCs w:val="28"/>
        </w:rPr>
        <w:t>Олбрехтс-Тытека</w:t>
      </w:r>
      <w:proofErr w:type="spellEnd"/>
    </w:p>
    <w:p w:rsidR="00DF383E" w:rsidRDefault="00DF383E" w:rsidP="006C0B77">
      <w:pPr>
        <w:spacing w:after="0"/>
        <w:ind w:firstLine="709"/>
        <w:jc w:val="both"/>
        <w:rPr>
          <w:sz w:val="24"/>
          <w:szCs w:val="24"/>
        </w:rPr>
      </w:pPr>
    </w:p>
    <w:p w:rsidR="000F5CF2" w:rsidRDefault="00FD5E97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Перельману и </w:t>
      </w:r>
      <w:proofErr w:type="spellStart"/>
      <w:r w:rsidR="00DF383E" w:rsidRPr="00DF383E">
        <w:rPr>
          <w:sz w:val="24"/>
          <w:szCs w:val="24"/>
        </w:rPr>
        <w:t>Олбрехтс-Тытек</w:t>
      </w:r>
      <w:r>
        <w:rPr>
          <w:sz w:val="24"/>
          <w:szCs w:val="24"/>
        </w:rPr>
        <w:t>у</w:t>
      </w:r>
      <w:proofErr w:type="spellEnd"/>
      <w:r>
        <w:rPr>
          <w:sz w:val="24"/>
          <w:szCs w:val="24"/>
        </w:rPr>
        <w:t xml:space="preserve">, </w:t>
      </w:r>
      <w:r w:rsidRPr="00DF383E">
        <w:rPr>
          <w:sz w:val="24"/>
          <w:szCs w:val="24"/>
        </w:rPr>
        <w:t>для ритора концепции аудитории и аргументации неразрывны</w:t>
      </w:r>
      <w:r>
        <w:rPr>
          <w:sz w:val="24"/>
          <w:szCs w:val="24"/>
        </w:rPr>
        <w:t xml:space="preserve">, поскольку в ходе дебатов происходит </w:t>
      </w:r>
      <w:r w:rsidR="00DF383E" w:rsidRPr="00DF383E">
        <w:rPr>
          <w:sz w:val="24"/>
          <w:szCs w:val="24"/>
        </w:rPr>
        <w:t>интеллектуальн</w:t>
      </w:r>
      <w:r>
        <w:rPr>
          <w:sz w:val="24"/>
          <w:szCs w:val="24"/>
        </w:rPr>
        <w:t>ый</w:t>
      </w:r>
      <w:r w:rsidR="00DF383E" w:rsidRPr="00DF383E">
        <w:rPr>
          <w:sz w:val="24"/>
          <w:szCs w:val="24"/>
        </w:rPr>
        <w:t xml:space="preserve"> контакт между слушателем и оратором</w:t>
      </w:r>
      <w:r>
        <w:rPr>
          <w:sz w:val="24"/>
          <w:szCs w:val="24"/>
        </w:rPr>
        <w:t xml:space="preserve">, иначе говоря, </w:t>
      </w:r>
      <w:r w:rsidR="00DF383E" w:rsidRPr="00DF383E">
        <w:rPr>
          <w:sz w:val="24"/>
          <w:szCs w:val="24"/>
        </w:rPr>
        <w:t>по выражению Х. Перельмана, «встреча умов»</w:t>
      </w:r>
      <w:r>
        <w:rPr>
          <w:sz w:val="24"/>
          <w:szCs w:val="24"/>
        </w:rPr>
        <w:t>. Поэтому важно понимать, с каким типом аудитории оратор или команда, участвующая в дебатах, имеет дело</w:t>
      </w:r>
      <w:r w:rsidR="000F5CF2">
        <w:rPr>
          <w:sz w:val="24"/>
          <w:szCs w:val="24"/>
        </w:rPr>
        <w:t>, а также с какой функцией аудитории.</w:t>
      </w:r>
    </w:p>
    <w:p w:rsidR="000F5CF2" w:rsidRDefault="000F5CF2" w:rsidP="006C0B77">
      <w:pPr>
        <w:spacing w:after="0"/>
        <w:ind w:firstLine="709"/>
        <w:jc w:val="both"/>
        <w:rPr>
          <w:sz w:val="24"/>
          <w:szCs w:val="24"/>
        </w:rPr>
      </w:pPr>
    </w:p>
    <w:p w:rsidR="00FD5E97" w:rsidRPr="000F5CF2" w:rsidRDefault="002023CC" w:rsidP="000F5CF2">
      <w:pPr>
        <w:spacing w:after="0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 w:rsidR="000F5CF2" w:rsidRPr="000F5CF2">
        <w:rPr>
          <w:b/>
          <w:bCs/>
          <w:sz w:val="24"/>
          <w:szCs w:val="24"/>
        </w:rPr>
        <w:t>онимание аудитории</w:t>
      </w:r>
      <w:r>
        <w:rPr>
          <w:b/>
          <w:bCs/>
          <w:sz w:val="24"/>
          <w:szCs w:val="24"/>
        </w:rPr>
        <w:t xml:space="preserve"> с точки зрения проверки рациональности аргументации</w:t>
      </w:r>
    </w:p>
    <w:p w:rsidR="000F5CF2" w:rsidRDefault="000F5CF2" w:rsidP="000F5CF2">
      <w:pPr>
        <w:spacing w:after="0"/>
        <w:ind w:firstLine="709"/>
        <w:jc w:val="both"/>
        <w:rPr>
          <w:sz w:val="24"/>
          <w:szCs w:val="24"/>
        </w:rPr>
      </w:pPr>
    </w:p>
    <w:p w:rsidR="000F5CF2" w:rsidRDefault="00FD5E97" w:rsidP="000F5CF2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Новой риторике Перельмана и </w:t>
      </w:r>
      <w:proofErr w:type="spellStart"/>
      <w:r w:rsidRPr="00DF383E">
        <w:rPr>
          <w:sz w:val="24"/>
          <w:szCs w:val="24"/>
        </w:rPr>
        <w:t>Олбрехтс-Тытек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 </w:t>
      </w:r>
      <w:r w:rsidR="000F5CF2">
        <w:rPr>
          <w:sz w:val="24"/>
          <w:szCs w:val="24"/>
        </w:rPr>
        <w:t xml:space="preserve">выделяются </w:t>
      </w:r>
      <w:r w:rsidR="00DF383E" w:rsidRPr="00DF383E">
        <w:rPr>
          <w:sz w:val="24"/>
          <w:szCs w:val="24"/>
        </w:rPr>
        <w:t>три типа аудитории</w:t>
      </w:r>
      <w:r w:rsidR="000F5CF2">
        <w:rPr>
          <w:sz w:val="24"/>
          <w:szCs w:val="24"/>
        </w:rPr>
        <w:t xml:space="preserve"> для </w:t>
      </w:r>
      <w:r w:rsidR="000F5CF2" w:rsidRPr="000F5CF2">
        <w:rPr>
          <w:i/>
          <w:iCs/>
          <w:sz w:val="24"/>
          <w:szCs w:val="24"/>
        </w:rPr>
        <w:t>проверки обоснованности и рациональности аргументов</w:t>
      </w:r>
      <w:r w:rsidR="000F5CF2">
        <w:rPr>
          <w:sz w:val="24"/>
          <w:szCs w:val="24"/>
        </w:rPr>
        <w:t>.</w:t>
      </w:r>
    </w:p>
    <w:p w:rsidR="000F5CF2" w:rsidRDefault="000F5CF2" w:rsidP="000F5CF2">
      <w:pPr>
        <w:spacing w:after="0"/>
        <w:ind w:firstLine="709"/>
        <w:jc w:val="both"/>
        <w:rPr>
          <w:sz w:val="24"/>
          <w:szCs w:val="24"/>
        </w:rPr>
      </w:pPr>
      <w:r w:rsidRPr="000F5CF2">
        <w:rPr>
          <w:b/>
          <w:bCs/>
          <w:sz w:val="24"/>
          <w:szCs w:val="24"/>
        </w:rPr>
        <w:t>Первый тип -</w:t>
      </w:r>
      <w:r w:rsidR="00DF383E" w:rsidRPr="000F5CF2">
        <w:rPr>
          <w:b/>
          <w:bCs/>
          <w:sz w:val="24"/>
          <w:szCs w:val="24"/>
        </w:rPr>
        <w:t xml:space="preserve"> универсальная аудитория</w:t>
      </w:r>
      <w:r w:rsidR="00DF383E" w:rsidRPr="00DF383E">
        <w:rPr>
          <w:sz w:val="24"/>
          <w:szCs w:val="24"/>
        </w:rPr>
        <w:t xml:space="preserve">. Под ней авторы понимают все человечество, по крайней мере, всех вменяемых взрослых людей. </w:t>
      </w:r>
      <w:r w:rsidRPr="000F5CF2">
        <w:rPr>
          <w:i/>
          <w:iCs/>
          <w:sz w:val="24"/>
          <w:szCs w:val="24"/>
        </w:rPr>
        <w:t>«</w:t>
      </w:r>
      <w:r w:rsidR="00DF383E" w:rsidRPr="000F5CF2">
        <w:rPr>
          <w:i/>
          <w:iCs/>
          <w:sz w:val="24"/>
          <w:szCs w:val="24"/>
        </w:rPr>
        <w:t xml:space="preserve">Универсальная аудитория призвана </w:t>
      </w:r>
      <w:r w:rsidR="00DF383E" w:rsidRPr="000F5CF2">
        <w:rPr>
          <w:i/>
          <w:iCs/>
          <w:sz w:val="24"/>
          <w:szCs w:val="24"/>
          <w:u w:val="single"/>
        </w:rPr>
        <w:t>оценивать на состоятельность и разумность такие аргументы, которые заведомо выходят за рамки локальных и личных предубеждений</w:t>
      </w:r>
      <w:r w:rsidR="00DF383E" w:rsidRPr="000F5CF2">
        <w:rPr>
          <w:i/>
          <w:iCs/>
          <w:sz w:val="24"/>
          <w:szCs w:val="24"/>
        </w:rPr>
        <w:t xml:space="preserve">. Если оратор рационален, он будет взаимодействовать с любой аудиторией согласно таким принципам, которые должны быть приемлемы для всех без исключения, </w:t>
      </w:r>
      <w:r w:rsidR="00DF383E" w:rsidRPr="00B8315C">
        <w:rPr>
          <w:i/>
          <w:iCs/>
          <w:sz w:val="24"/>
          <w:szCs w:val="24"/>
          <w:u w:val="single"/>
        </w:rPr>
        <w:t>ориентируясь только на рациональность, выходящую за рамки узких локальных групп и их предпочтений</w:t>
      </w:r>
      <w:r w:rsidRPr="000F5CF2">
        <w:rPr>
          <w:i/>
          <w:iCs/>
          <w:sz w:val="24"/>
          <w:szCs w:val="24"/>
        </w:rPr>
        <w:t>»</w:t>
      </w:r>
      <w:r w:rsidR="00DF383E" w:rsidRPr="00DF383E">
        <w:rPr>
          <w:sz w:val="24"/>
          <w:szCs w:val="24"/>
        </w:rPr>
        <w:t xml:space="preserve">. </w:t>
      </w:r>
    </w:p>
    <w:p w:rsidR="000F5CF2" w:rsidRDefault="00DF383E" w:rsidP="000F5CF2">
      <w:pPr>
        <w:spacing w:after="0"/>
        <w:ind w:firstLine="709"/>
        <w:jc w:val="both"/>
        <w:rPr>
          <w:sz w:val="24"/>
          <w:szCs w:val="24"/>
        </w:rPr>
      </w:pPr>
      <w:r w:rsidRPr="000F5CF2">
        <w:rPr>
          <w:b/>
          <w:bCs/>
          <w:sz w:val="24"/>
          <w:szCs w:val="24"/>
        </w:rPr>
        <w:t>Второй тип аудитории</w:t>
      </w:r>
      <w:r w:rsidRPr="00DF383E">
        <w:rPr>
          <w:sz w:val="24"/>
          <w:szCs w:val="24"/>
        </w:rPr>
        <w:t>, способной выполнить проверку обоснованности аргументов</w:t>
      </w:r>
      <w:r w:rsidRPr="000F5CF2">
        <w:rPr>
          <w:i/>
          <w:iCs/>
          <w:sz w:val="24"/>
          <w:szCs w:val="24"/>
          <w:u w:val="single"/>
        </w:rPr>
        <w:t>, включает в себя одного-единственного собеседника, к которому говорящий обращается в процессе диалога</w:t>
      </w:r>
      <w:r w:rsidRPr="00DF383E">
        <w:rPr>
          <w:sz w:val="24"/>
          <w:szCs w:val="24"/>
        </w:rPr>
        <w:t xml:space="preserve">. Именно отдельный слушатель, а не локальная группа, оказывается предпочтителен с точки зрения выработки рациональных аргументов, поскольку </w:t>
      </w:r>
      <w:r w:rsidRPr="000F5CF2">
        <w:rPr>
          <w:i/>
          <w:iCs/>
          <w:sz w:val="24"/>
          <w:szCs w:val="24"/>
          <w:u w:val="single"/>
        </w:rPr>
        <w:t>он очень тщательно проверяет каждый шаг, требует разъяснений, формулирует возражения и тем самым обеспечивает более рациональный отклик со стороны говорящего</w:t>
      </w:r>
      <w:r w:rsidR="000F5CF2">
        <w:rPr>
          <w:sz w:val="24"/>
          <w:szCs w:val="24"/>
        </w:rPr>
        <w:t xml:space="preserve">. </w:t>
      </w:r>
      <w:r w:rsidRPr="00DF383E">
        <w:rPr>
          <w:sz w:val="24"/>
          <w:szCs w:val="24"/>
        </w:rPr>
        <w:t xml:space="preserve">Авторы полагают, что в универсальной аудитории каждый слушатель должен обладать такими качествами. </w:t>
      </w:r>
    </w:p>
    <w:p w:rsidR="000F5CF2" w:rsidRDefault="000F5CF2" w:rsidP="000F5CF2">
      <w:pPr>
        <w:spacing w:after="0"/>
        <w:ind w:firstLine="709"/>
        <w:jc w:val="both"/>
        <w:rPr>
          <w:sz w:val="24"/>
          <w:szCs w:val="24"/>
        </w:rPr>
      </w:pPr>
      <w:r w:rsidRPr="000F5CF2">
        <w:rPr>
          <w:b/>
          <w:bCs/>
          <w:sz w:val="24"/>
          <w:szCs w:val="24"/>
        </w:rPr>
        <w:t>Т</w:t>
      </w:r>
      <w:r w:rsidR="00DF383E" w:rsidRPr="000F5CF2">
        <w:rPr>
          <w:b/>
          <w:bCs/>
          <w:sz w:val="24"/>
          <w:szCs w:val="24"/>
        </w:rPr>
        <w:t>ретий тип аудитории</w:t>
      </w:r>
      <w:r w:rsidR="00DF383E" w:rsidRPr="00DF383E">
        <w:rPr>
          <w:sz w:val="24"/>
          <w:szCs w:val="24"/>
        </w:rPr>
        <w:t xml:space="preserve"> – </w:t>
      </w:r>
      <w:r w:rsidR="00DF383E" w:rsidRPr="002023CC">
        <w:rPr>
          <w:sz w:val="24"/>
          <w:szCs w:val="24"/>
          <w:u w:val="single"/>
        </w:rPr>
        <w:t>это сам субъект, адресующий в процессе размышлений самому себе аргументы и доводы относительно собственных действий</w:t>
      </w:r>
      <w:r w:rsidR="00DF383E" w:rsidRPr="00DF383E">
        <w:rPr>
          <w:sz w:val="24"/>
          <w:szCs w:val="24"/>
        </w:rPr>
        <w:t>. Это первая инстанция рациональной проверки аргументов, причем наиболее объективная, поскольку сам субъект не заинтересован в победе над самим собой в процессе аргументации</w:t>
      </w:r>
      <w:r>
        <w:rPr>
          <w:sz w:val="24"/>
          <w:szCs w:val="24"/>
        </w:rPr>
        <w:t>. Его</w:t>
      </w:r>
      <w:r w:rsidR="00DF383E" w:rsidRPr="00DF383E">
        <w:rPr>
          <w:sz w:val="24"/>
          <w:szCs w:val="24"/>
        </w:rPr>
        <w:t xml:space="preserve"> цель не в том, чтобы выиграть дебаты, а в том, чтобы сконструировать взвешенное, приемлемое решение. Рассматривая аргументы, он оценивает их именно на состоятельность с точки зрения рациональности и тем самым также символизирует универсальную аудиторию. </w:t>
      </w:r>
    </w:p>
    <w:p w:rsidR="000F5CF2" w:rsidRDefault="000F5CF2" w:rsidP="000F5CF2">
      <w:pPr>
        <w:spacing w:after="0"/>
        <w:ind w:firstLine="709"/>
        <w:jc w:val="both"/>
        <w:rPr>
          <w:sz w:val="24"/>
          <w:szCs w:val="24"/>
        </w:rPr>
      </w:pPr>
    </w:p>
    <w:p w:rsidR="000F5CF2" w:rsidRPr="000F5CF2" w:rsidRDefault="000F5CF2" w:rsidP="000F5CF2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0F5CF2">
        <w:rPr>
          <w:b/>
          <w:bCs/>
          <w:sz w:val="24"/>
          <w:szCs w:val="24"/>
        </w:rPr>
        <w:t>Практическое понимание аудитории</w:t>
      </w:r>
    </w:p>
    <w:p w:rsidR="000F5CF2" w:rsidRDefault="000F5CF2" w:rsidP="000F5CF2">
      <w:pPr>
        <w:spacing w:after="0"/>
        <w:ind w:firstLine="709"/>
        <w:jc w:val="both"/>
        <w:rPr>
          <w:sz w:val="24"/>
          <w:szCs w:val="24"/>
        </w:rPr>
      </w:pPr>
    </w:p>
    <w:p w:rsidR="000F5CF2" w:rsidRDefault="00DF383E" w:rsidP="000F5CF2">
      <w:pPr>
        <w:spacing w:after="0"/>
        <w:ind w:firstLine="709"/>
        <w:jc w:val="both"/>
        <w:rPr>
          <w:sz w:val="24"/>
          <w:szCs w:val="24"/>
        </w:rPr>
      </w:pPr>
      <w:r w:rsidRPr="00DF383E">
        <w:rPr>
          <w:sz w:val="24"/>
          <w:szCs w:val="24"/>
        </w:rPr>
        <w:t xml:space="preserve">Все три типа аудитории обеспечивают важные моменты проверки разумности аргументов, однако </w:t>
      </w:r>
      <w:r w:rsidRPr="002023CC">
        <w:rPr>
          <w:b/>
          <w:bCs/>
          <w:sz w:val="24"/>
          <w:szCs w:val="24"/>
        </w:rPr>
        <w:t xml:space="preserve">социальные и личные ценности локализуются в рамках </w:t>
      </w:r>
      <w:r w:rsidR="002023CC">
        <w:rPr>
          <w:b/>
          <w:bCs/>
          <w:sz w:val="24"/>
          <w:szCs w:val="24"/>
        </w:rPr>
        <w:t>Ч</w:t>
      </w:r>
      <w:r w:rsidRPr="002023CC">
        <w:rPr>
          <w:b/>
          <w:bCs/>
          <w:sz w:val="24"/>
          <w:szCs w:val="24"/>
        </w:rPr>
        <w:t>астных аудиторий</w:t>
      </w:r>
      <w:r w:rsidRPr="00DF383E">
        <w:rPr>
          <w:sz w:val="24"/>
          <w:szCs w:val="24"/>
        </w:rPr>
        <w:t xml:space="preserve">. </w:t>
      </w:r>
    </w:p>
    <w:p w:rsidR="002023CC" w:rsidRDefault="00DF383E" w:rsidP="000F5CF2">
      <w:pPr>
        <w:spacing w:after="0"/>
        <w:ind w:firstLine="709"/>
        <w:jc w:val="both"/>
        <w:rPr>
          <w:sz w:val="24"/>
          <w:szCs w:val="24"/>
        </w:rPr>
      </w:pPr>
      <w:r w:rsidRPr="00DF383E">
        <w:rPr>
          <w:sz w:val="24"/>
          <w:szCs w:val="24"/>
        </w:rPr>
        <w:t>Частную аудиторию</w:t>
      </w:r>
      <w:r w:rsidR="002023CC" w:rsidRPr="002023CC">
        <w:rPr>
          <w:sz w:val="24"/>
          <w:szCs w:val="24"/>
        </w:rPr>
        <w:t xml:space="preserve"> </w:t>
      </w:r>
      <w:r w:rsidR="002023CC" w:rsidRPr="00DF383E">
        <w:rPr>
          <w:sz w:val="24"/>
          <w:szCs w:val="24"/>
        </w:rPr>
        <w:t xml:space="preserve">Перельман и </w:t>
      </w:r>
      <w:proofErr w:type="spellStart"/>
      <w:r w:rsidR="002023CC" w:rsidRPr="00DF383E">
        <w:rPr>
          <w:sz w:val="24"/>
          <w:szCs w:val="24"/>
        </w:rPr>
        <w:t>Олбрехтс-Тытека</w:t>
      </w:r>
      <w:proofErr w:type="spellEnd"/>
      <w:r w:rsidR="002023CC" w:rsidRPr="00DF383E">
        <w:rPr>
          <w:sz w:val="24"/>
          <w:szCs w:val="24"/>
        </w:rPr>
        <w:t xml:space="preserve"> </w:t>
      </w:r>
      <w:r w:rsidRPr="00DF383E">
        <w:rPr>
          <w:sz w:val="24"/>
          <w:szCs w:val="24"/>
        </w:rPr>
        <w:t xml:space="preserve">определяют как </w:t>
      </w:r>
      <w:r w:rsidR="002023CC">
        <w:rPr>
          <w:sz w:val="24"/>
          <w:szCs w:val="24"/>
        </w:rPr>
        <w:t>«</w:t>
      </w:r>
      <w:r w:rsidRPr="00B8315C">
        <w:rPr>
          <w:sz w:val="24"/>
          <w:szCs w:val="24"/>
          <w:u w:val="single"/>
        </w:rPr>
        <w:t>актуальную аудиторию субъекто</w:t>
      </w:r>
      <w:r w:rsidRPr="00DF383E">
        <w:rPr>
          <w:sz w:val="24"/>
          <w:szCs w:val="24"/>
        </w:rPr>
        <w:t>в, к которой обращается оратор при публичном изложении аргументов</w:t>
      </w:r>
      <w:r w:rsidR="002023CC">
        <w:rPr>
          <w:sz w:val="24"/>
          <w:szCs w:val="24"/>
        </w:rPr>
        <w:t>».</w:t>
      </w:r>
      <w:r w:rsidRPr="00DF383E">
        <w:rPr>
          <w:sz w:val="24"/>
          <w:szCs w:val="24"/>
        </w:rPr>
        <w:t xml:space="preserve"> Фактически, говоря о частной аудитории, мы должны подразумевать </w:t>
      </w:r>
      <w:r w:rsidRPr="00DF383E">
        <w:rPr>
          <w:sz w:val="24"/>
          <w:szCs w:val="24"/>
        </w:rPr>
        <w:lastRenderedPageBreak/>
        <w:t xml:space="preserve">присущий именно ей набор мнений и ценностей, в чем Перельман и </w:t>
      </w:r>
      <w:proofErr w:type="spellStart"/>
      <w:r w:rsidRPr="00DF383E">
        <w:rPr>
          <w:sz w:val="24"/>
          <w:szCs w:val="24"/>
        </w:rPr>
        <w:t>Олбрехтс-Тытека</w:t>
      </w:r>
      <w:proofErr w:type="spellEnd"/>
      <w:r w:rsidRPr="00DF383E">
        <w:rPr>
          <w:sz w:val="24"/>
          <w:szCs w:val="24"/>
        </w:rPr>
        <w:t xml:space="preserve"> видят качественное отличие риторического подхода к аргументации. </w:t>
      </w:r>
    </w:p>
    <w:p w:rsidR="00F12C76" w:rsidRDefault="00DF383E" w:rsidP="000F5CF2">
      <w:pPr>
        <w:spacing w:after="0"/>
        <w:ind w:firstLine="709"/>
        <w:jc w:val="both"/>
        <w:rPr>
          <w:sz w:val="24"/>
          <w:szCs w:val="24"/>
        </w:rPr>
      </w:pPr>
      <w:r w:rsidRPr="00DF383E">
        <w:rPr>
          <w:sz w:val="24"/>
          <w:szCs w:val="24"/>
        </w:rPr>
        <w:t xml:space="preserve">Риторическая точка зрения в философии является основополагающей для </w:t>
      </w:r>
      <w:r w:rsidRPr="002023CC">
        <w:rPr>
          <w:b/>
          <w:bCs/>
          <w:sz w:val="24"/>
          <w:szCs w:val="24"/>
        </w:rPr>
        <w:t>установления соглашений</w:t>
      </w:r>
      <w:r w:rsidRPr="00DF383E">
        <w:rPr>
          <w:sz w:val="24"/>
          <w:szCs w:val="24"/>
        </w:rPr>
        <w:t xml:space="preserve"> относительно мнений и ценностей, к которым апеллирует говорящий. Как и в античной риторической практике, вне зависимости от конечной цели своей речи, </w:t>
      </w:r>
      <w:r w:rsidRPr="002023CC">
        <w:rPr>
          <w:i/>
          <w:iCs/>
          <w:sz w:val="24"/>
          <w:szCs w:val="24"/>
          <w:u w:val="single"/>
        </w:rPr>
        <w:t>оратор должен следить за тем, что ценит и во что верит актуальная аудитория, с которой он непосредственно в данный момент вступает в коммуникацию, и адаптировать свои аргументы к убеждениям этой конкретной аудитории</w:t>
      </w:r>
      <w:r w:rsidRPr="00DF383E">
        <w:rPr>
          <w:sz w:val="24"/>
          <w:szCs w:val="24"/>
        </w:rPr>
        <w:t>.</w:t>
      </w:r>
      <w:r w:rsidR="002023CC">
        <w:rPr>
          <w:rStyle w:val="a5"/>
          <w:sz w:val="24"/>
          <w:szCs w:val="24"/>
        </w:rPr>
        <w:footnoteReference w:id="1"/>
      </w:r>
    </w:p>
    <w:p w:rsidR="002023CC" w:rsidRDefault="002023CC" w:rsidP="000F5CF2">
      <w:pPr>
        <w:spacing w:after="0"/>
        <w:ind w:firstLine="709"/>
        <w:jc w:val="both"/>
        <w:rPr>
          <w:sz w:val="24"/>
          <w:szCs w:val="24"/>
        </w:rPr>
      </w:pPr>
    </w:p>
    <w:p w:rsidR="00780F77" w:rsidRDefault="00780F77" w:rsidP="000F5CF2">
      <w:pPr>
        <w:spacing w:after="0"/>
        <w:ind w:firstLine="709"/>
        <w:jc w:val="both"/>
        <w:rPr>
          <w:sz w:val="24"/>
          <w:szCs w:val="24"/>
        </w:rPr>
      </w:pPr>
    </w:p>
    <w:p w:rsidR="002023CC" w:rsidRPr="00780F77" w:rsidRDefault="00780F77" w:rsidP="00780F77">
      <w:pPr>
        <w:spacing w:after="0"/>
        <w:ind w:firstLine="709"/>
        <w:jc w:val="center"/>
        <w:rPr>
          <w:b/>
          <w:bCs/>
          <w:szCs w:val="28"/>
        </w:rPr>
      </w:pPr>
      <w:r w:rsidRPr="00780F77">
        <w:rPr>
          <w:b/>
          <w:bCs/>
          <w:szCs w:val="28"/>
        </w:rPr>
        <w:t>Аудитория и проблема Достоинства</w:t>
      </w:r>
    </w:p>
    <w:p w:rsidR="00780F77" w:rsidRDefault="00780F77" w:rsidP="00780F77">
      <w:pPr>
        <w:spacing w:after="0"/>
        <w:ind w:firstLine="709"/>
        <w:rPr>
          <w:sz w:val="24"/>
          <w:szCs w:val="24"/>
        </w:rPr>
      </w:pPr>
    </w:p>
    <w:p w:rsidR="008554C4" w:rsidRDefault="00780F77" w:rsidP="00B654B4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Когда мы говорим о ценностях</w:t>
      </w:r>
      <w:r w:rsidR="008554C4">
        <w:rPr>
          <w:sz w:val="24"/>
          <w:szCs w:val="24"/>
        </w:rPr>
        <w:t xml:space="preserve"> аудитории и адаптации ритора к ним, то всегда нужно иметь ввиду такой важнейший фактор, как Достоинство человека, которое, являясь ментальной конструкцией, </w:t>
      </w:r>
      <w:r w:rsidR="003C1081">
        <w:rPr>
          <w:sz w:val="24"/>
          <w:szCs w:val="24"/>
        </w:rPr>
        <w:t>служит осью ценностного восприятия человеком самого себя.</w:t>
      </w:r>
      <w:r w:rsidR="002307EC">
        <w:rPr>
          <w:sz w:val="24"/>
          <w:szCs w:val="24"/>
        </w:rPr>
        <w:t xml:space="preserve"> Обратимся к Френсису Фукуяме и его знаменитой книге «Конец истории и последний человек», где он рассуждает о </w:t>
      </w:r>
      <w:r w:rsidR="008554C4" w:rsidRPr="008554C4">
        <w:rPr>
          <w:sz w:val="24"/>
          <w:szCs w:val="24"/>
        </w:rPr>
        <w:t>нематериалистическом взгляд</w:t>
      </w:r>
      <w:r w:rsidR="00625D61">
        <w:rPr>
          <w:sz w:val="24"/>
          <w:szCs w:val="24"/>
        </w:rPr>
        <w:t>е Гегеля</w:t>
      </w:r>
      <w:r w:rsidR="008554C4" w:rsidRPr="008554C4">
        <w:rPr>
          <w:sz w:val="24"/>
          <w:szCs w:val="24"/>
        </w:rPr>
        <w:t xml:space="preserve"> на Историю, основанному на борьбе за </w:t>
      </w:r>
      <w:r w:rsidR="00625D61">
        <w:rPr>
          <w:sz w:val="24"/>
          <w:szCs w:val="24"/>
        </w:rPr>
        <w:t>«</w:t>
      </w:r>
      <w:r w:rsidR="008554C4" w:rsidRPr="008554C4">
        <w:rPr>
          <w:sz w:val="24"/>
          <w:szCs w:val="24"/>
        </w:rPr>
        <w:t>признание</w:t>
      </w:r>
      <w:r w:rsidR="00625D61">
        <w:rPr>
          <w:sz w:val="24"/>
          <w:szCs w:val="24"/>
        </w:rPr>
        <w:t>»</w:t>
      </w:r>
      <w:r w:rsidR="008554C4" w:rsidRPr="008554C4">
        <w:rPr>
          <w:sz w:val="24"/>
          <w:szCs w:val="24"/>
        </w:rPr>
        <w:t>.</w:t>
      </w:r>
    </w:p>
    <w:p w:rsidR="00EE05D2" w:rsidRDefault="008554C4" w:rsidP="00B654B4">
      <w:pPr>
        <w:spacing w:after="0"/>
        <w:ind w:firstLine="708"/>
        <w:jc w:val="both"/>
        <w:rPr>
          <w:sz w:val="24"/>
          <w:szCs w:val="24"/>
        </w:rPr>
      </w:pPr>
      <w:r w:rsidRPr="008554C4">
        <w:rPr>
          <w:sz w:val="24"/>
          <w:szCs w:val="24"/>
        </w:rPr>
        <w:t xml:space="preserve">Согласно Гегелю, </w:t>
      </w:r>
      <w:r w:rsidR="00625D61">
        <w:rPr>
          <w:sz w:val="24"/>
          <w:szCs w:val="24"/>
        </w:rPr>
        <w:t>«</w:t>
      </w:r>
      <w:r w:rsidRPr="008554C4">
        <w:rPr>
          <w:sz w:val="24"/>
          <w:szCs w:val="24"/>
        </w:rPr>
        <w:t xml:space="preserve">люди, как животные, имеют естественные потребности и желания, направленные вовне, такие как еда, питье, жилье, а главное — самосохранение. Но человек фундаментально отличается от животных тем, что помимо этого </w:t>
      </w:r>
      <w:r w:rsidRPr="00625D61">
        <w:rPr>
          <w:sz w:val="24"/>
          <w:szCs w:val="24"/>
          <w:u w:val="single"/>
        </w:rPr>
        <w:t>он желает желаний других людей</w:t>
      </w:r>
      <w:r w:rsidRPr="008554C4">
        <w:rPr>
          <w:sz w:val="24"/>
          <w:szCs w:val="24"/>
        </w:rPr>
        <w:t xml:space="preserve">, то есть он </w:t>
      </w:r>
      <w:r w:rsidRPr="00625D61">
        <w:rPr>
          <w:sz w:val="24"/>
          <w:szCs w:val="24"/>
        </w:rPr>
        <w:t xml:space="preserve">желает быть </w:t>
      </w:r>
      <w:r w:rsidRPr="00625D61">
        <w:rPr>
          <w:b/>
          <w:bCs/>
          <w:sz w:val="24"/>
          <w:szCs w:val="24"/>
        </w:rPr>
        <w:t>"признан"</w:t>
      </w:r>
      <w:r w:rsidRPr="008554C4">
        <w:rPr>
          <w:color w:val="00B050"/>
          <w:sz w:val="24"/>
          <w:szCs w:val="24"/>
        </w:rPr>
        <w:t>.</w:t>
      </w:r>
      <w:r w:rsidRPr="008554C4">
        <w:rPr>
          <w:sz w:val="24"/>
          <w:szCs w:val="24"/>
        </w:rPr>
        <w:t xml:space="preserve"> В частности, он желает, чтобы его признавали человеком, то есть существом, имеющим определенное </w:t>
      </w:r>
      <w:r w:rsidR="00625D61" w:rsidRPr="00625D61">
        <w:rPr>
          <w:b/>
          <w:bCs/>
          <w:sz w:val="24"/>
          <w:szCs w:val="24"/>
        </w:rPr>
        <w:t>Д</w:t>
      </w:r>
      <w:r w:rsidRPr="00625D61">
        <w:rPr>
          <w:b/>
          <w:bCs/>
          <w:sz w:val="24"/>
          <w:szCs w:val="24"/>
        </w:rPr>
        <w:t>остоинство</w:t>
      </w:r>
      <w:r w:rsidRPr="008554C4">
        <w:rPr>
          <w:sz w:val="24"/>
          <w:szCs w:val="24"/>
        </w:rPr>
        <w:t xml:space="preserve">. </w:t>
      </w:r>
    </w:p>
    <w:p w:rsidR="00B654B4" w:rsidRDefault="00EE05D2" w:rsidP="00B654B4">
      <w:pPr>
        <w:spacing w:after="0"/>
        <w:ind w:firstLine="708"/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Фукуяма пишет, что «Д</w:t>
      </w:r>
      <w:r w:rsidR="008554C4" w:rsidRPr="008554C4">
        <w:rPr>
          <w:sz w:val="24"/>
          <w:szCs w:val="24"/>
        </w:rPr>
        <w:t xml:space="preserve">остоинство прежде всего относится к его готовности рискнуть жизнью в борьбе всего лишь за престиж. Ибо только человек способен преодолеть свои самые глубинные животные инстинкты </w:t>
      </w:r>
      <w:r>
        <w:rPr>
          <w:sz w:val="24"/>
          <w:szCs w:val="24"/>
        </w:rPr>
        <w:t>-</w:t>
      </w:r>
      <w:r w:rsidR="008554C4" w:rsidRPr="008554C4">
        <w:rPr>
          <w:sz w:val="24"/>
          <w:szCs w:val="24"/>
        </w:rPr>
        <w:t xml:space="preserve"> </w:t>
      </w:r>
      <w:r w:rsidR="008554C4" w:rsidRPr="00EE05D2">
        <w:rPr>
          <w:sz w:val="24"/>
          <w:szCs w:val="24"/>
          <w:u w:val="single"/>
        </w:rPr>
        <w:t>главный среди которых инстинкт самосохранения</w:t>
      </w:r>
      <w:r>
        <w:rPr>
          <w:sz w:val="24"/>
          <w:szCs w:val="24"/>
        </w:rPr>
        <w:t xml:space="preserve"> - </w:t>
      </w:r>
      <w:r w:rsidR="008554C4" w:rsidRPr="008554C4">
        <w:rPr>
          <w:sz w:val="24"/>
          <w:szCs w:val="24"/>
        </w:rPr>
        <w:t xml:space="preserve">ради высших, абстрактных принципов и целей. Согласно Гегелю, дракой двух первобытных бойцов изначально движет жажда признания, желание, чтобы другие "признали" их людьми за то, что они рискуют жизнью в смертной схватке. Когда </w:t>
      </w:r>
      <w:r w:rsidR="008554C4" w:rsidRPr="00EE05D2">
        <w:rPr>
          <w:sz w:val="24"/>
          <w:szCs w:val="24"/>
          <w:u w:val="single"/>
        </w:rPr>
        <w:t>природный страх смерти заставляет одного из сражающихся покориться, возникают отношения хозяина и раба</w:t>
      </w:r>
      <w:r w:rsidR="008554C4" w:rsidRPr="008554C4">
        <w:rPr>
          <w:sz w:val="24"/>
          <w:szCs w:val="24"/>
        </w:rPr>
        <w:t xml:space="preserve">. Ставка в этой кровавой битве на заре истории — не еда, не жилье и не безопасность, а престиж в чистом виде. И в том, что </w:t>
      </w:r>
      <w:r w:rsidR="008554C4" w:rsidRPr="00B8315C">
        <w:rPr>
          <w:b/>
          <w:bCs/>
          <w:sz w:val="24"/>
          <w:szCs w:val="24"/>
          <w:u w:val="single"/>
        </w:rPr>
        <w:t>цель битвы определена не биологией</w:t>
      </w:r>
      <w:r w:rsidR="008554C4" w:rsidRPr="00EE05D2">
        <w:rPr>
          <w:b/>
          <w:bCs/>
          <w:sz w:val="24"/>
          <w:szCs w:val="24"/>
        </w:rPr>
        <w:t>, Гегель видит первый проблеск человеческой свободы</w:t>
      </w:r>
      <w:r w:rsidRPr="00EE05D2">
        <w:rPr>
          <w:sz w:val="24"/>
          <w:szCs w:val="24"/>
        </w:rPr>
        <w:t>».</w:t>
      </w:r>
    </w:p>
    <w:p w:rsidR="00317915" w:rsidRDefault="005414F4" w:rsidP="00B654B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 словам Фукуямы, «</w:t>
      </w:r>
      <w:r w:rsidR="008554C4" w:rsidRPr="008554C4">
        <w:rPr>
          <w:sz w:val="24"/>
          <w:szCs w:val="24"/>
        </w:rPr>
        <w:t xml:space="preserve">Жажда признания может поначалу показаться понятием незнакомым, но оно так же старо, как традиция западной политической философии, и является вполне известной стороной человеческой личности. </w:t>
      </w:r>
      <w:r w:rsidR="008554C4" w:rsidRPr="005414F4">
        <w:rPr>
          <w:sz w:val="24"/>
          <w:szCs w:val="24"/>
        </w:rPr>
        <w:t xml:space="preserve">Впервые она была описана в "Республике" Платона, когда ой заметил, что у души есть три части: </w:t>
      </w:r>
      <w:r w:rsidR="008554C4" w:rsidRPr="00317915">
        <w:rPr>
          <w:sz w:val="24"/>
          <w:szCs w:val="24"/>
          <w:u w:val="single"/>
        </w:rPr>
        <w:t>желающая часть, разумная часть и та часть, которую он назвал "</w:t>
      </w:r>
      <w:proofErr w:type="spellStart"/>
      <w:r w:rsidR="008554C4" w:rsidRPr="00317915">
        <w:rPr>
          <w:sz w:val="24"/>
          <w:szCs w:val="24"/>
          <w:u w:val="single"/>
        </w:rPr>
        <w:t>тимос</w:t>
      </w:r>
      <w:proofErr w:type="spellEnd"/>
      <w:r w:rsidR="008554C4" w:rsidRPr="00317915">
        <w:rPr>
          <w:sz w:val="24"/>
          <w:szCs w:val="24"/>
          <w:u w:val="single"/>
        </w:rPr>
        <w:t>", или "духовность"</w:t>
      </w:r>
      <w:r w:rsidR="008554C4" w:rsidRPr="005414F4">
        <w:rPr>
          <w:sz w:val="24"/>
          <w:szCs w:val="24"/>
        </w:rPr>
        <w:t xml:space="preserve">. </w:t>
      </w:r>
    </w:p>
    <w:p w:rsidR="00E70CB2" w:rsidRPr="00E70CB2" w:rsidRDefault="00E70CB2" w:rsidP="00E70CB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E70CB2">
        <w:rPr>
          <w:sz w:val="24"/>
          <w:szCs w:val="24"/>
          <w:lang w:val="en-US"/>
        </w:rPr>
        <w:t>It was first described by Plato in the Republic,</w:t>
      </w:r>
      <w:r>
        <w:rPr>
          <w:sz w:val="24"/>
          <w:szCs w:val="24"/>
          <w:lang w:val="en-US"/>
        </w:rPr>
        <w:t xml:space="preserve"> </w:t>
      </w:r>
      <w:r w:rsidRPr="00E70CB2">
        <w:rPr>
          <w:sz w:val="24"/>
          <w:szCs w:val="24"/>
          <w:lang w:val="en-US"/>
        </w:rPr>
        <w:t>when he noted that there were three parts to the soul, a desiring</w:t>
      </w:r>
      <w:r>
        <w:rPr>
          <w:sz w:val="24"/>
          <w:szCs w:val="24"/>
          <w:lang w:val="en-US"/>
        </w:rPr>
        <w:t xml:space="preserve"> </w:t>
      </w:r>
      <w:r w:rsidRPr="00E70CB2">
        <w:rPr>
          <w:sz w:val="24"/>
          <w:szCs w:val="24"/>
          <w:lang w:val="en-US"/>
        </w:rPr>
        <w:t xml:space="preserve">part, a reasoning part, </w:t>
      </w:r>
      <w:proofErr w:type="gramStart"/>
      <w:r w:rsidRPr="00E70CB2">
        <w:rPr>
          <w:sz w:val="24"/>
          <w:szCs w:val="24"/>
          <w:lang w:val="en-US"/>
        </w:rPr>
        <w:t>an</w:t>
      </w:r>
      <w:proofErr w:type="gramEnd"/>
      <w:r w:rsidRPr="00E70CB2">
        <w:rPr>
          <w:sz w:val="24"/>
          <w:szCs w:val="24"/>
          <w:lang w:val="en-US"/>
        </w:rPr>
        <w:t xml:space="preserve"> d a part that he called </w:t>
      </w:r>
      <w:proofErr w:type="spellStart"/>
      <w:r w:rsidRPr="00E70CB2">
        <w:rPr>
          <w:sz w:val="24"/>
          <w:szCs w:val="24"/>
          <w:lang w:val="en-US"/>
        </w:rPr>
        <w:t>thymos</w:t>
      </w:r>
      <w:proofErr w:type="spellEnd"/>
      <w:r w:rsidRPr="00E70CB2">
        <w:rPr>
          <w:sz w:val="24"/>
          <w:szCs w:val="24"/>
          <w:lang w:val="en-US"/>
        </w:rPr>
        <w:t>, or "spiritedness."</w:t>
      </w:r>
    </w:p>
    <w:p w:rsidR="00317915" w:rsidRDefault="008554C4" w:rsidP="00B654B4">
      <w:pPr>
        <w:spacing w:after="0"/>
        <w:ind w:firstLine="708"/>
        <w:jc w:val="both"/>
        <w:rPr>
          <w:sz w:val="24"/>
          <w:szCs w:val="24"/>
        </w:rPr>
      </w:pPr>
      <w:r w:rsidRPr="005414F4">
        <w:rPr>
          <w:sz w:val="24"/>
          <w:szCs w:val="24"/>
        </w:rPr>
        <w:t xml:space="preserve">Большая часть поведения человека может быть описана комбинацией первых двух составляющих, желания и рассудка: </w:t>
      </w:r>
      <w:r w:rsidRPr="00317915">
        <w:rPr>
          <w:sz w:val="24"/>
          <w:szCs w:val="24"/>
          <w:u w:val="single"/>
        </w:rPr>
        <w:t>желание подвигает людей искать нечто вне себя самих, рассудок подсказывает лучшие способы это осуществить</w:t>
      </w:r>
      <w:r w:rsidRPr="005414F4">
        <w:rPr>
          <w:sz w:val="24"/>
          <w:szCs w:val="24"/>
        </w:rPr>
        <w:t xml:space="preserve">. </w:t>
      </w:r>
    </w:p>
    <w:p w:rsidR="00317915" w:rsidRDefault="008554C4" w:rsidP="00B654B4">
      <w:pPr>
        <w:spacing w:after="0"/>
        <w:ind w:firstLine="708"/>
        <w:jc w:val="both"/>
        <w:rPr>
          <w:sz w:val="24"/>
          <w:szCs w:val="24"/>
        </w:rPr>
      </w:pPr>
      <w:r w:rsidRPr="005414F4">
        <w:rPr>
          <w:sz w:val="24"/>
          <w:szCs w:val="24"/>
        </w:rPr>
        <w:t xml:space="preserve">Но кроме того, </w:t>
      </w:r>
      <w:r w:rsidRPr="00B8315C">
        <w:rPr>
          <w:b/>
          <w:bCs/>
          <w:sz w:val="24"/>
          <w:szCs w:val="24"/>
        </w:rPr>
        <w:t>люди ищут признания своих достоинств</w:t>
      </w:r>
      <w:r w:rsidRPr="005414F4">
        <w:rPr>
          <w:sz w:val="24"/>
          <w:szCs w:val="24"/>
        </w:rPr>
        <w:t xml:space="preserve"> или тех людей, предметов или принципов, в которые они эти достоинства вложили. Склонность вкладывать себя как некую ценность и требовать признания этой ценности мы на современном популярном языке назвали бы "самооценкой". </w:t>
      </w:r>
      <w:r w:rsidRPr="00317915">
        <w:rPr>
          <w:i/>
          <w:iCs/>
          <w:sz w:val="24"/>
          <w:szCs w:val="24"/>
          <w:u w:val="single"/>
        </w:rPr>
        <w:t>Склонность ощущать самооценку исходит из той части души, которая называется "</w:t>
      </w:r>
      <w:proofErr w:type="spellStart"/>
      <w:r w:rsidRPr="00317915">
        <w:rPr>
          <w:i/>
          <w:iCs/>
          <w:sz w:val="24"/>
          <w:szCs w:val="24"/>
          <w:u w:val="single"/>
        </w:rPr>
        <w:t>тимос</w:t>
      </w:r>
      <w:proofErr w:type="spellEnd"/>
      <w:r w:rsidRPr="00317915">
        <w:rPr>
          <w:i/>
          <w:iCs/>
          <w:sz w:val="24"/>
          <w:szCs w:val="24"/>
          <w:u w:val="single"/>
        </w:rPr>
        <w:t>"</w:t>
      </w:r>
      <w:r w:rsidRPr="005414F4">
        <w:rPr>
          <w:sz w:val="24"/>
          <w:szCs w:val="24"/>
        </w:rPr>
        <w:t xml:space="preserve">. Эта склонность похожа на врожденное человеческое чувство справедливости. </w:t>
      </w:r>
    </w:p>
    <w:p w:rsidR="00317915" w:rsidRDefault="008554C4" w:rsidP="00B654B4">
      <w:pPr>
        <w:spacing w:after="0"/>
        <w:ind w:firstLine="708"/>
        <w:jc w:val="both"/>
        <w:rPr>
          <w:sz w:val="24"/>
          <w:szCs w:val="24"/>
        </w:rPr>
      </w:pPr>
      <w:r w:rsidRPr="00317915">
        <w:rPr>
          <w:i/>
          <w:iCs/>
          <w:sz w:val="24"/>
          <w:szCs w:val="24"/>
          <w:u w:val="single"/>
        </w:rPr>
        <w:lastRenderedPageBreak/>
        <w:t xml:space="preserve">Люди считают, что они имеют определенную ценность, и когда с ними обращаются так, будто эта ценность меньше, чем они думают, они испытывают эмоцию, называемую </w:t>
      </w:r>
      <w:r w:rsidRPr="00317915">
        <w:rPr>
          <w:b/>
          <w:bCs/>
          <w:sz w:val="24"/>
          <w:szCs w:val="24"/>
          <w:u w:val="single"/>
        </w:rPr>
        <w:t>гнев</w:t>
      </w:r>
      <w:r w:rsidRPr="005414F4">
        <w:rPr>
          <w:sz w:val="24"/>
          <w:szCs w:val="24"/>
        </w:rPr>
        <w:t xml:space="preserve">. Наоборот, когда человек не оправдывает представления о своей ценности, он испытывает </w:t>
      </w:r>
      <w:r w:rsidRPr="00317915">
        <w:rPr>
          <w:b/>
          <w:bCs/>
          <w:sz w:val="24"/>
          <w:szCs w:val="24"/>
        </w:rPr>
        <w:t>стыд</w:t>
      </w:r>
      <w:r w:rsidRPr="005414F4">
        <w:rPr>
          <w:sz w:val="24"/>
          <w:szCs w:val="24"/>
        </w:rPr>
        <w:t xml:space="preserve">, а когда человека ценят согласно его самооценке, он испытывает </w:t>
      </w:r>
      <w:r w:rsidRPr="00317915">
        <w:rPr>
          <w:b/>
          <w:bCs/>
          <w:sz w:val="24"/>
          <w:szCs w:val="24"/>
        </w:rPr>
        <w:t>гордость</w:t>
      </w:r>
      <w:r w:rsidRPr="005414F4">
        <w:rPr>
          <w:sz w:val="24"/>
          <w:szCs w:val="24"/>
        </w:rPr>
        <w:t xml:space="preserve">. </w:t>
      </w:r>
    </w:p>
    <w:p w:rsidR="008554C4" w:rsidRPr="005414F4" w:rsidRDefault="008554C4" w:rsidP="00B654B4">
      <w:pPr>
        <w:spacing w:after="0"/>
        <w:ind w:firstLine="708"/>
        <w:jc w:val="both"/>
        <w:rPr>
          <w:sz w:val="24"/>
          <w:szCs w:val="24"/>
        </w:rPr>
      </w:pPr>
      <w:r w:rsidRPr="005414F4">
        <w:rPr>
          <w:sz w:val="24"/>
          <w:szCs w:val="24"/>
        </w:rPr>
        <w:t>Жажда признания и сопутствующие ей эмоции гнева, стыда и гордости — это важнейшие для политической жизни характеристики. Согласно Гегелю, именно они и движут исторический процесс.</w:t>
      </w:r>
      <w:r w:rsidR="00597D37">
        <w:rPr>
          <w:rStyle w:val="a5"/>
          <w:sz w:val="24"/>
          <w:szCs w:val="24"/>
        </w:rPr>
        <w:footnoteReference w:id="2"/>
      </w:r>
    </w:p>
    <w:p w:rsidR="005414F4" w:rsidRDefault="005414F4" w:rsidP="00B654B4">
      <w:pPr>
        <w:spacing w:after="0"/>
        <w:jc w:val="both"/>
        <w:rPr>
          <w:sz w:val="24"/>
          <w:szCs w:val="24"/>
        </w:rPr>
      </w:pPr>
    </w:p>
    <w:p w:rsidR="00CA5D92" w:rsidRDefault="00CA5D92" w:rsidP="00597D37">
      <w:pPr>
        <w:spacing w:after="0"/>
        <w:jc w:val="center"/>
        <w:rPr>
          <w:b/>
          <w:bCs/>
          <w:szCs w:val="28"/>
        </w:rPr>
      </w:pPr>
    </w:p>
    <w:p w:rsidR="005414F4" w:rsidRPr="00597D37" w:rsidRDefault="00597D37" w:rsidP="00597D37">
      <w:pPr>
        <w:spacing w:after="0"/>
        <w:jc w:val="center"/>
        <w:rPr>
          <w:b/>
          <w:bCs/>
          <w:szCs w:val="28"/>
        </w:rPr>
      </w:pPr>
      <w:r w:rsidRPr="00597D37">
        <w:rPr>
          <w:b/>
          <w:bCs/>
          <w:szCs w:val="28"/>
        </w:rPr>
        <w:t>Аудитория и либертарианский патернализм</w:t>
      </w:r>
    </w:p>
    <w:p w:rsidR="00597D37" w:rsidRDefault="00597D37" w:rsidP="00597D37">
      <w:pPr>
        <w:spacing w:after="0"/>
        <w:jc w:val="center"/>
        <w:rPr>
          <w:sz w:val="24"/>
          <w:szCs w:val="24"/>
        </w:rPr>
      </w:pPr>
    </w:p>
    <w:p w:rsidR="001902E9" w:rsidRDefault="00E70CB2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8315C">
        <w:rPr>
          <w:sz w:val="24"/>
          <w:szCs w:val="24"/>
        </w:rPr>
        <w:t xml:space="preserve">Когда оратор </w:t>
      </w:r>
      <w:r w:rsidR="0026180F">
        <w:rPr>
          <w:sz w:val="24"/>
          <w:szCs w:val="24"/>
        </w:rPr>
        <w:t>приступает к работе с</w:t>
      </w:r>
      <w:r w:rsidR="00B8315C">
        <w:rPr>
          <w:sz w:val="24"/>
          <w:szCs w:val="24"/>
        </w:rPr>
        <w:t xml:space="preserve"> аудитори</w:t>
      </w:r>
      <w:r w:rsidR="0026180F">
        <w:rPr>
          <w:sz w:val="24"/>
          <w:szCs w:val="24"/>
        </w:rPr>
        <w:t>ей</w:t>
      </w:r>
      <w:r w:rsidR="00B8315C">
        <w:rPr>
          <w:sz w:val="24"/>
          <w:szCs w:val="24"/>
        </w:rPr>
        <w:t xml:space="preserve">, состоящей из разумных субъектов с их ценностями и достоинствами, то </w:t>
      </w:r>
      <w:r w:rsidR="0026180F">
        <w:rPr>
          <w:sz w:val="24"/>
          <w:szCs w:val="24"/>
        </w:rPr>
        <w:t>он должен работать не только на уровне риторики и логики, но и выстроить определенную архитектуру, которая помогла бы людям сделать «правильный выбор» в вашу пользу.</w:t>
      </w:r>
    </w:p>
    <w:p w:rsidR="003A4CB9" w:rsidRDefault="003A4CB9" w:rsidP="00B8315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 в данном случае рассмотрим «Теорию мягкого подталкивания»</w:t>
      </w:r>
      <w:r w:rsidR="005E1E55" w:rsidRPr="005E1E55">
        <w:rPr>
          <w:sz w:val="24"/>
          <w:szCs w:val="24"/>
        </w:rPr>
        <w:t xml:space="preserve"> </w:t>
      </w:r>
      <w:r w:rsidR="005E1E55">
        <w:rPr>
          <w:sz w:val="24"/>
          <w:szCs w:val="24"/>
        </w:rPr>
        <w:t>(ТМП)</w:t>
      </w:r>
      <w:r>
        <w:rPr>
          <w:sz w:val="24"/>
          <w:szCs w:val="24"/>
        </w:rPr>
        <w:t xml:space="preserve"> или «</w:t>
      </w:r>
      <w:r>
        <w:rPr>
          <w:sz w:val="24"/>
          <w:szCs w:val="24"/>
          <w:lang w:val="en-US"/>
        </w:rPr>
        <w:t>Nudge</w:t>
      </w:r>
      <w:r w:rsidRPr="003A4C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theory</w:t>
      </w:r>
      <w:r>
        <w:rPr>
          <w:sz w:val="24"/>
          <w:szCs w:val="24"/>
        </w:rPr>
        <w:t>»</w:t>
      </w:r>
      <w:r w:rsidR="005E1E55">
        <w:rPr>
          <w:sz w:val="24"/>
          <w:szCs w:val="24"/>
        </w:rPr>
        <w:t>, автором которой является профессор Чикагского университета, лауреат премии им. Альфреда Нобеля по экономике 2017 года за вклад в поведенческую экономику</w:t>
      </w:r>
      <w:r w:rsidR="001902E9">
        <w:rPr>
          <w:sz w:val="24"/>
          <w:szCs w:val="24"/>
        </w:rPr>
        <w:t xml:space="preserve"> Ричард Талер</w:t>
      </w:r>
      <w:r w:rsidR="005E1E55">
        <w:rPr>
          <w:sz w:val="24"/>
          <w:szCs w:val="24"/>
        </w:rPr>
        <w:t>.</w:t>
      </w:r>
    </w:p>
    <w:p w:rsidR="004B24F0" w:rsidRPr="00373273" w:rsidRDefault="003A4CB9" w:rsidP="00A669AC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5E1E55">
        <w:rPr>
          <w:sz w:val="24"/>
          <w:szCs w:val="24"/>
        </w:rPr>
        <w:tab/>
      </w:r>
      <w:r w:rsidR="004B24F0" w:rsidRPr="00373273">
        <w:rPr>
          <w:b/>
          <w:bCs/>
          <w:sz w:val="24"/>
          <w:szCs w:val="24"/>
        </w:rPr>
        <w:t xml:space="preserve">ТМП опирается на 2 момента. </w:t>
      </w:r>
    </w:p>
    <w:p w:rsidR="004B24F0" w:rsidRDefault="004B24F0" w:rsidP="004B24F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– она имеет дело не </w:t>
      </w:r>
      <w:proofErr w:type="spellStart"/>
      <w:r>
        <w:rPr>
          <w:sz w:val="24"/>
          <w:szCs w:val="24"/>
        </w:rPr>
        <w:t>Рационалами</w:t>
      </w:r>
      <w:proofErr w:type="spellEnd"/>
      <w:r>
        <w:rPr>
          <w:sz w:val="24"/>
          <w:szCs w:val="24"/>
        </w:rPr>
        <w:t xml:space="preserve"> (теоретически абсолютно рациональным субъектом, лишенным страстей хладнокровным оптимизатором, </w:t>
      </w:r>
      <w:r w:rsidR="0026180F">
        <w:rPr>
          <w:sz w:val="24"/>
          <w:szCs w:val="24"/>
        </w:rPr>
        <w:t xml:space="preserve">рациональным роботом, </w:t>
      </w:r>
      <w:r>
        <w:rPr>
          <w:sz w:val="24"/>
          <w:szCs w:val="24"/>
        </w:rPr>
        <w:t>который лежит в основании классической экономики), а с Людьми.</w:t>
      </w:r>
      <w:r w:rsidR="006F4D3E">
        <w:rPr>
          <w:rStyle w:val="a5"/>
          <w:sz w:val="24"/>
          <w:szCs w:val="24"/>
        </w:rPr>
        <w:footnoteReference w:id="3"/>
      </w:r>
      <w:r>
        <w:rPr>
          <w:sz w:val="24"/>
          <w:szCs w:val="24"/>
        </w:rPr>
        <w:t xml:space="preserve"> </w:t>
      </w:r>
    </w:p>
    <w:p w:rsidR="004B24F0" w:rsidRDefault="004B24F0" w:rsidP="004B24F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Второй момент – поведение человека. </w:t>
      </w:r>
      <w:r w:rsidR="005E1E55">
        <w:rPr>
          <w:sz w:val="24"/>
          <w:szCs w:val="24"/>
        </w:rPr>
        <w:t>Согласно ТМП, «</w:t>
      </w:r>
      <w:r w:rsidR="00A669AC" w:rsidRPr="00A669AC">
        <w:rPr>
          <w:sz w:val="24"/>
          <w:szCs w:val="24"/>
        </w:rPr>
        <w:t>центральным моментом в поведении человека является принятие решения о выборе из доступных</w:t>
      </w:r>
      <w:r w:rsidR="003A4CB9">
        <w:rPr>
          <w:sz w:val="24"/>
          <w:szCs w:val="24"/>
        </w:rPr>
        <w:t xml:space="preserve"> </w:t>
      </w:r>
      <w:r w:rsidR="00A669AC" w:rsidRPr="00A669AC">
        <w:rPr>
          <w:sz w:val="24"/>
          <w:szCs w:val="24"/>
        </w:rPr>
        <w:t>альтернатив</w:t>
      </w:r>
      <w:r w:rsidR="005E1E55">
        <w:rPr>
          <w:sz w:val="24"/>
          <w:szCs w:val="24"/>
        </w:rPr>
        <w:t>»</w:t>
      </w:r>
      <w:r w:rsidR="00A669AC" w:rsidRPr="00A669AC">
        <w:rPr>
          <w:sz w:val="24"/>
          <w:szCs w:val="24"/>
        </w:rPr>
        <w:t xml:space="preserve">. </w:t>
      </w:r>
    </w:p>
    <w:p w:rsidR="004B24F0" w:rsidRDefault="005E1E55" w:rsidP="004B24F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="00A669AC" w:rsidRPr="00A669AC">
        <w:rPr>
          <w:sz w:val="24"/>
          <w:szCs w:val="24"/>
        </w:rPr>
        <w:t xml:space="preserve">ТМП </w:t>
      </w:r>
      <w:r>
        <w:rPr>
          <w:sz w:val="24"/>
          <w:szCs w:val="24"/>
        </w:rPr>
        <w:t xml:space="preserve">- мягко подтолкнуть </w:t>
      </w:r>
      <w:r w:rsidR="004B24F0">
        <w:rPr>
          <w:sz w:val="24"/>
          <w:szCs w:val="24"/>
        </w:rPr>
        <w:t xml:space="preserve">людей </w:t>
      </w:r>
      <w:r>
        <w:rPr>
          <w:sz w:val="24"/>
          <w:szCs w:val="24"/>
        </w:rPr>
        <w:t>к принятию</w:t>
      </w:r>
      <w:r w:rsidR="00A669AC" w:rsidRPr="00A669AC">
        <w:rPr>
          <w:sz w:val="24"/>
          <w:szCs w:val="24"/>
        </w:rPr>
        <w:t xml:space="preserve"> лучши</w:t>
      </w:r>
      <w:r>
        <w:rPr>
          <w:sz w:val="24"/>
          <w:szCs w:val="24"/>
        </w:rPr>
        <w:t>х</w:t>
      </w:r>
      <w:r w:rsidR="00A669AC" w:rsidRPr="00A669AC">
        <w:rPr>
          <w:sz w:val="24"/>
          <w:szCs w:val="24"/>
        </w:rPr>
        <w:t xml:space="preserve"> решени</w:t>
      </w:r>
      <w:r>
        <w:rPr>
          <w:sz w:val="24"/>
          <w:szCs w:val="24"/>
        </w:rPr>
        <w:t>й</w:t>
      </w:r>
      <w:r w:rsidR="00A669AC" w:rsidRPr="00A669AC">
        <w:rPr>
          <w:sz w:val="24"/>
          <w:szCs w:val="24"/>
        </w:rPr>
        <w:t>, предлагая</w:t>
      </w:r>
      <w:r w:rsidR="003A4CB9">
        <w:rPr>
          <w:sz w:val="24"/>
          <w:szCs w:val="24"/>
        </w:rPr>
        <w:t xml:space="preserve"> </w:t>
      </w:r>
      <w:r w:rsidR="00A669AC" w:rsidRPr="00A669AC">
        <w:rPr>
          <w:sz w:val="24"/>
          <w:szCs w:val="24"/>
        </w:rPr>
        <w:t>им определенным образом сформированные альтернативы</w:t>
      </w:r>
      <w:r w:rsidR="003A4CB9">
        <w:rPr>
          <w:sz w:val="24"/>
          <w:szCs w:val="24"/>
        </w:rPr>
        <w:t xml:space="preserve"> </w:t>
      </w:r>
      <w:r w:rsidR="00A669AC" w:rsidRPr="00A669AC">
        <w:rPr>
          <w:sz w:val="24"/>
          <w:szCs w:val="24"/>
        </w:rPr>
        <w:t>выборов.</w:t>
      </w:r>
      <w:r>
        <w:rPr>
          <w:sz w:val="24"/>
          <w:szCs w:val="24"/>
        </w:rPr>
        <w:t xml:space="preserve"> </w:t>
      </w:r>
    </w:p>
    <w:p w:rsidR="005E1E55" w:rsidRDefault="005E1E55" w:rsidP="004B24F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Речь идет о непрямом стимулировании, что существенно отличает ТМП от директивных и автократических методов, основанных на инструктировании</w:t>
      </w:r>
      <w:r w:rsidR="00394BEC">
        <w:rPr>
          <w:sz w:val="24"/>
          <w:szCs w:val="24"/>
        </w:rPr>
        <w:t>,</w:t>
      </w:r>
      <w:r>
        <w:rPr>
          <w:sz w:val="24"/>
          <w:szCs w:val="24"/>
        </w:rPr>
        <w:t xml:space="preserve"> принуждении</w:t>
      </w:r>
      <w:r w:rsidR="00394BEC">
        <w:rPr>
          <w:sz w:val="24"/>
          <w:szCs w:val="24"/>
        </w:rPr>
        <w:t xml:space="preserve"> или запретах</w:t>
      </w:r>
      <w:r>
        <w:rPr>
          <w:sz w:val="24"/>
          <w:szCs w:val="24"/>
        </w:rPr>
        <w:t>.</w:t>
      </w:r>
      <w:r w:rsidR="00394BEC">
        <w:rPr>
          <w:sz w:val="24"/>
          <w:szCs w:val="24"/>
        </w:rPr>
        <w:t xml:space="preserve"> Создается, как считает автор, «Архитектура выбора».</w:t>
      </w:r>
    </w:p>
    <w:p w:rsidR="00094389" w:rsidRDefault="00394BEC" w:rsidP="00A669A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Согласно </w:t>
      </w:r>
      <w:proofErr w:type="spellStart"/>
      <w:r>
        <w:rPr>
          <w:sz w:val="24"/>
          <w:szCs w:val="24"/>
        </w:rPr>
        <w:t>Таллеру</w:t>
      </w:r>
      <w:proofErr w:type="spellEnd"/>
      <w:r>
        <w:rPr>
          <w:sz w:val="24"/>
          <w:szCs w:val="24"/>
        </w:rPr>
        <w:t xml:space="preserve"> и </w:t>
      </w:r>
      <w:r w:rsidR="001902E9">
        <w:rPr>
          <w:sz w:val="24"/>
          <w:szCs w:val="24"/>
        </w:rPr>
        <w:t xml:space="preserve">его соавтору по нескольким работам </w:t>
      </w:r>
      <w:proofErr w:type="spellStart"/>
      <w:r>
        <w:rPr>
          <w:sz w:val="24"/>
          <w:szCs w:val="24"/>
        </w:rPr>
        <w:t>Састейну</w:t>
      </w:r>
      <w:proofErr w:type="spellEnd"/>
      <w:r>
        <w:rPr>
          <w:sz w:val="24"/>
          <w:szCs w:val="24"/>
        </w:rPr>
        <w:t>, ТМП следует отличать от грубой манипуляции. Они определяют свой подход как «Либертарианский патернализм», что многими воспринимается как «оксюморон»</w:t>
      </w:r>
      <w:r w:rsidR="00D74D24">
        <w:rPr>
          <w:rStyle w:val="a5"/>
          <w:sz w:val="24"/>
          <w:szCs w:val="24"/>
        </w:rPr>
        <w:footnoteReference w:id="4"/>
      </w:r>
      <w:r>
        <w:rPr>
          <w:sz w:val="24"/>
          <w:szCs w:val="24"/>
        </w:rPr>
        <w:t>.</w:t>
      </w:r>
      <w:r w:rsidR="00094389">
        <w:rPr>
          <w:sz w:val="24"/>
          <w:szCs w:val="24"/>
        </w:rPr>
        <w:t xml:space="preserve"> </w:t>
      </w:r>
    </w:p>
    <w:p w:rsidR="00394BEC" w:rsidRDefault="00094389" w:rsidP="0009438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одной стороны, здесь «Либертарианство»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</w:t>
      </w:r>
      <w:r w:rsidR="0069504B">
        <w:rPr>
          <w:sz w:val="24"/>
          <w:szCs w:val="24"/>
        </w:rPr>
        <w:t xml:space="preserve">корпус </w:t>
      </w:r>
      <w:r>
        <w:rPr>
          <w:sz w:val="24"/>
          <w:szCs w:val="24"/>
        </w:rPr>
        <w:t>философ</w:t>
      </w:r>
      <w:r w:rsidR="0069504B">
        <w:rPr>
          <w:sz w:val="24"/>
          <w:szCs w:val="24"/>
        </w:rPr>
        <w:t>ских учений</w:t>
      </w:r>
      <w:r>
        <w:rPr>
          <w:sz w:val="24"/>
          <w:szCs w:val="24"/>
        </w:rPr>
        <w:t xml:space="preserve">, которая максимизирует понятие «свободы», включая свободу выбора, а также автономность индивида. С другой стороны, «Патернализм» - </w:t>
      </w:r>
      <w:r w:rsidR="0069504B">
        <w:rPr>
          <w:sz w:val="24"/>
          <w:szCs w:val="24"/>
        </w:rPr>
        <w:t>«</w:t>
      </w:r>
      <w:r w:rsidR="0069504B" w:rsidRPr="0069504B">
        <w:rPr>
          <w:sz w:val="24"/>
          <w:szCs w:val="24"/>
        </w:rPr>
        <w:t>система отношений, при которой власти обеспечивают базовые потребности граждан, а граждане в обмен на это позволяют властям диктовать модели своего поведения, как публичного, так и частного характера</w:t>
      </w:r>
      <w:r w:rsidR="0069504B">
        <w:rPr>
          <w:sz w:val="24"/>
          <w:szCs w:val="24"/>
        </w:rPr>
        <w:t>».</w:t>
      </w:r>
      <w:r>
        <w:rPr>
          <w:sz w:val="24"/>
          <w:szCs w:val="24"/>
        </w:rPr>
        <w:t xml:space="preserve">   </w:t>
      </w:r>
    </w:p>
    <w:p w:rsidR="0069504B" w:rsidRDefault="0069504B" w:rsidP="00A669A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BEC" w:rsidRDefault="0069504B" w:rsidP="0069504B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Чтобы понять суть «</w:t>
      </w:r>
      <w:proofErr w:type="spellStart"/>
      <w:r>
        <w:rPr>
          <w:sz w:val="24"/>
          <w:szCs w:val="24"/>
        </w:rPr>
        <w:t>Либертарианского</w:t>
      </w:r>
      <w:proofErr w:type="spellEnd"/>
      <w:r>
        <w:rPr>
          <w:sz w:val="24"/>
          <w:szCs w:val="24"/>
        </w:rPr>
        <w:t xml:space="preserve"> патернализма», рассмотрим несколько примеров на основе сравнения двух подходов: </w:t>
      </w:r>
    </w:p>
    <w:p w:rsidR="00842DB6" w:rsidRDefault="00842DB6" w:rsidP="0069504B">
      <w:pPr>
        <w:spacing w:after="0"/>
        <w:ind w:firstLine="708"/>
        <w:jc w:val="both"/>
        <w:rPr>
          <w:sz w:val="24"/>
          <w:szCs w:val="24"/>
        </w:rPr>
      </w:pPr>
    </w:p>
    <w:p w:rsidR="00394BEC" w:rsidRPr="006B4622" w:rsidRDefault="00394BEC" w:rsidP="00A669AC">
      <w:pPr>
        <w:spacing w:after="0"/>
        <w:jc w:val="both"/>
        <w:rPr>
          <w:b/>
          <w:bCs/>
          <w:sz w:val="24"/>
          <w:szCs w:val="24"/>
        </w:rPr>
      </w:pPr>
      <w:r w:rsidRPr="006B4622">
        <w:rPr>
          <w:b/>
          <w:bCs/>
          <w:sz w:val="24"/>
          <w:szCs w:val="24"/>
        </w:rPr>
        <w:tab/>
        <w:t>Пример 1. «Наведение порядка в комнате ребенка»</w:t>
      </w:r>
    </w:p>
    <w:p w:rsidR="00394BEC" w:rsidRDefault="00394BEC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Автократическое решение: «М</w:t>
      </w:r>
      <w:r w:rsidRPr="00A669AC">
        <w:rPr>
          <w:sz w:val="24"/>
          <w:szCs w:val="24"/>
        </w:rPr>
        <w:t xml:space="preserve">ы говорим ребенку, что комнату надо убирать, </w:t>
      </w:r>
      <w:r>
        <w:rPr>
          <w:sz w:val="24"/>
          <w:szCs w:val="24"/>
        </w:rPr>
        <w:t>или вводим систему принуждения или наказания за неубранную комнату»</w:t>
      </w:r>
    </w:p>
    <w:p w:rsidR="00B104EF" w:rsidRDefault="00394BEC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ТМП</w:t>
      </w:r>
      <w:r w:rsidR="00B104EF">
        <w:rPr>
          <w:sz w:val="24"/>
          <w:szCs w:val="24"/>
        </w:rPr>
        <w:t>: «Мы</w:t>
      </w:r>
      <w:r w:rsidRPr="00A669AC">
        <w:rPr>
          <w:sz w:val="24"/>
          <w:szCs w:val="24"/>
        </w:rPr>
        <w:t xml:space="preserve"> играем с ребенком в уборку комнаты</w:t>
      </w:r>
      <w:r w:rsidR="00B104EF">
        <w:rPr>
          <w:sz w:val="24"/>
          <w:szCs w:val="24"/>
        </w:rPr>
        <w:t>».</w:t>
      </w:r>
    </w:p>
    <w:p w:rsidR="00B104EF" w:rsidRDefault="00B104EF" w:rsidP="00394BEC">
      <w:pPr>
        <w:spacing w:after="0"/>
        <w:jc w:val="both"/>
        <w:rPr>
          <w:sz w:val="24"/>
          <w:szCs w:val="24"/>
        </w:rPr>
      </w:pPr>
    </w:p>
    <w:p w:rsidR="006B4622" w:rsidRPr="006B4622" w:rsidRDefault="00B104EF" w:rsidP="00394BEC">
      <w:pPr>
        <w:spacing w:after="0"/>
        <w:jc w:val="both"/>
        <w:rPr>
          <w:b/>
          <w:bCs/>
          <w:sz w:val="24"/>
          <w:szCs w:val="24"/>
        </w:rPr>
      </w:pPr>
      <w:r w:rsidRPr="006B4622">
        <w:rPr>
          <w:b/>
          <w:bCs/>
          <w:sz w:val="24"/>
          <w:szCs w:val="24"/>
        </w:rPr>
        <w:tab/>
      </w:r>
      <w:r w:rsidR="006B4622" w:rsidRPr="006B4622">
        <w:rPr>
          <w:b/>
          <w:bCs/>
          <w:sz w:val="24"/>
          <w:szCs w:val="24"/>
        </w:rPr>
        <w:t>Пример 2. «Похудение»</w:t>
      </w:r>
    </w:p>
    <w:p w:rsidR="006B4622" w:rsidRDefault="006B4622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Принуждение себя или другого: «Подсчет калорий» (психологически сложно осуществить)</w:t>
      </w:r>
    </w:p>
    <w:p w:rsidR="00394BEC" w:rsidRDefault="006B4622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ТМП: И</w:t>
      </w:r>
      <w:r w:rsidR="00394BEC" w:rsidRPr="00A669AC">
        <w:rPr>
          <w:sz w:val="24"/>
          <w:szCs w:val="24"/>
        </w:rPr>
        <w:t>спольз</w:t>
      </w:r>
      <w:r>
        <w:rPr>
          <w:sz w:val="24"/>
          <w:szCs w:val="24"/>
        </w:rPr>
        <w:t>ование</w:t>
      </w:r>
      <w:r w:rsidR="00394BEC" w:rsidRPr="00A669AC">
        <w:rPr>
          <w:sz w:val="24"/>
          <w:szCs w:val="24"/>
        </w:rPr>
        <w:t xml:space="preserve"> маленьки</w:t>
      </w:r>
      <w:r>
        <w:rPr>
          <w:sz w:val="24"/>
          <w:szCs w:val="24"/>
        </w:rPr>
        <w:t>х</w:t>
      </w:r>
      <w:r w:rsidR="00394BEC" w:rsidRPr="00A669AC">
        <w:rPr>
          <w:sz w:val="24"/>
          <w:szCs w:val="24"/>
        </w:rPr>
        <w:t xml:space="preserve"> тарел</w:t>
      </w:r>
      <w:r>
        <w:rPr>
          <w:sz w:val="24"/>
          <w:szCs w:val="24"/>
        </w:rPr>
        <w:t>о</w:t>
      </w:r>
      <w:r w:rsidR="00394BEC" w:rsidRPr="00A669AC">
        <w:rPr>
          <w:sz w:val="24"/>
          <w:szCs w:val="24"/>
        </w:rPr>
        <w:t>к</w:t>
      </w:r>
      <w:r>
        <w:rPr>
          <w:sz w:val="24"/>
          <w:szCs w:val="24"/>
        </w:rPr>
        <w:t xml:space="preserve"> (свой случай в ресторане).</w:t>
      </w:r>
    </w:p>
    <w:p w:rsidR="006B4622" w:rsidRDefault="00A272AD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4622">
        <w:rPr>
          <w:sz w:val="24"/>
          <w:szCs w:val="24"/>
        </w:rPr>
        <w:tab/>
      </w:r>
    </w:p>
    <w:p w:rsidR="00A272AD" w:rsidRPr="00A272AD" w:rsidRDefault="00A272AD" w:rsidP="00394BEC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A272AD">
        <w:rPr>
          <w:b/>
          <w:bCs/>
          <w:sz w:val="24"/>
          <w:szCs w:val="24"/>
        </w:rPr>
        <w:t>Пример 3. «Есть больше фруктов и овощей»</w:t>
      </w:r>
      <w:r w:rsidR="004B24F0">
        <w:rPr>
          <w:b/>
          <w:bCs/>
          <w:sz w:val="24"/>
          <w:szCs w:val="24"/>
        </w:rPr>
        <w:t xml:space="preserve"> (для предотвращения ожирения среди студентов)</w:t>
      </w:r>
    </w:p>
    <w:p w:rsidR="004B24F0" w:rsidRDefault="004B24F0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Принуждение: «Ты должен в университетской столовой есть больше фруктов, так как они полезны»</w:t>
      </w:r>
    </w:p>
    <w:p w:rsidR="00A272AD" w:rsidRDefault="004B24F0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ТМП: «Расположить фрукты в начале шведского стола в столовой или на уровне глаз».  </w:t>
      </w:r>
      <w:r w:rsidR="00317B7E">
        <w:rPr>
          <w:sz w:val="24"/>
          <w:szCs w:val="24"/>
        </w:rPr>
        <w:tab/>
      </w:r>
    </w:p>
    <w:p w:rsidR="004B24F0" w:rsidRDefault="004B24F0" w:rsidP="00394BEC">
      <w:pPr>
        <w:spacing w:after="0"/>
        <w:jc w:val="both"/>
        <w:rPr>
          <w:sz w:val="24"/>
          <w:szCs w:val="24"/>
        </w:rPr>
      </w:pPr>
    </w:p>
    <w:p w:rsidR="00EE0748" w:rsidRDefault="00EE0748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E0748">
        <w:rPr>
          <w:b/>
          <w:bCs/>
          <w:sz w:val="24"/>
          <w:szCs w:val="24"/>
        </w:rPr>
        <w:t>Пример 4</w:t>
      </w:r>
      <w:r>
        <w:rPr>
          <w:sz w:val="24"/>
          <w:szCs w:val="24"/>
        </w:rPr>
        <w:t>. «Убедить людей бросать мусор в мусорный ящик</w:t>
      </w:r>
      <w:r w:rsidR="00F5514E">
        <w:rPr>
          <w:sz w:val="24"/>
          <w:szCs w:val="24"/>
        </w:rPr>
        <w:t>, а не в неположенное место</w:t>
      </w:r>
      <w:r>
        <w:rPr>
          <w:sz w:val="24"/>
          <w:szCs w:val="24"/>
        </w:rPr>
        <w:t>?»</w:t>
      </w:r>
    </w:p>
    <w:p w:rsidR="00EE0748" w:rsidRDefault="00F5514E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Давление: </w:t>
      </w:r>
      <w:r w:rsidR="003228AA">
        <w:rPr>
          <w:sz w:val="24"/>
          <w:szCs w:val="24"/>
        </w:rPr>
        <w:t>У</w:t>
      </w:r>
      <w:r>
        <w:rPr>
          <w:sz w:val="24"/>
          <w:szCs w:val="24"/>
        </w:rPr>
        <w:t>гроза введения штрафов</w:t>
      </w:r>
    </w:p>
    <w:p w:rsidR="00EE0748" w:rsidRPr="00EE0748" w:rsidRDefault="00F5514E" w:rsidP="00EE074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ТМП: </w:t>
      </w:r>
      <w:r w:rsidR="003228AA">
        <w:rPr>
          <w:sz w:val="24"/>
          <w:szCs w:val="24"/>
        </w:rPr>
        <w:t>1) М</w:t>
      </w:r>
      <w:r w:rsidR="00EE0748" w:rsidRPr="00EE0748">
        <w:rPr>
          <w:sz w:val="24"/>
          <w:szCs w:val="24"/>
        </w:rPr>
        <w:t>униципальные власти</w:t>
      </w:r>
      <w:r w:rsidR="003228AA">
        <w:rPr>
          <w:sz w:val="24"/>
          <w:szCs w:val="24"/>
        </w:rPr>
        <w:t xml:space="preserve"> </w:t>
      </w:r>
      <w:r w:rsidR="00EE0748" w:rsidRPr="00EE0748">
        <w:rPr>
          <w:sz w:val="24"/>
          <w:szCs w:val="24"/>
        </w:rPr>
        <w:t>использовали специальные рисунки возле урн, в виде баскетбольных</w:t>
      </w:r>
      <w:r w:rsidR="003228AA">
        <w:rPr>
          <w:sz w:val="24"/>
          <w:szCs w:val="24"/>
        </w:rPr>
        <w:t xml:space="preserve"> </w:t>
      </w:r>
      <w:r w:rsidR="00EE0748" w:rsidRPr="00EE0748">
        <w:rPr>
          <w:sz w:val="24"/>
          <w:szCs w:val="24"/>
        </w:rPr>
        <w:t>площадок или «классиков». Такое подталкивание вызывало интерес у</w:t>
      </w:r>
    </w:p>
    <w:p w:rsidR="003228AA" w:rsidRDefault="00EE0748" w:rsidP="00EE0748">
      <w:pPr>
        <w:spacing w:after="0"/>
        <w:jc w:val="both"/>
        <w:rPr>
          <w:sz w:val="24"/>
          <w:szCs w:val="24"/>
        </w:rPr>
      </w:pPr>
      <w:r w:rsidRPr="00EE0748">
        <w:rPr>
          <w:sz w:val="24"/>
          <w:szCs w:val="24"/>
        </w:rPr>
        <w:t xml:space="preserve">населения и они охотнее выбрасывали мусор в урну, а не на улицу. </w:t>
      </w:r>
    </w:p>
    <w:p w:rsidR="003228AA" w:rsidRDefault="003228AA" w:rsidP="003228A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Метод </w:t>
      </w:r>
      <w:r w:rsidR="00EE0748" w:rsidRPr="00EE0748">
        <w:rPr>
          <w:sz w:val="24"/>
          <w:szCs w:val="24"/>
        </w:rPr>
        <w:t>компани</w:t>
      </w:r>
      <w:r>
        <w:rPr>
          <w:sz w:val="24"/>
          <w:szCs w:val="24"/>
        </w:rPr>
        <w:t>и</w:t>
      </w:r>
      <w:r w:rsidR="00EE0748" w:rsidRPr="00EE0748">
        <w:rPr>
          <w:sz w:val="24"/>
          <w:szCs w:val="24"/>
        </w:rPr>
        <w:t xml:space="preserve"> «IKEA». Она</w:t>
      </w:r>
      <w:r>
        <w:rPr>
          <w:sz w:val="24"/>
          <w:szCs w:val="24"/>
        </w:rPr>
        <w:t xml:space="preserve"> </w:t>
      </w:r>
      <w:r w:rsidR="00EE0748" w:rsidRPr="00EE0748">
        <w:rPr>
          <w:sz w:val="24"/>
          <w:szCs w:val="24"/>
        </w:rPr>
        <w:t>устраивает акции: тем людям, которые несут к ним на переработку мусор и</w:t>
      </w:r>
      <w:r>
        <w:rPr>
          <w:sz w:val="24"/>
          <w:szCs w:val="24"/>
        </w:rPr>
        <w:t xml:space="preserve"> </w:t>
      </w:r>
      <w:r w:rsidR="00EE0748" w:rsidRPr="00EE0748">
        <w:rPr>
          <w:sz w:val="24"/>
          <w:szCs w:val="24"/>
        </w:rPr>
        <w:t>распределяют их по контейнерам, компания дает эко-билеты, которые потом</w:t>
      </w:r>
      <w:r>
        <w:rPr>
          <w:sz w:val="24"/>
          <w:szCs w:val="24"/>
        </w:rPr>
        <w:t xml:space="preserve"> </w:t>
      </w:r>
      <w:r w:rsidR="00EE0748" w:rsidRPr="00EE0748">
        <w:rPr>
          <w:sz w:val="24"/>
          <w:szCs w:val="24"/>
        </w:rPr>
        <w:t xml:space="preserve">можно потратить на вкусный обед. </w:t>
      </w:r>
    </w:p>
    <w:p w:rsidR="003228AA" w:rsidRDefault="003228AA" w:rsidP="003228AA">
      <w:pPr>
        <w:spacing w:after="0"/>
        <w:ind w:firstLine="708"/>
        <w:jc w:val="both"/>
        <w:rPr>
          <w:sz w:val="24"/>
          <w:szCs w:val="24"/>
        </w:rPr>
      </w:pPr>
    </w:p>
    <w:p w:rsidR="007B03D1" w:rsidRDefault="00EE1A12" w:rsidP="007B03D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Исходя из этих примеров, можно дать определение «</w:t>
      </w:r>
      <w:proofErr w:type="spellStart"/>
      <w:r>
        <w:rPr>
          <w:sz w:val="24"/>
          <w:szCs w:val="24"/>
        </w:rPr>
        <w:t>Либертарианского</w:t>
      </w:r>
      <w:proofErr w:type="spellEnd"/>
      <w:r>
        <w:rPr>
          <w:sz w:val="24"/>
          <w:szCs w:val="24"/>
        </w:rPr>
        <w:t xml:space="preserve"> патернализма»</w:t>
      </w:r>
      <w:r w:rsidR="007B03D1">
        <w:rPr>
          <w:sz w:val="24"/>
          <w:szCs w:val="24"/>
        </w:rPr>
        <w:t>. Определение – «Л</w:t>
      </w:r>
      <w:r w:rsidR="007B03D1" w:rsidRPr="00094389">
        <w:rPr>
          <w:sz w:val="24"/>
          <w:szCs w:val="24"/>
        </w:rPr>
        <w:t>ибертарианский патернализм – это система, которая не запрещает какое-либо</w:t>
      </w:r>
      <w:r w:rsidR="007B03D1">
        <w:rPr>
          <w:sz w:val="24"/>
          <w:szCs w:val="24"/>
        </w:rPr>
        <w:t xml:space="preserve"> </w:t>
      </w:r>
      <w:r w:rsidR="007B03D1" w:rsidRPr="00094389">
        <w:rPr>
          <w:sz w:val="24"/>
          <w:szCs w:val="24"/>
        </w:rPr>
        <w:t>действие человека, а лишь предлагает несколько вариантов развития событий</w:t>
      </w:r>
      <w:r w:rsidR="007B03D1">
        <w:rPr>
          <w:sz w:val="24"/>
          <w:szCs w:val="24"/>
        </w:rPr>
        <w:t xml:space="preserve">. </w:t>
      </w:r>
      <w:r w:rsidR="007B03D1" w:rsidRPr="00094389">
        <w:rPr>
          <w:sz w:val="24"/>
          <w:szCs w:val="24"/>
        </w:rPr>
        <w:t>Предоставляет выбор, но не обязывает его выполнение. Только от самих</w:t>
      </w:r>
      <w:r w:rsidR="007B03D1">
        <w:rPr>
          <w:sz w:val="24"/>
          <w:szCs w:val="24"/>
        </w:rPr>
        <w:t xml:space="preserve"> </w:t>
      </w:r>
      <w:r w:rsidR="007B03D1" w:rsidRPr="00094389">
        <w:rPr>
          <w:sz w:val="24"/>
          <w:szCs w:val="24"/>
        </w:rPr>
        <w:t>людей зависит, будет их жизнь лучше или хуже. Но каждому из них можно</w:t>
      </w:r>
      <w:r w:rsidR="007B03D1">
        <w:rPr>
          <w:sz w:val="24"/>
          <w:szCs w:val="24"/>
        </w:rPr>
        <w:t xml:space="preserve"> </w:t>
      </w:r>
      <w:r w:rsidR="007B03D1" w:rsidRPr="00094389">
        <w:rPr>
          <w:sz w:val="24"/>
          <w:szCs w:val="24"/>
        </w:rPr>
        <w:t>помочь принять правильное решение, остается лишь немного подтолкнуть</w:t>
      </w:r>
      <w:r w:rsidR="007B03D1">
        <w:rPr>
          <w:sz w:val="24"/>
          <w:szCs w:val="24"/>
        </w:rPr>
        <w:t>»</w:t>
      </w:r>
      <w:r w:rsidR="007B03D1" w:rsidRPr="00094389">
        <w:rPr>
          <w:sz w:val="24"/>
          <w:szCs w:val="24"/>
        </w:rPr>
        <w:t>.</w:t>
      </w:r>
    </w:p>
    <w:p w:rsidR="00842DB6" w:rsidRDefault="007B03D1" w:rsidP="000943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Либертарианский патернализм следует отличать от «манипуляции»</w:t>
      </w:r>
      <w:r w:rsidR="00AF56C9">
        <w:rPr>
          <w:sz w:val="24"/>
          <w:szCs w:val="24"/>
        </w:rPr>
        <w:t xml:space="preserve">. При манипуляции человек рассматривается как «вещь», интересы которой игнорируются, и сам манипулятор стремится </w:t>
      </w:r>
      <w:r w:rsidR="00F3614A">
        <w:rPr>
          <w:sz w:val="24"/>
          <w:szCs w:val="24"/>
        </w:rPr>
        <w:t>установить власть над человеком и действия</w:t>
      </w:r>
      <w:r w:rsidR="00AF56C9">
        <w:rPr>
          <w:sz w:val="24"/>
          <w:szCs w:val="24"/>
        </w:rPr>
        <w:t xml:space="preserve"> через применение </w:t>
      </w:r>
      <w:r w:rsidR="00F3614A">
        <w:rPr>
          <w:sz w:val="24"/>
          <w:szCs w:val="24"/>
        </w:rPr>
        <w:t xml:space="preserve">психологических </w:t>
      </w:r>
      <w:r w:rsidR="00AF56C9">
        <w:rPr>
          <w:sz w:val="24"/>
          <w:szCs w:val="24"/>
        </w:rPr>
        <w:t>мето</w:t>
      </w:r>
      <w:r w:rsidR="00F3614A">
        <w:rPr>
          <w:sz w:val="24"/>
          <w:szCs w:val="24"/>
        </w:rPr>
        <w:t>д</w:t>
      </w:r>
      <w:r w:rsidR="00AF56C9">
        <w:rPr>
          <w:sz w:val="24"/>
          <w:szCs w:val="24"/>
        </w:rPr>
        <w:t xml:space="preserve">ов давления </w:t>
      </w:r>
      <w:r w:rsidRPr="007B03D1">
        <w:rPr>
          <w:sz w:val="24"/>
          <w:szCs w:val="24"/>
        </w:rPr>
        <w:t>(провокация, обман, интрига</w:t>
      </w:r>
      <w:r w:rsidR="00AF56C9">
        <w:rPr>
          <w:sz w:val="24"/>
          <w:szCs w:val="24"/>
        </w:rPr>
        <w:t>). В манипуляции всегда есть манипулятор и жертва.</w:t>
      </w:r>
      <w:r w:rsidR="00AF56C9">
        <w:rPr>
          <w:rStyle w:val="a5"/>
          <w:sz w:val="24"/>
          <w:szCs w:val="24"/>
        </w:rPr>
        <w:footnoteReference w:id="5"/>
      </w:r>
    </w:p>
    <w:p w:rsidR="00EE1A12" w:rsidRDefault="00AF56C9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7DF1" w:rsidRPr="00707DF1" w:rsidRDefault="00707DF1" w:rsidP="00394BEC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EE0748" w:rsidRPr="001902E9">
        <w:rPr>
          <w:sz w:val="24"/>
          <w:szCs w:val="24"/>
          <w:u w:val="single"/>
        </w:rPr>
        <w:t>Кейс</w:t>
      </w:r>
      <w:r w:rsidR="00373273" w:rsidRPr="001902E9">
        <w:rPr>
          <w:sz w:val="24"/>
          <w:szCs w:val="24"/>
          <w:u w:val="single"/>
        </w:rPr>
        <w:t xml:space="preserve"> 1</w:t>
      </w:r>
      <w:r w:rsidR="00EE0748">
        <w:rPr>
          <w:sz w:val="24"/>
          <w:szCs w:val="24"/>
        </w:rPr>
        <w:t xml:space="preserve">: </w:t>
      </w:r>
      <w:r w:rsidRPr="00707DF1">
        <w:rPr>
          <w:b/>
          <w:bCs/>
          <w:sz w:val="24"/>
          <w:szCs w:val="24"/>
        </w:rPr>
        <w:t xml:space="preserve">Пример </w:t>
      </w:r>
      <w:r w:rsidR="00EE1A12">
        <w:rPr>
          <w:b/>
          <w:bCs/>
          <w:sz w:val="24"/>
          <w:szCs w:val="24"/>
        </w:rPr>
        <w:t>манипуляции</w:t>
      </w:r>
      <w:r w:rsidR="00EE0748">
        <w:rPr>
          <w:b/>
          <w:bCs/>
          <w:sz w:val="24"/>
          <w:szCs w:val="24"/>
        </w:rPr>
        <w:t xml:space="preserve"> или ТМП?</w:t>
      </w:r>
      <w:r w:rsidR="00EE1A12">
        <w:rPr>
          <w:b/>
          <w:bCs/>
          <w:sz w:val="24"/>
          <w:szCs w:val="24"/>
        </w:rPr>
        <w:t xml:space="preserve"> </w:t>
      </w:r>
      <w:r w:rsidRPr="00707DF1">
        <w:rPr>
          <w:b/>
          <w:bCs/>
          <w:sz w:val="24"/>
          <w:szCs w:val="24"/>
        </w:rPr>
        <w:t>«Убедить человека покупать больше товаров в супермаркете»</w:t>
      </w:r>
    </w:p>
    <w:p w:rsidR="004B24F0" w:rsidRDefault="00707DF1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1D15">
        <w:rPr>
          <w:sz w:val="24"/>
          <w:szCs w:val="24"/>
        </w:rPr>
        <w:t>Принуждение: «Агрессивная реклама»</w:t>
      </w:r>
    </w:p>
    <w:p w:rsidR="000F1D15" w:rsidRDefault="000F1D15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ТМП: разложить корзинки большего размера, чем было до этого</w:t>
      </w:r>
    </w:p>
    <w:p w:rsidR="004B24F0" w:rsidRDefault="00E750E2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3273" w:rsidRDefault="00373273" w:rsidP="00373273">
      <w:pPr>
        <w:spacing w:after="0"/>
        <w:ind w:firstLine="708"/>
        <w:jc w:val="both"/>
        <w:rPr>
          <w:sz w:val="24"/>
          <w:szCs w:val="24"/>
        </w:rPr>
      </w:pPr>
      <w:r w:rsidRPr="001902E9">
        <w:rPr>
          <w:sz w:val="24"/>
          <w:szCs w:val="24"/>
          <w:u w:val="single"/>
        </w:rPr>
        <w:t>Кейс 2.</w:t>
      </w:r>
      <w:r>
        <w:rPr>
          <w:sz w:val="24"/>
          <w:szCs w:val="24"/>
        </w:rPr>
        <w:t xml:space="preserve"> </w:t>
      </w:r>
      <w:r w:rsidRPr="001902E9">
        <w:rPr>
          <w:b/>
          <w:bCs/>
          <w:sz w:val="24"/>
          <w:szCs w:val="24"/>
        </w:rPr>
        <w:t xml:space="preserve">Манипуляция или </w:t>
      </w:r>
      <w:proofErr w:type="gramStart"/>
      <w:r w:rsidRPr="001902E9">
        <w:rPr>
          <w:b/>
          <w:bCs/>
          <w:sz w:val="24"/>
          <w:szCs w:val="24"/>
        </w:rPr>
        <w:t>ТМП?:</w:t>
      </w:r>
      <w:proofErr w:type="gramEnd"/>
      <w:r w:rsidRPr="001902E9">
        <w:rPr>
          <w:b/>
          <w:bCs/>
          <w:sz w:val="24"/>
          <w:szCs w:val="24"/>
        </w:rPr>
        <w:t xml:space="preserve"> «Как убедить людей в районе не выкидывать на улицу пластиковые пакеты?»</w:t>
      </w:r>
      <w:r>
        <w:rPr>
          <w:sz w:val="24"/>
          <w:szCs w:val="24"/>
        </w:rPr>
        <w:t xml:space="preserve"> </w:t>
      </w:r>
    </w:p>
    <w:p w:rsidR="00373273" w:rsidRDefault="00373273" w:rsidP="0037327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Давление или уговоры</w:t>
      </w:r>
      <w:proofErr w:type="gramStart"/>
      <w:r>
        <w:rPr>
          <w:sz w:val="24"/>
          <w:szCs w:val="24"/>
        </w:rPr>
        <w:t>: Ввести</w:t>
      </w:r>
      <w:proofErr w:type="gramEnd"/>
      <w:r>
        <w:rPr>
          <w:sz w:val="24"/>
          <w:szCs w:val="24"/>
        </w:rPr>
        <w:t xml:space="preserve"> штрафы, или проводить разъяснительную работу среди населения.</w:t>
      </w:r>
    </w:p>
    <w:p w:rsidR="00373273" w:rsidRDefault="00373273" w:rsidP="0037327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ТМП: экологически сознательная сеть супермаркетов в районе отказывается от продажи пластиковых пакетов.</w:t>
      </w:r>
      <w:r>
        <w:rPr>
          <w:rStyle w:val="a5"/>
          <w:sz w:val="24"/>
          <w:szCs w:val="24"/>
        </w:rPr>
        <w:footnoteReference w:id="6"/>
      </w:r>
      <w:r>
        <w:rPr>
          <w:sz w:val="24"/>
          <w:szCs w:val="24"/>
        </w:rPr>
        <w:t xml:space="preserve">  </w:t>
      </w:r>
    </w:p>
    <w:p w:rsidR="00373273" w:rsidRDefault="00373273" w:rsidP="00373273">
      <w:pPr>
        <w:spacing w:after="0"/>
        <w:jc w:val="both"/>
        <w:rPr>
          <w:sz w:val="24"/>
          <w:szCs w:val="24"/>
        </w:rPr>
      </w:pPr>
    </w:p>
    <w:p w:rsidR="004B24F0" w:rsidRDefault="001902E9" w:rsidP="00394B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Применение </w:t>
      </w:r>
      <w:r>
        <w:rPr>
          <w:sz w:val="24"/>
          <w:szCs w:val="24"/>
          <w:lang w:val="en-US"/>
        </w:rPr>
        <w:t>nudge</w:t>
      </w:r>
      <w:r w:rsidRPr="001902E9">
        <w:rPr>
          <w:sz w:val="24"/>
          <w:szCs w:val="24"/>
        </w:rPr>
        <w:t>-</w:t>
      </w:r>
      <w:r>
        <w:rPr>
          <w:sz w:val="24"/>
          <w:szCs w:val="24"/>
        </w:rPr>
        <w:t>технологий в дебатах</w:t>
      </w:r>
    </w:p>
    <w:p w:rsidR="001902E9" w:rsidRDefault="001902E9" w:rsidP="00394BEC">
      <w:pPr>
        <w:spacing w:after="0"/>
        <w:jc w:val="both"/>
        <w:rPr>
          <w:sz w:val="24"/>
          <w:szCs w:val="24"/>
        </w:rPr>
      </w:pPr>
    </w:p>
    <w:p w:rsidR="001902E9" w:rsidRPr="00CF22E9" w:rsidRDefault="008D3A2D" w:rsidP="001902E9">
      <w:pPr>
        <w:spacing w:after="0"/>
        <w:jc w:val="center"/>
        <w:rPr>
          <w:b/>
          <w:bCs/>
          <w:szCs w:val="28"/>
        </w:rPr>
      </w:pPr>
      <w:r w:rsidRPr="00CF22E9">
        <w:rPr>
          <w:b/>
          <w:bCs/>
          <w:szCs w:val="28"/>
        </w:rPr>
        <w:lastRenderedPageBreak/>
        <w:t>Участие в дебатах в условиях присутствия СМИ</w:t>
      </w:r>
    </w:p>
    <w:p w:rsidR="001902E9" w:rsidRDefault="001902E9" w:rsidP="001902E9">
      <w:pPr>
        <w:spacing w:after="0"/>
        <w:jc w:val="both"/>
        <w:rPr>
          <w:sz w:val="24"/>
          <w:szCs w:val="24"/>
        </w:rPr>
      </w:pPr>
    </w:p>
    <w:p w:rsidR="00DD6FAC" w:rsidRDefault="008D3A2D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Когда оратор участвует в дебатах и работает с аудиторией, он зачастую сталкивается с еще одним важнейшим фактором – СМИ</w:t>
      </w:r>
      <w:r w:rsidR="00B04AA8">
        <w:rPr>
          <w:sz w:val="24"/>
          <w:szCs w:val="24"/>
        </w:rPr>
        <w:t>, котор</w:t>
      </w:r>
      <w:r w:rsidR="00DD6FAC">
        <w:rPr>
          <w:sz w:val="24"/>
          <w:szCs w:val="24"/>
        </w:rPr>
        <w:t>ые</w:t>
      </w:r>
      <w:r w:rsidR="00B04AA8">
        <w:rPr>
          <w:sz w:val="24"/>
          <w:szCs w:val="24"/>
        </w:rPr>
        <w:t xml:space="preserve"> работа</w:t>
      </w:r>
      <w:r w:rsidR="00DD6FAC">
        <w:rPr>
          <w:sz w:val="24"/>
          <w:szCs w:val="24"/>
        </w:rPr>
        <w:t>ю</w:t>
      </w:r>
      <w:r w:rsidR="00B04AA8">
        <w:rPr>
          <w:sz w:val="24"/>
          <w:szCs w:val="24"/>
        </w:rPr>
        <w:t xml:space="preserve">т с аудиторией за пределами </w:t>
      </w:r>
      <w:r w:rsidR="00DD6FAC">
        <w:rPr>
          <w:sz w:val="24"/>
          <w:szCs w:val="24"/>
        </w:rPr>
        <w:t>аудитории в зале</w:t>
      </w:r>
      <w:r>
        <w:rPr>
          <w:sz w:val="24"/>
          <w:szCs w:val="24"/>
        </w:rPr>
        <w:t>.</w:t>
      </w:r>
      <w:r w:rsidR="00DD6FAC">
        <w:rPr>
          <w:sz w:val="24"/>
          <w:szCs w:val="24"/>
        </w:rPr>
        <w:t xml:space="preserve"> Они могут формировать мнение о вас, о вашем стиле и т.д.</w:t>
      </w:r>
    </w:p>
    <w:p w:rsidR="008D3A2D" w:rsidRDefault="008D3A2D" w:rsidP="00DD6FA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Чтобы понять</w:t>
      </w:r>
      <w:r w:rsidR="00286901">
        <w:rPr>
          <w:sz w:val="24"/>
          <w:szCs w:val="24"/>
        </w:rPr>
        <w:t>,</w:t>
      </w:r>
      <w:r>
        <w:rPr>
          <w:sz w:val="24"/>
          <w:szCs w:val="24"/>
        </w:rPr>
        <w:t xml:space="preserve"> как работать со СМИ, нужно понять, как сами СМИ работают с аудиторией</w:t>
      </w:r>
      <w:r w:rsidR="00286901">
        <w:rPr>
          <w:sz w:val="24"/>
          <w:szCs w:val="24"/>
        </w:rPr>
        <w:t xml:space="preserve"> в эпоху Нового информационного общества</w:t>
      </w:r>
      <w:r w:rsidR="00DD6FAC">
        <w:rPr>
          <w:sz w:val="24"/>
          <w:szCs w:val="24"/>
        </w:rPr>
        <w:t>. На теоретическом уровне обратимся к Социологии и недавно появившегося в ней направлению «Социология аудитории» или «</w:t>
      </w:r>
      <w:proofErr w:type="spellStart"/>
      <w:r w:rsidR="00DD6FAC">
        <w:rPr>
          <w:sz w:val="24"/>
          <w:szCs w:val="24"/>
        </w:rPr>
        <w:t>Ау</w:t>
      </w:r>
      <w:bookmarkStart w:id="0" w:name="_GoBack"/>
      <w:bookmarkEnd w:id="0"/>
      <w:r w:rsidR="00DD6FAC">
        <w:rPr>
          <w:sz w:val="24"/>
          <w:szCs w:val="24"/>
        </w:rPr>
        <w:t>диториология</w:t>
      </w:r>
      <w:proofErr w:type="spellEnd"/>
      <w:r w:rsidR="00DD6FAC">
        <w:rPr>
          <w:sz w:val="24"/>
          <w:szCs w:val="24"/>
        </w:rPr>
        <w:t>».</w:t>
      </w:r>
      <w:r w:rsidR="008C3650">
        <w:rPr>
          <w:sz w:val="24"/>
          <w:szCs w:val="24"/>
        </w:rPr>
        <w:t xml:space="preserve"> В ней различаются два типа аудиторий – общая и частная.</w:t>
      </w:r>
      <w:r w:rsidR="00B04AA8">
        <w:rPr>
          <w:sz w:val="24"/>
          <w:szCs w:val="24"/>
        </w:rPr>
        <w:t xml:space="preserve"> </w:t>
      </w:r>
    </w:p>
    <w:p w:rsidR="008C3650" w:rsidRDefault="008C3650" w:rsidP="008C3650">
      <w:pPr>
        <w:spacing w:after="0"/>
        <w:ind w:firstLine="708"/>
        <w:jc w:val="both"/>
        <w:rPr>
          <w:sz w:val="24"/>
          <w:szCs w:val="24"/>
        </w:rPr>
      </w:pPr>
      <w:r w:rsidRPr="007E6811">
        <w:rPr>
          <w:b/>
          <w:bCs/>
          <w:sz w:val="24"/>
          <w:szCs w:val="24"/>
        </w:rPr>
        <w:t xml:space="preserve">Общая </w:t>
      </w:r>
      <w:proofErr w:type="spellStart"/>
      <w:r w:rsidRPr="007E6811">
        <w:rPr>
          <w:b/>
          <w:bCs/>
          <w:sz w:val="24"/>
          <w:szCs w:val="24"/>
        </w:rPr>
        <w:t>аудиториология</w:t>
      </w:r>
      <w:proofErr w:type="spellEnd"/>
      <w:r w:rsidR="00286901" w:rsidRPr="008C3650">
        <w:rPr>
          <w:sz w:val="24"/>
          <w:szCs w:val="24"/>
        </w:rPr>
        <w:t xml:space="preserve"> исследует принципы формирования, свойства и качества, особенности изменений различных аудиторий, связанные с восприятием любого объекта, имеющего аудиторию. При этом основным принципом здесь выступает то, что не существует аудитории вообще, а есть аудитория чего-то – спектакля, фильма, телепрограммы, радио и т. д. </w:t>
      </w:r>
    </w:p>
    <w:p w:rsidR="00286901" w:rsidRPr="008C3650" w:rsidRDefault="00286901" w:rsidP="008C3650">
      <w:pPr>
        <w:spacing w:after="0"/>
        <w:ind w:firstLine="708"/>
        <w:jc w:val="both"/>
        <w:rPr>
          <w:sz w:val="24"/>
          <w:szCs w:val="24"/>
        </w:rPr>
      </w:pPr>
      <w:r w:rsidRPr="007E6811">
        <w:rPr>
          <w:b/>
          <w:bCs/>
          <w:sz w:val="24"/>
          <w:szCs w:val="24"/>
        </w:rPr>
        <w:t>Частн</w:t>
      </w:r>
      <w:r w:rsidR="007E6811" w:rsidRPr="007E6811">
        <w:rPr>
          <w:b/>
          <w:bCs/>
          <w:sz w:val="24"/>
          <w:szCs w:val="24"/>
        </w:rPr>
        <w:t>ая</w:t>
      </w:r>
      <w:r w:rsidRPr="007E6811">
        <w:rPr>
          <w:b/>
          <w:bCs/>
          <w:sz w:val="24"/>
          <w:szCs w:val="24"/>
        </w:rPr>
        <w:t xml:space="preserve"> </w:t>
      </w:r>
      <w:proofErr w:type="spellStart"/>
      <w:r w:rsidRPr="007E6811">
        <w:rPr>
          <w:b/>
          <w:bCs/>
          <w:sz w:val="24"/>
          <w:szCs w:val="24"/>
        </w:rPr>
        <w:t>аудиториологи</w:t>
      </w:r>
      <w:r w:rsidR="007E6811" w:rsidRPr="007E6811">
        <w:rPr>
          <w:b/>
          <w:bCs/>
          <w:sz w:val="24"/>
          <w:szCs w:val="24"/>
        </w:rPr>
        <w:t>я</w:t>
      </w:r>
      <w:proofErr w:type="spellEnd"/>
      <w:r w:rsidRPr="008C3650">
        <w:rPr>
          <w:sz w:val="24"/>
          <w:szCs w:val="24"/>
        </w:rPr>
        <w:t xml:space="preserve"> исследуют аудитории в зависимости от типов коммуникационных процессов (аудитория телевидения, радио, кино, печатных СМИ и т. п.).</w:t>
      </w:r>
    </w:p>
    <w:p w:rsidR="008D3A2D" w:rsidRPr="0083359B" w:rsidRDefault="008D3A2D" w:rsidP="001902E9">
      <w:pPr>
        <w:spacing w:after="0"/>
        <w:jc w:val="both"/>
        <w:rPr>
          <w:sz w:val="24"/>
          <w:szCs w:val="24"/>
        </w:rPr>
      </w:pPr>
      <w:r w:rsidRPr="008C3650">
        <w:rPr>
          <w:sz w:val="24"/>
          <w:szCs w:val="24"/>
        </w:rPr>
        <w:tab/>
      </w:r>
      <w:r w:rsidR="0083359B">
        <w:rPr>
          <w:sz w:val="24"/>
          <w:szCs w:val="24"/>
        </w:rPr>
        <w:t xml:space="preserve">С ее точки зрения, </w:t>
      </w:r>
      <w:r w:rsidR="0083359B" w:rsidRPr="0083359B">
        <w:rPr>
          <w:b/>
          <w:bCs/>
          <w:sz w:val="24"/>
          <w:szCs w:val="24"/>
        </w:rPr>
        <w:t>г</w:t>
      </w:r>
      <w:r w:rsidR="007E6811" w:rsidRPr="0083359B">
        <w:rPr>
          <w:b/>
          <w:bCs/>
          <w:sz w:val="24"/>
          <w:szCs w:val="24"/>
        </w:rPr>
        <w:t>лавн</w:t>
      </w:r>
      <w:r w:rsidR="0083359B" w:rsidRPr="0083359B">
        <w:rPr>
          <w:b/>
          <w:bCs/>
          <w:sz w:val="24"/>
          <w:szCs w:val="24"/>
        </w:rPr>
        <w:t>ой</w:t>
      </w:r>
      <w:r w:rsidR="007E6811" w:rsidRPr="0083359B">
        <w:rPr>
          <w:b/>
          <w:bCs/>
          <w:sz w:val="24"/>
          <w:szCs w:val="24"/>
        </w:rPr>
        <w:t xml:space="preserve"> функци</w:t>
      </w:r>
      <w:r w:rsidR="0083359B" w:rsidRPr="0083359B">
        <w:rPr>
          <w:b/>
          <w:bCs/>
          <w:sz w:val="24"/>
          <w:szCs w:val="24"/>
        </w:rPr>
        <w:t>ей</w:t>
      </w:r>
      <w:r w:rsidR="007E6811" w:rsidRPr="0083359B">
        <w:rPr>
          <w:sz w:val="24"/>
          <w:szCs w:val="24"/>
        </w:rPr>
        <w:t xml:space="preserve"> аудитории </w:t>
      </w:r>
      <w:r w:rsidR="0083359B">
        <w:rPr>
          <w:sz w:val="24"/>
          <w:szCs w:val="24"/>
        </w:rPr>
        <w:t xml:space="preserve">является </w:t>
      </w:r>
      <w:r w:rsidR="007E6811" w:rsidRPr="0083359B">
        <w:rPr>
          <w:sz w:val="24"/>
          <w:szCs w:val="24"/>
        </w:rPr>
        <w:t xml:space="preserve">потребление информации. Отсюда </w:t>
      </w:r>
      <w:r w:rsidR="007E6811" w:rsidRPr="0083359B">
        <w:rPr>
          <w:sz w:val="24"/>
          <w:szCs w:val="24"/>
        </w:rPr>
        <w:t xml:space="preserve">для СМИ </w:t>
      </w:r>
      <w:r w:rsidR="007E6811" w:rsidRPr="0083359B">
        <w:rPr>
          <w:sz w:val="24"/>
          <w:szCs w:val="24"/>
        </w:rPr>
        <w:t xml:space="preserve">аудитория выступает </w:t>
      </w:r>
      <w:r w:rsidR="007E6811" w:rsidRPr="0083359B">
        <w:rPr>
          <w:sz w:val="24"/>
          <w:szCs w:val="24"/>
          <w:u w:val="single"/>
        </w:rPr>
        <w:t>основным объектом информационного воздействия</w:t>
      </w:r>
      <w:r w:rsidR="007E6811" w:rsidRPr="0083359B">
        <w:rPr>
          <w:sz w:val="24"/>
          <w:szCs w:val="24"/>
          <w:u w:val="single"/>
        </w:rPr>
        <w:t xml:space="preserve"> и объектом изучения</w:t>
      </w:r>
      <w:r w:rsidR="007E6811" w:rsidRPr="0083359B">
        <w:rPr>
          <w:sz w:val="24"/>
          <w:szCs w:val="24"/>
        </w:rPr>
        <w:t>.</w:t>
      </w:r>
    </w:p>
    <w:p w:rsidR="007E6811" w:rsidRPr="0083359B" w:rsidRDefault="0083359B" w:rsidP="008335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Аудиторию изучают сквозь</w:t>
      </w:r>
      <w:r w:rsidR="007E6811" w:rsidRPr="0083359B">
        <w:rPr>
          <w:sz w:val="24"/>
          <w:szCs w:val="24"/>
        </w:rPr>
        <w:t xml:space="preserve"> призму понятия «социальная общность», когда под </w:t>
      </w:r>
      <w:r w:rsidRPr="0083359B">
        <w:rPr>
          <w:i/>
          <w:iCs/>
          <w:sz w:val="24"/>
          <w:szCs w:val="24"/>
        </w:rPr>
        <w:t>«</w:t>
      </w:r>
      <w:r w:rsidR="007E6811" w:rsidRPr="0083359B">
        <w:rPr>
          <w:i/>
          <w:iCs/>
          <w:sz w:val="24"/>
          <w:szCs w:val="24"/>
        </w:rPr>
        <w:t xml:space="preserve">аудиторией понимают совокупность людей, объединённых взаимодействием с коммуникатором, владеющим информацией и доводящим </w:t>
      </w:r>
      <w:r w:rsidRPr="0083359B">
        <w:rPr>
          <w:i/>
          <w:iCs/>
          <w:sz w:val="24"/>
          <w:szCs w:val="24"/>
        </w:rPr>
        <w:t xml:space="preserve">ее </w:t>
      </w:r>
      <w:r w:rsidR="007E6811" w:rsidRPr="0083359B">
        <w:rPr>
          <w:i/>
          <w:iCs/>
          <w:sz w:val="24"/>
          <w:szCs w:val="24"/>
        </w:rPr>
        <w:t>до аудитории</w:t>
      </w:r>
      <w:r w:rsidRPr="0083359B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8D3A2D" w:rsidRDefault="0083359B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Из этого определения вытекает два аспекта аудитории как социальной общности.</w:t>
      </w:r>
    </w:p>
    <w:p w:rsidR="0083359B" w:rsidRDefault="0083359B" w:rsidP="008335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Первый аспект говорит о том, что аудитория как «</w:t>
      </w:r>
      <w:r w:rsidR="007E6811" w:rsidRPr="0083359B">
        <w:rPr>
          <w:sz w:val="24"/>
          <w:szCs w:val="24"/>
        </w:rPr>
        <w:t>социальн</w:t>
      </w:r>
      <w:r>
        <w:rPr>
          <w:sz w:val="24"/>
          <w:szCs w:val="24"/>
        </w:rPr>
        <w:t xml:space="preserve">ая </w:t>
      </w:r>
      <w:r w:rsidR="007E6811" w:rsidRPr="0083359B">
        <w:rPr>
          <w:sz w:val="24"/>
          <w:szCs w:val="24"/>
        </w:rPr>
        <w:t>общность</w:t>
      </w:r>
      <w:r>
        <w:rPr>
          <w:sz w:val="24"/>
          <w:szCs w:val="24"/>
        </w:rPr>
        <w:t xml:space="preserve">» это такая </w:t>
      </w:r>
      <w:r w:rsidR="007E6811" w:rsidRPr="0083359B">
        <w:rPr>
          <w:sz w:val="24"/>
          <w:szCs w:val="24"/>
        </w:rPr>
        <w:t>«взаимосвязь человеческих индивидов, которая обусловлена общностью их интересов благодаря сходству условий быта и деятельности людей, составляющих данную общность, их материальной, производственной и иной деятельности, близости их взглядов, верований, их субъективных представлений о целях и средствах деятельности»</w:t>
      </w:r>
      <w:r>
        <w:rPr>
          <w:sz w:val="24"/>
          <w:szCs w:val="24"/>
        </w:rPr>
        <w:t>.</w:t>
      </w:r>
    </w:p>
    <w:p w:rsidR="0083359B" w:rsidRDefault="0083359B" w:rsidP="0083359B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Второй аспект – социальная общность детерминируется </w:t>
      </w:r>
      <w:r w:rsidR="007E6811" w:rsidRPr="0083359B">
        <w:rPr>
          <w:sz w:val="24"/>
          <w:szCs w:val="24"/>
        </w:rPr>
        <w:t xml:space="preserve">исходят из </w:t>
      </w:r>
      <w:r w:rsidR="007E6811" w:rsidRPr="00E72B0E">
        <w:rPr>
          <w:sz w:val="24"/>
          <w:szCs w:val="24"/>
          <w:u w:val="single"/>
        </w:rPr>
        <w:t>закономерностей поведения</w:t>
      </w:r>
      <w:r w:rsidR="007E6811" w:rsidRPr="0083359B">
        <w:rPr>
          <w:sz w:val="24"/>
          <w:szCs w:val="24"/>
        </w:rPr>
        <w:t xml:space="preserve"> аудитории непрерывно действующих СМИ, среди которых выделяют </w:t>
      </w:r>
      <w:proofErr w:type="spellStart"/>
      <w:r w:rsidR="007E6811" w:rsidRPr="0083359B">
        <w:rPr>
          <w:b/>
          <w:bCs/>
          <w:sz w:val="24"/>
          <w:szCs w:val="24"/>
        </w:rPr>
        <w:t>консумпционные</w:t>
      </w:r>
      <w:proofErr w:type="spellEnd"/>
      <w:r w:rsidR="007E6811" w:rsidRPr="0083359B">
        <w:rPr>
          <w:sz w:val="24"/>
          <w:szCs w:val="24"/>
        </w:rPr>
        <w:t xml:space="preserve"> (от лат. </w:t>
      </w:r>
      <w:proofErr w:type="spellStart"/>
      <w:r w:rsidR="007E6811" w:rsidRPr="0083359B">
        <w:rPr>
          <w:sz w:val="24"/>
          <w:szCs w:val="24"/>
        </w:rPr>
        <w:t>consumptio</w:t>
      </w:r>
      <w:proofErr w:type="spellEnd"/>
      <w:r w:rsidR="007E6811" w:rsidRPr="0083359B">
        <w:rPr>
          <w:sz w:val="24"/>
          <w:szCs w:val="24"/>
        </w:rPr>
        <w:t xml:space="preserve"> – потребление, применение, использование) и </w:t>
      </w:r>
      <w:r w:rsidR="007E6811" w:rsidRPr="0083359B">
        <w:rPr>
          <w:b/>
          <w:bCs/>
          <w:sz w:val="24"/>
          <w:szCs w:val="24"/>
        </w:rPr>
        <w:t>диспозиционные</w:t>
      </w:r>
      <w:r w:rsidR="007E6811" w:rsidRPr="0083359B">
        <w:rPr>
          <w:sz w:val="24"/>
          <w:szCs w:val="24"/>
        </w:rPr>
        <w:t xml:space="preserve"> (</w:t>
      </w:r>
      <w:r w:rsidR="000B04F7" w:rsidRPr="0083359B">
        <w:rPr>
          <w:sz w:val="24"/>
          <w:szCs w:val="24"/>
        </w:rPr>
        <w:t xml:space="preserve">лат. </w:t>
      </w:r>
      <w:proofErr w:type="spellStart"/>
      <w:r w:rsidR="000B04F7" w:rsidRPr="0083359B">
        <w:rPr>
          <w:sz w:val="24"/>
          <w:szCs w:val="24"/>
        </w:rPr>
        <w:t>dispositio</w:t>
      </w:r>
      <w:proofErr w:type="spellEnd"/>
      <w:r w:rsidR="000B04F7" w:rsidRPr="0083359B">
        <w:rPr>
          <w:sz w:val="24"/>
          <w:szCs w:val="24"/>
        </w:rPr>
        <w:t xml:space="preserve"> - расположение, распределение</w:t>
      </w:r>
      <w:r w:rsidR="000B04F7">
        <w:rPr>
          <w:sz w:val="24"/>
          <w:szCs w:val="24"/>
        </w:rPr>
        <w:t>, и</w:t>
      </w:r>
      <w:r w:rsidR="000B04F7" w:rsidRPr="0083359B">
        <w:rPr>
          <w:sz w:val="24"/>
          <w:szCs w:val="24"/>
        </w:rPr>
        <w:t xml:space="preserve"> </w:t>
      </w:r>
      <w:r w:rsidR="007E6811" w:rsidRPr="0083359B">
        <w:rPr>
          <w:sz w:val="24"/>
          <w:szCs w:val="24"/>
        </w:rPr>
        <w:t>связанные с концептом личностных диспозиций).</w:t>
      </w:r>
      <w:r w:rsidR="00E72B0E">
        <w:rPr>
          <w:rStyle w:val="a5"/>
          <w:sz w:val="24"/>
          <w:szCs w:val="24"/>
        </w:rPr>
        <w:footnoteReference w:id="7"/>
      </w:r>
      <w:r w:rsidR="007E6811" w:rsidRPr="0083359B">
        <w:rPr>
          <w:sz w:val="24"/>
          <w:szCs w:val="24"/>
        </w:rPr>
        <w:t xml:space="preserve"> </w:t>
      </w:r>
    </w:p>
    <w:p w:rsidR="0083359B" w:rsidRDefault="0083359B" w:rsidP="0083359B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Термин «личностная диспозиция» был введен </w:t>
      </w:r>
      <w:r w:rsidR="000B04F7">
        <w:rPr>
          <w:sz w:val="24"/>
          <w:szCs w:val="24"/>
        </w:rPr>
        <w:t xml:space="preserve">американским психологом Гордоном </w:t>
      </w:r>
      <w:proofErr w:type="spellStart"/>
      <w:r w:rsidR="000B04F7">
        <w:rPr>
          <w:sz w:val="24"/>
          <w:szCs w:val="24"/>
        </w:rPr>
        <w:t>Олпортом</w:t>
      </w:r>
      <w:proofErr w:type="spellEnd"/>
      <w:r w:rsidR="000B04F7">
        <w:rPr>
          <w:sz w:val="24"/>
          <w:szCs w:val="24"/>
        </w:rPr>
        <w:t xml:space="preserve"> и «</w:t>
      </w:r>
      <w:r w:rsidRPr="0083359B">
        <w:rPr>
          <w:sz w:val="24"/>
          <w:szCs w:val="24"/>
        </w:rPr>
        <w:t>обозначает черту личности, проявляющуюся однотипным или сходным реагированием в определенных ситуациях</w:t>
      </w:r>
      <w:r w:rsidR="000B04F7">
        <w:rPr>
          <w:sz w:val="24"/>
          <w:szCs w:val="24"/>
        </w:rPr>
        <w:t>»</w:t>
      </w:r>
      <w:r w:rsidRPr="0083359B">
        <w:rPr>
          <w:sz w:val="24"/>
          <w:szCs w:val="24"/>
        </w:rPr>
        <w:t>.</w:t>
      </w:r>
      <w:r w:rsidR="006E4D91">
        <w:rPr>
          <w:rStyle w:val="a5"/>
          <w:sz w:val="24"/>
          <w:szCs w:val="24"/>
        </w:rPr>
        <w:footnoteReference w:id="8"/>
      </w:r>
    </w:p>
    <w:p w:rsidR="008D3A2D" w:rsidRPr="0083359B" w:rsidRDefault="007E6811" w:rsidP="0083359B">
      <w:pPr>
        <w:spacing w:after="0"/>
        <w:ind w:firstLine="708"/>
        <w:jc w:val="both"/>
        <w:rPr>
          <w:sz w:val="24"/>
          <w:szCs w:val="24"/>
        </w:rPr>
      </w:pPr>
      <w:r w:rsidRPr="0083359B">
        <w:rPr>
          <w:sz w:val="24"/>
          <w:szCs w:val="24"/>
        </w:rPr>
        <w:t xml:space="preserve">Именно </w:t>
      </w:r>
      <w:r w:rsidRPr="00E72B0E">
        <w:rPr>
          <w:i/>
          <w:iCs/>
          <w:sz w:val="24"/>
          <w:szCs w:val="24"/>
        </w:rPr>
        <w:t>диспозиционные закономерности</w:t>
      </w:r>
      <w:r w:rsidRPr="0083359B">
        <w:rPr>
          <w:sz w:val="24"/>
          <w:szCs w:val="24"/>
        </w:rPr>
        <w:t xml:space="preserve"> прежде всего становятся предметом исследования в рамках социологического подхода к аудитории</w:t>
      </w:r>
      <w:r w:rsidR="00E72B0E">
        <w:rPr>
          <w:sz w:val="24"/>
          <w:szCs w:val="24"/>
        </w:rPr>
        <w:t>.</w:t>
      </w:r>
      <w:r w:rsidRPr="0083359B">
        <w:rPr>
          <w:sz w:val="24"/>
          <w:szCs w:val="24"/>
        </w:rPr>
        <w:t xml:space="preserve"> Суть данного подхода состоит в том, что в основе формирования массовых аудиторий и их разновидностей находятся интересы, потребности, базовые ценности отдельных индивидов и разных социальных групп, что позволяет назвать его диспозиционным.</w:t>
      </w:r>
      <w:r w:rsidR="00E72B0E">
        <w:rPr>
          <w:rStyle w:val="a5"/>
          <w:sz w:val="24"/>
          <w:szCs w:val="24"/>
        </w:rPr>
        <w:footnoteReference w:id="9"/>
      </w:r>
    </w:p>
    <w:p w:rsidR="008D3A2D" w:rsidRDefault="000F79E5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AB0" w:rsidRDefault="003164CD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Исходя из диспозиционных закономерностей</w:t>
      </w:r>
      <w:r w:rsidR="003A1AB0">
        <w:rPr>
          <w:sz w:val="24"/>
          <w:szCs w:val="24"/>
        </w:rPr>
        <w:t xml:space="preserve"> аудитории</w:t>
      </w:r>
      <w:r>
        <w:rPr>
          <w:sz w:val="24"/>
          <w:szCs w:val="24"/>
        </w:rPr>
        <w:t xml:space="preserve">, </w:t>
      </w:r>
      <w:r w:rsidRPr="00125693">
        <w:rPr>
          <w:sz w:val="24"/>
          <w:szCs w:val="24"/>
          <w:u w:val="single"/>
        </w:rPr>
        <w:t>СМИ подбирают соответствующих журналистов и экспертов</w:t>
      </w:r>
      <w:r>
        <w:rPr>
          <w:sz w:val="24"/>
          <w:szCs w:val="24"/>
        </w:rPr>
        <w:t xml:space="preserve">, которые </w:t>
      </w:r>
      <w:r w:rsidR="003A1AB0">
        <w:rPr>
          <w:sz w:val="24"/>
          <w:szCs w:val="24"/>
        </w:rPr>
        <w:t>освещают поднятые на дебатах проблемы, сами дебаты и их участников, тем самым формируя образ всего происходящего.</w:t>
      </w:r>
    </w:p>
    <w:p w:rsidR="003A1AB0" w:rsidRDefault="003A1AB0" w:rsidP="001902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С развитием Интернета и социальных сетей, в этом процессе участвуют и блогеры/</w:t>
      </w:r>
      <w:r>
        <w:rPr>
          <w:sz w:val="24"/>
          <w:szCs w:val="24"/>
          <w:lang w:val="en-US"/>
        </w:rPr>
        <w:t>influencers</w:t>
      </w:r>
      <w:r>
        <w:rPr>
          <w:sz w:val="24"/>
          <w:szCs w:val="24"/>
        </w:rPr>
        <w:t>, которые зачастую имеют значительную аудиторию с определенными диспозиционными закономерностями.</w:t>
      </w:r>
    </w:p>
    <w:p w:rsidR="00EC4850" w:rsidRPr="00CA5D92" w:rsidRDefault="003A1AB0" w:rsidP="0012569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:rsidR="003A4CB9" w:rsidRDefault="00125693" w:rsidP="00597D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A5629">
        <w:rPr>
          <w:sz w:val="24"/>
          <w:szCs w:val="24"/>
        </w:rPr>
        <w:t xml:space="preserve">Зачастую журналисты и блогеры могут использовать стиль </w:t>
      </w:r>
      <w:r w:rsidR="00EA5629" w:rsidRPr="00B8021E">
        <w:rPr>
          <w:b/>
          <w:bCs/>
          <w:sz w:val="24"/>
          <w:szCs w:val="24"/>
        </w:rPr>
        <w:t>«гонзо-журналистики»</w:t>
      </w:r>
      <w:r w:rsidR="007C4558">
        <w:rPr>
          <w:sz w:val="24"/>
          <w:szCs w:val="24"/>
        </w:rPr>
        <w:t>,</w:t>
      </w:r>
      <w:r w:rsidR="000F54C5">
        <w:rPr>
          <w:sz w:val="24"/>
          <w:szCs w:val="24"/>
        </w:rPr>
        <w:t xml:space="preserve"> который характеризуется </w:t>
      </w:r>
      <w:r w:rsidR="00B8021E">
        <w:rPr>
          <w:sz w:val="24"/>
          <w:szCs w:val="24"/>
        </w:rPr>
        <w:t>тремя особенностями:</w:t>
      </w:r>
    </w:p>
    <w:p w:rsidR="000F54C5" w:rsidRDefault="00B8021E" w:rsidP="000F54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0F54C5" w:rsidRPr="000F54C5">
        <w:rPr>
          <w:sz w:val="24"/>
          <w:szCs w:val="24"/>
        </w:rPr>
        <w:t>Субъективизм – автор не следит за событием издалека, а участвует в нем, видя происходящее изнутри</w:t>
      </w:r>
      <w:r>
        <w:rPr>
          <w:sz w:val="24"/>
          <w:szCs w:val="24"/>
        </w:rPr>
        <w:t>;</w:t>
      </w:r>
    </w:p>
    <w:p w:rsidR="000F54C5" w:rsidRDefault="00B8021E" w:rsidP="000F54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0F54C5" w:rsidRPr="000F54C5">
        <w:rPr>
          <w:sz w:val="24"/>
          <w:szCs w:val="24"/>
        </w:rPr>
        <w:t>Эмоциональност</w:t>
      </w:r>
      <w:r>
        <w:rPr>
          <w:sz w:val="24"/>
          <w:szCs w:val="24"/>
        </w:rPr>
        <w:t>ь</w:t>
      </w:r>
      <w:r w:rsidR="000F54C5" w:rsidRPr="000F54C5">
        <w:rPr>
          <w:sz w:val="24"/>
          <w:szCs w:val="24"/>
        </w:rPr>
        <w:t xml:space="preserve"> – это качество вытекает из субъективизма, журналист не старается отстраняться, он высказывает свои мысли, при этом не заботится о форме изложения</w:t>
      </w:r>
      <w:r>
        <w:rPr>
          <w:sz w:val="24"/>
          <w:szCs w:val="24"/>
        </w:rPr>
        <w:t>;</w:t>
      </w:r>
    </w:p>
    <w:p w:rsidR="007C4558" w:rsidRDefault="00B8021E" w:rsidP="000F54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 w:rsidR="000F54C5" w:rsidRPr="000F54C5">
        <w:rPr>
          <w:sz w:val="24"/>
          <w:szCs w:val="24"/>
        </w:rPr>
        <w:t>Ироничност</w:t>
      </w:r>
      <w:r>
        <w:rPr>
          <w:sz w:val="24"/>
          <w:szCs w:val="24"/>
        </w:rPr>
        <w:t>ь</w:t>
      </w:r>
      <w:r w:rsidR="000F54C5" w:rsidRPr="000F54C5">
        <w:rPr>
          <w:sz w:val="24"/>
          <w:szCs w:val="24"/>
        </w:rPr>
        <w:t xml:space="preserve"> – автор не смотрит на происходящее серьезно, на любую тему он пишет легко. Он саркастически-иронично относится как к окружающим, так и к себе.</w:t>
      </w:r>
    </w:p>
    <w:p w:rsidR="007C4558" w:rsidRDefault="007C4558" w:rsidP="00597D37">
      <w:pPr>
        <w:spacing w:after="0"/>
        <w:jc w:val="both"/>
        <w:rPr>
          <w:sz w:val="24"/>
          <w:szCs w:val="24"/>
        </w:rPr>
      </w:pPr>
    </w:p>
    <w:p w:rsidR="00EA5629" w:rsidRPr="00780F77" w:rsidRDefault="00B8021E" w:rsidP="00EA56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Основателем гонзо-журналистики считается американский журналист </w:t>
      </w:r>
      <w:r w:rsidRPr="00EA5629">
        <w:rPr>
          <w:sz w:val="24"/>
          <w:szCs w:val="24"/>
        </w:rPr>
        <w:t>Хантер С. Томпсон</w:t>
      </w:r>
      <w:r>
        <w:rPr>
          <w:sz w:val="24"/>
          <w:szCs w:val="24"/>
        </w:rPr>
        <w:t>, написавший в стиле гонзо свою статью о</w:t>
      </w:r>
      <w:r w:rsidRPr="00B8021E">
        <w:rPr>
          <w:sz w:val="24"/>
          <w:szCs w:val="24"/>
        </w:rPr>
        <w:t xml:space="preserve"> </w:t>
      </w:r>
      <w:r w:rsidRPr="00EA5629">
        <w:rPr>
          <w:sz w:val="24"/>
          <w:szCs w:val="24"/>
        </w:rPr>
        <w:t>скачках «Дерби в Кентукки упадочно и порочно»</w:t>
      </w:r>
      <w:r>
        <w:rPr>
          <w:sz w:val="24"/>
          <w:szCs w:val="24"/>
        </w:rPr>
        <w:t xml:space="preserve"> в 1970 году.</w:t>
      </w:r>
      <w:r>
        <w:rPr>
          <w:rStyle w:val="a5"/>
          <w:sz w:val="24"/>
          <w:szCs w:val="24"/>
        </w:rPr>
        <w:footnoteReference w:id="10"/>
      </w:r>
    </w:p>
    <w:sectPr w:rsidR="00EA5629" w:rsidRPr="00780F77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296A" w:rsidRDefault="006D296A" w:rsidP="002023CC">
      <w:pPr>
        <w:spacing w:after="0"/>
      </w:pPr>
      <w:r>
        <w:separator/>
      </w:r>
    </w:p>
  </w:endnote>
  <w:endnote w:type="continuationSeparator" w:id="0">
    <w:p w:rsidR="006D296A" w:rsidRDefault="006D296A" w:rsidP="00202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9732849"/>
      <w:docPartObj>
        <w:docPartGallery w:val="Page Numbers (Bottom of Page)"/>
        <w:docPartUnique/>
      </w:docPartObj>
    </w:sdtPr>
    <w:sdtContent>
      <w:p w:rsidR="00EA28B6" w:rsidRDefault="00EA28B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A28B6" w:rsidRDefault="00EA28B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296A" w:rsidRDefault="006D296A" w:rsidP="002023CC">
      <w:pPr>
        <w:spacing w:after="0"/>
      </w:pPr>
      <w:r>
        <w:separator/>
      </w:r>
    </w:p>
  </w:footnote>
  <w:footnote w:type="continuationSeparator" w:id="0">
    <w:p w:rsidR="006D296A" w:rsidRDefault="006D296A" w:rsidP="002023CC">
      <w:pPr>
        <w:spacing w:after="0"/>
      </w:pPr>
      <w:r>
        <w:continuationSeparator/>
      </w:r>
    </w:p>
  </w:footnote>
  <w:footnote w:id="1">
    <w:p w:rsidR="002023CC" w:rsidRDefault="002023CC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023CC">
        <w:t>А.В.Косарев</w:t>
      </w:r>
      <w:proofErr w:type="spellEnd"/>
      <w:proofErr w:type="gramStart"/>
      <w:r w:rsidRPr="002023CC">
        <w:t>, О</w:t>
      </w:r>
      <w:proofErr w:type="gramEnd"/>
      <w:r w:rsidRPr="002023CC">
        <w:t xml:space="preserve"> риторической теории аргументации Х. Перельмана. https://sibphil.elpub.ru/jour/article/view/236/187</w:t>
      </w:r>
    </w:p>
  </w:footnote>
  <w:footnote w:id="2">
    <w:p w:rsidR="00597D37" w:rsidRDefault="00597D37">
      <w:pPr>
        <w:pStyle w:val="a3"/>
      </w:pPr>
      <w:r>
        <w:rPr>
          <w:rStyle w:val="a5"/>
        </w:rPr>
        <w:footnoteRef/>
      </w:r>
      <w:r>
        <w:t xml:space="preserve"> </w:t>
      </w:r>
      <w:r w:rsidRPr="00597D37">
        <w:t>https://gtmarket.ru/library/basis/6341</w:t>
      </w:r>
    </w:p>
  </w:footnote>
  <w:footnote w:id="3">
    <w:p w:rsidR="006F4D3E" w:rsidRPr="006F4D3E" w:rsidRDefault="006F4D3E">
      <w:pPr>
        <w:pStyle w:val="a3"/>
      </w:pPr>
      <w:r>
        <w:rPr>
          <w:rStyle w:val="a5"/>
        </w:rPr>
        <w:footnoteRef/>
      </w:r>
      <w:r>
        <w:t xml:space="preserve"> </w:t>
      </w:r>
      <w:r w:rsidRPr="006F4D3E">
        <w:t>https://econweb.ucsd.edu/~jandreon/Econ264/papers/Thaler%20Sunstein%20AER%202003.pdf</w:t>
      </w:r>
    </w:p>
  </w:footnote>
  <w:footnote w:id="4">
    <w:p w:rsidR="00D74D24" w:rsidRPr="00D74D24" w:rsidRDefault="00D74D24">
      <w:pPr>
        <w:pStyle w:val="a3"/>
      </w:pPr>
      <w:r>
        <w:rPr>
          <w:rStyle w:val="a5"/>
        </w:rPr>
        <w:footnoteRef/>
      </w:r>
      <w:r>
        <w:t xml:space="preserve"> </w:t>
      </w:r>
      <w:r w:rsidRPr="00D74D24">
        <w:t>https://econweb.ucsd.edu/~jandreon/Econ264/papers/Thaler%20Sunstein%20AER%202003.pdf</w:t>
      </w:r>
    </w:p>
  </w:footnote>
  <w:footnote w:id="5">
    <w:p w:rsidR="00AF56C9" w:rsidRDefault="00AF56C9">
      <w:pPr>
        <w:pStyle w:val="a3"/>
      </w:pPr>
      <w:r>
        <w:rPr>
          <w:rStyle w:val="a5"/>
        </w:rPr>
        <w:footnoteRef/>
      </w:r>
      <w:r>
        <w:t xml:space="preserve"> </w:t>
      </w:r>
      <w:r w:rsidRPr="00AF56C9">
        <w:t>https://ibn.idsi.md/sites/default/files/imag_file/3.Manipuliatiea_fenomen%20mehanizm%20zashita_0.pdf</w:t>
      </w:r>
    </w:p>
  </w:footnote>
  <w:footnote w:id="6">
    <w:p w:rsidR="00373273" w:rsidRDefault="00373273" w:rsidP="00373273">
      <w:pPr>
        <w:pStyle w:val="a3"/>
      </w:pPr>
      <w:r>
        <w:rPr>
          <w:rStyle w:val="a5"/>
        </w:rPr>
        <w:footnoteRef/>
      </w:r>
      <w:r>
        <w:t xml:space="preserve"> </w:t>
      </w:r>
      <w:r w:rsidRPr="003228AA">
        <w:t>https://cyberleninka.ru/article/n/povedencheskaya-ekonomika-richard-taler-i-ego-libertarianskiy-paternalizm</w:t>
      </w:r>
    </w:p>
  </w:footnote>
  <w:footnote w:id="7">
    <w:p w:rsidR="00E72B0E" w:rsidRDefault="00E72B0E">
      <w:pPr>
        <w:pStyle w:val="a3"/>
      </w:pPr>
      <w:r>
        <w:rPr>
          <w:rStyle w:val="a5"/>
        </w:rPr>
        <w:footnoteRef/>
      </w:r>
      <w:r>
        <w:t xml:space="preserve"> </w:t>
      </w:r>
      <w:r w:rsidRPr="00E72B0E">
        <w:t>https://cyberleninka.ru/article/n/metodologicheskie-problemy-sotsiologicheskoy-kontseptualizatsii-ponyatiya-auditorii-smi</w:t>
      </w:r>
    </w:p>
  </w:footnote>
  <w:footnote w:id="8">
    <w:p w:rsidR="006E4D91" w:rsidRDefault="006E4D91" w:rsidP="006E4D91">
      <w:pPr>
        <w:pStyle w:val="a3"/>
      </w:pPr>
      <w:r>
        <w:rPr>
          <w:rStyle w:val="a5"/>
        </w:rPr>
        <w:footnoteRef/>
      </w:r>
      <w:r>
        <w:t xml:space="preserve"> </w:t>
      </w:r>
      <w:r w:rsidRPr="000B04F7">
        <w:t>https://vocabulary.ru/termin/lichnostnaja-dispozicija.html</w:t>
      </w:r>
    </w:p>
  </w:footnote>
  <w:footnote w:id="9">
    <w:p w:rsidR="00E72B0E" w:rsidRDefault="00E72B0E">
      <w:pPr>
        <w:pStyle w:val="a3"/>
      </w:pPr>
      <w:r>
        <w:rPr>
          <w:rStyle w:val="a5"/>
        </w:rPr>
        <w:footnoteRef/>
      </w:r>
      <w:r>
        <w:t xml:space="preserve"> </w:t>
      </w:r>
      <w:r w:rsidRPr="00E72B0E">
        <w:t>https://cyberleninka.ru/article/n/metodologicheskie-problemy-sotsiologicheskoy-kontseptualizatsii-ponyatiya-auditorii-smi</w:t>
      </w:r>
    </w:p>
  </w:footnote>
  <w:footnote w:id="10">
    <w:p w:rsidR="00B8021E" w:rsidRDefault="00B8021E">
      <w:pPr>
        <w:pStyle w:val="a3"/>
      </w:pPr>
      <w:r>
        <w:rPr>
          <w:rStyle w:val="a5"/>
        </w:rPr>
        <w:footnoteRef/>
      </w:r>
      <w:r>
        <w:t xml:space="preserve"> </w:t>
      </w:r>
      <w:r w:rsidRPr="00B8021E">
        <w:t>https://its-journalist.ru/articles/onzo-zhurnalistika-opredelenie-priznaki-stil-primery-svoeobrazie.html#i-4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3"/>
    <w:rsid w:val="00094389"/>
    <w:rsid w:val="000B04F7"/>
    <w:rsid w:val="000F1D15"/>
    <w:rsid w:val="000F54C5"/>
    <w:rsid w:val="000F5CF2"/>
    <w:rsid w:val="000F79E5"/>
    <w:rsid w:val="00125693"/>
    <w:rsid w:val="001902E9"/>
    <w:rsid w:val="002023CC"/>
    <w:rsid w:val="002029C1"/>
    <w:rsid w:val="002307EC"/>
    <w:rsid w:val="00234889"/>
    <w:rsid w:val="0026180F"/>
    <w:rsid w:val="00286901"/>
    <w:rsid w:val="003164CD"/>
    <w:rsid w:val="00317915"/>
    <w:rsid w:val="00317B7E"/>
    <w:rsid w:val="003228AA"/>
    <w:rsid w:val="00373273"/>
    <w:rsid w:val="00394BEC"/>
    <w:rsid w:val="003A1AB0"/>
    <w:rsid w:val="003A4CB9"/>
    <w:rsid w:val="003C1081"/>
    <w:rsid w:val="00416617"/>
    <w:rsid w:val="004B24F0"/>
    <w:rsid w:val="004F5AF0"/>
    <w:rsid w:val="005414F4"/>
    <w:rsid w:val="00597D37"/>
    <w:rsid w:val="005C5CF2"/>
    <w:rsid w:val="005E1E55"/>
    <w:rsid w:val="00625D61"/>
    <w:rsid w:val="0069504B"/>
    <w:rsid w:val="006B4622"/>
    <w:rsid w:val="006C0B77"/>
    <w:rsid w:val="006D296A"/>
    <w:rsid w:val="006E4D91"/>
    <w:rsid w:val="006F4D3E"/>
    <w:rsid w:val="00707DF1"/>
    <w:rsid w:val="00780F77"/>
    <w:rsid w:val="007B03D1"/>
    <w:rsid w:val="007C4558"/>
    <w:rsid w:val="007E6811"/>
    <w:rsid w:val="008100AE"/>
    <w:rsid w:val="008242FF"/>
    <w:rsid w:val="0083359B"/>
    <w:rsid w:val="00842DB6"/>
    <w:rsid w:val="008554C4"/>
    <w:rsid w:val="008659BE"/>
    <w:rsid w:val="00870751"/>
    <w:rsid w:val="008A1C21"/>
    <w:rsid w:val="008C3650"/>
    <w:rsid w:val="008D3A2D"/>
    <w:rsid w:val="00922C48"/>
    <w:rsid w:val="00A272AD"/>
    <w:rsid w:val="00A46485"/>
    <w:rsid w:val="00A669AC"/>
    <w:rsid w:val="00A81912"/>
    <w:rsid w:val="00AC064B"/>
    <w:rsid w:val="00AF56C9"/>
    <w:rsid w:val="00B04AA8"/>
    <w:rsid w:val="00B104EF"/>
    <w:rsid w:val="00B57D46"/>
    <w:rsid w:val="00B654B4"/>
    <w:rsid w:val="00B8021E"/>
    <w:rsid w:val="00B8315C"/>
    <w:rsid w:val="00B915B7"/>
    <w:rsid w:val="00BC7623"/>
    <w:rsid w:val="00C701E1"/>
    <w:rsid w:val="00CA5D92"/>
    <w:rsid w:val="00CF22E9"/>
    <w:rsid w:val="00CF476F"/>
    <w:rsid w:val="00D74D24"/>
    <w:rsid w:val="00DD6FAC"/>
    <w:rsid w:val="00DF383E"/>
    <w:rsid w:val="00E70CB2"/>
    <w:rsid w:val="00E72B0E"/>
    <w:rsid w:val="00E750E2"/>
    <w:rsid w:val="00EA28B6"/>
    <w:rsid w:val="00EA5629"/>
    <w:rsid w:val="00EA59DF"/>
    <w:rsid w:val="00EC4850"/>
    <w:rsid w:val="00EE05D2"/>
    <w:rsid w:val="00EE0748"/>
    <w:rsid w:val="00EE1A12"/>
    <w:rsid w:val="00EE4070"/>
    <w:rsid w:val="00EF3C62"/>
    <w:rsid w:val="00F12C76"/>
    <w:rsid w:val="00F3614A"/>
    <w:rsid w:val="00F5514E"/>
    <w:rsid w:val="00F64C8B"/>
    <w:rsid w:val="00F77AE3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3039"/>
  <w15:chartTrackingRefBased/>
  <w15:docId w15:val="{B3E58EE2-B263-4372-95D2-2689E72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023CC"/>
    <w:pPr>
      <w:spacing w:after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023CC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023CC"/>
    <w:rPr>
      <w:vertAlign w:val="superscript"/>
    </w:rPr>
  </w:style>
  <w:style w:type="paragraph" w:customStyle="1" w:styleId="FootNote">
    <w:name w:val="FootNote"/>
    <w:next w:val="a"/>
    <w:uiPriority w:val="99"/>
    <w:rsid w:val="008554C4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CA5D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5D9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8021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A28B6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EA28B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A28B6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EA28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D9B3-AA35-465B-91CB-F6165FD0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52</cp:revision>
  <dcterms:created xsi:type="dcterms:W3CDTF">2023-11-30T06:05:00Z</dcterms:created>
  <dcterms:modified xsi:type="dcterms:W3CDTF">2023-12-01T08:49:00Z</dcterms:modified>
</cp:coreProperties>
</file>