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7589B" w:rsidRPr="007C4A38" w:rsidRDefault="007C4A38" w:rsidP="007C4A38">
      <w:pPr>
        <w:spacing w:after="0"/>
        <w:ind w:firstLine="709"/>
        <w:jc w:val="center"/>
        <w:rPr>
          <w:b/>
          <w:bCs/>
          <w:sz w:val="24"/>
          <w:szCs w:val="24"/>
        </w:rPr>
      </w:pPr>
      <w:r w:rsidRPr="007C4A38">
        <w:rPr>
          <w:b/>
          <w:bCs/>
          <w:sz w:val="24"/>
          <w:szCs w:val="24"/>
        </w:rPr>
        <w:t>Лекция 8</w:t>
      </w:r>
    </w:p>
    <w:p w:rsidR="007C4A38" w:rsidRPr="007C4A38" w:rsidRDefault="007C4A38" w:rsidP="007C4A38">
      <w:pPr>
        <w:spacing w:after="0"/>
        <w:ind w:firstLine="709"/>
        <w:jc w:val="center"/>
        <w:rPr>
          <w:b/>
          <w:bCs/>
          <w:sz w:val="24"/>
          <w:szCs w:val="24"/>
        </w:rPr>
      </w:pPr>
      <w:r w:rsidRPr="007C4A38">
        <w:rPr>
          <w:b/>
          <w:bCs/>
          <w:sz w:val="24"/>
          <w:szCs w:val="24"/>
        </w:rPr>
        <w:t>(продолжение)</w:t>
      </w:r>
    </w:p>
    <w:p w:rsidR="007C4A38" w:rsidRDefault="007C4A38" w:rsidP="007C4A38">
      <w:pPr>
        <w:spacing w:after="0"/>
        <w:ind w:firstLine="709"/>
        <w:rPr>
          <w:sz w:val="24"/>
          <w:szCs w:val="24"/>
        </w:rPr>
      </w:pPr>
    </w:p>
    <w:p w:rsidR="00C703C7" w:rsidRDefault="00C703C7" w:rsidP="007C4A38">
      <w:pPr>
        <w:spacing w:after="0"/>
        <w:ind w:firstLine="709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СТРУКТУРАЛИЗМ</w:t>
      </w:r>
      <w:r w:rsidR="00CB70D6">
        <w:rPr>
          <w:b/>
          <w:bCs/>
          <w:sz w:val="24"/>
          <w:szCs w:val="24"/>
        </w:rPr>
        <w:t xml:space="preserve"> И ТЕКСТ</w:t>
      </w:r>
      <w:r>
        <w:rPr>
          <w:b/>
          <w:bCs/>
          <w:sz w:val="24"/>
          <w:szCs w:val="24"/>
        </w:rPr>
        <w:t xml:space="preserve"> </w:t>
      </w:r>
    </w:p>
    <w:p w:rsidR="00C703C7" w:rsidRDefault="00C703C7" w:rsidP="007C4A38">
      <w:pPr>
        <w:spacing w:after="0"/>
        <w:ind w:firstLine="709"/>
        <w:jc w:val="center"/>
        <w:rPr>
          <w:b/>
          <w:bCs/>
          <w:sz w:val="24"/>
          <w:szCs w:val="24"/>
        </w:rPr>
      </w:pPr>
    </w:p>
    <w:p w:rsidR="00EA2554" w:rsidRPr="00CB70D6" w:rsidRDefault="007C4A38" w:rsidP="00CB70D6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B70D6">
        <w:rPr>
          <w:sz w:val="24"/>
          <w:szCs w:val="24"/>
        </w:rPr>
        <w:t xml:space="preserve">Второе понимание и прочтение текста представляет </w:t>
      </w:r>
      <w:r w:rsidR="00CB70D6" w:rsidRPr="00CB70D6">
        <w:rPr>
          <w:b/>
          <w:bCs/>
          <w:sz w:val="24"/>
          <w:szCs w:val="24"/>
        </w:rPr>
        <w:t>Структурализм</w:t>
      </w:r>
      <w:r w:rsidR="00CB70D6">
        <w:rPr>
          <w:sz w:val="24"/>
          <w:szCs w:val="24"/>
        </w:rPr>
        <w:t xml:space="preserve">. Суть его метода </w:t>
      </w:r>
      <w:r w:rsidR="00EA2554">
        <w:rPr>
          <w:sz w:val="24"/>
          <w:szCs w:val="24"/>
        </w:rPr>
        <w:t xml:space="preserve">заключается в том, что, как указывает российский философ, исследователь неклассической философии Диана </w:t>
      </w:r>
      <w:proofErr w:type="spellStart"/>
      <w:r w:rsidR="00EA2554">
        <w:rPr>
          <w:sz w:val="24"/>
          <w:szCs w:val="24"/>
        </w:rPr>
        <w:t>Гаспарян</w:t>
      </w:r>
      <w:proofErr w:type="spellEnd"/>
      <w:r w:rsidR="00EA2554">
        <w:rPr>
          <w:sz w:val="24"/>
          <w:szCs w:val="24"/>
        </w:rPr>
        <w:t xml:space="preserve">, </w:t>
      </w:r>
      <w:r w:rsidR="00EA2554" w:rsidRPr="00283683">
        <w:rPr>
          <w:i/>
          <w:iCs/>
          <w:sz w:val="24"/>
          <w:szCs w:val="24"/>
        </w:rPr>
        <w:t xml:space="preserve">«для понимания смысла мифа, литературы или какого-то культурного объекта нам необходимо обнаружить </w:t>
      </w:r>
      <w:r w:rsidR="00EA2554" w:rsidRPr="001950D4">
        <w:rPr>
          <w:i/>
          <w:iCs/>
          <w:sz w:val="24"/>
          <w:szCs w:val="24"/>
          <w:u w:val="single"/>
        </w:rPr>
        <w:t>глубинную структуру, которая определяет это явление в качестве своего проявления</w:t>
      </w:r>
      <w:r w:rsidR="00EA2554" w:rsidRPr="00283683">
        <w:rPr>
          <w:i/>
          <w:iCs/>
          <w:sz w:val="24"/>
          <w:szCs w:val="24"/>
        </w:rPr>
        <w:t>. Если мы при раскопках поднимаем на поверхность некоторую статуэтку VI века до нашей эры, то для ответов на вопросы ученый проводит лабораторный анализ, а культуролог или историк ищет смысл этого артефакта, а значит, сначала его глубинную структуру.</w:t>
      </w:r>
    </w:p>
    <w:p w:rsidR="00EA2554" w:rsidRPr="00283683" w:rsidRDefault="00EA2554" w:rsidP="00EA2554">
      <w:pPr>
        <w:spacing w:after="0"/>
        <w:ind w:firstLine="708"/>
        <w:jc w:val="both"/>
        <w:rPr>
          <w:i/>
          <w:iCs/>
          <w:sz w:val="24"/>
          <w:szCs w:val="24"/>
        </w:rPr>
      </w:pPr>
      <w:r w:rsidRPr="00283683">
        <w:rPr>
          <w:i/>
          <w:iCs/>
          <w:sz w:val="24"/>
          <w:szCs w:val="24"/>
        </w:rPr>
        <w:t xml:space="preserve">Согласно структурализму, структура не должна быть еще одним рассказом. Когда мы читаем литературное произведение и спрашиваем, о чем оно, появляются разные интерпретации. Например, смысл мифа об Эдипе в том, чтобы показать, что можно обладать физическим зрением, но быть слепцом, или, как часто говорят философы, нужно отказаться от чувственного взора и посмотреть взором интеллектуальным. </w:t>
      </w:r>
      <w:r w:rsidRPr="00F408B6">
        <w:rPr>
          <w:i/>
          <w:iCs/>
          <w:sz w:val="24"/>
          <w:szCs w:val="24"/>
        </w:rPr>
        <w:t xml:space="preserve">С точки зрения структурализма </w:t>
      </w:r>
      <w:r w:rsidRPr="00F408B6">
        <w:rPr>
          <w:b/>
          <w:bCs/>
          <w:i/>
          <w:iCs/>
          <w:sz w:val="24"/>
          <w:szCs w:val="24"/>
        </w:rPr>
        <w:t>все интерпретации любого произведения не годятся</w:t>
      </w:r>
      <w:r w:rsidRPr="00F408B6">
        <w:rPr>
          <w:i/>
          <w:iCs/>
          <w:sz w:val="24"/>
          <w:szCs w:val="24"/>
        </w:rPr>
        <w:t>, потому как указывают на какую-то авторскую интерпретацию, которая тоже требует понимания.</w:t>
      </w:r>
    </w:p>
    <w:p w:rsidR="00EA2554" w:rsidRDefault="00EA2554" w:rsidP="00EA2554">
      <w:pPr>
        <w:spacing w:after="0"/>
        <w:ind w:firstLine="708"/>
        <w:jc w:val="both"/>
        <w:rPr>
          <w:sz w:val="24"/>
          <w:szCs w:val="24"/>
        </w:rPr>
      </w:pPr>
      <w:r w:rsidRPr="00283683">
        <w:rPr>
          <w:i/>
          <w:iCs/>
          <w:sz w:val="24"/>
          <w:szCs w:val="24"/>
          <w:u w:val="single"/>
        </w:rPr>
        <w:t>Глубинная структура — формальная конструкция, лишенная содержания, которая лежит в основании, и сама по себе не предполагает объяснения</w:t>
      </w:r>
      <w:r w:rsidRPr="00283683">
        <w:rPr>
          <w:i/>
          <w:iCs/>
          <w:sz w:val="24"/>
          <w:szCs w:val="24"/>
        </w:rPr>
        <w:t>»</w:t>
      </w:r>
      <w:r w:rsidRPr="00EA2554">
        <w:rPr>
          <w:sz w:val="24"/>
          <w:szCs w:val="24"/>
        </w:rPr>
        <w:t>.</w:t>
      </w:r>
    </w:p>
    <w:p w:rsidR="00EA2554" w:rsidRDefault="00CB70D6" w:rsidP="00EA255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Диана </w:t>
      </w:r>
      <w:proofErr w:type="spellStart"/>
      <w:r w:rsidR="00283683">
        <w:rPr>
          <w:sz w:val="24"/>
          <w:szCs w:val="24"/>
        </w:rPr>
        <w:t>Гаспарян</w:t>
      </w:r>
      <w:proofErr w:type="spellEnd"/>
      <w:r w:rsidR="00283683">
        <w:rPr>
          <w:sz w:val="24"/>
          <w:szCs w:val="24"/>
        </w:rPr>
        <w:t xml:space="preserve"> указывает, приводя в пример Структурную лингвистику: </w:t>
      </w:r>
      <w:r w:rsidR="00283683" w:rsidRPr="00283683">
        <w:rPr>
          <w:i/>
          <w:iCs/>
          <w:sz w:val="24"/>
          <w:szCs w:val="24"/>
        </w:rPr>
        <w:t xml:space="preserve">«Структурная лингвистика объясняет это устройство тем, что не элементы системы предшествуют системе, а некая сложившаяся система знаков предшествует тому, что мы услышим или нет, поймем или не поймем. </w:t>
      </w:r>
      <w:bookmarkStart w:id="0" w:name="_Hlk156839034"/>
      <w:r w:rsidR="00283683" w:rsidRPr="001950D4">
        <w:rPr>
          <w:i/>
          <w:iCs/>
          <w:sz w:val="24"/>
          <w:szCs w:val="24"/>
          <w:u w:val="single"/>
        </w:rPr>
        <w:t>Система предшествует своим элементам, а не наоборот»</w:t>
      </w:r>
      <w:r w:rsidR="00283683" w:rsidRPr="00EA2554">
        <w:rPr>
          <w:sz w:val="24"/>
          <w:szCs w:val="24"/>
        </w:rPr>
        <w:t>.</w:t>
      </w:r>
    </w:p>
    <w:bookmarkEnd w:id="0"/>
    <w:p w:rsidR="00283683" w:rsidRDefault="00283683" w:rsidP="00EA2554">
      <w:pPr>
        <w:spacing w:after="0"/>
        <w:ind w:firstLine="708"/>
        <w:jc w:val="both"/>
        <w:rPr>
          <w:sz w:val="24"/>
          <w:szCs w:val="24"/>
        </w:rPr>
      </w:pPr>
    </w:p>
    <w:p w:rsidR="00273342" w:rsidRPr="00273342" w:rsidRDefault="00283683" w:rsidP="00273342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Примером может служить </w:t>
      </w:r>
      <w:r w:rsidRPr="001950D4">
        <w:rPr>
          <w:b/>
          <w:bCs/>
          <w:sz w:val="24"/>
          <w:szCs w:val="24"/>
        </w:rPr>
        <w:t>миф об Эдипе</w:t>
      </w:r>
      <w:r>
        <w:rPr>
          <w:sz w:val="24"/>
          <w:szCs w:val="24"/>
        </w:rPr>
        <w:t>.</w:t>
      </w:r>
      <w:r w:rsidR="00F30A6D">
        <w:rPr>
          <w:sz w:val="24"/>
          <w:szCs w:val="24"/>
        </w:rPr>
        <w:t xml:space="preserve"> Миф говорит об истории Эдипа, чьим отцом был царя </w:t>
      </w:r>
      <w:r w:rsidR="00273342">
        <w:rPr>
          <w:sz w:val="24"/>
          <w:szCs w:val="24"/>
        </w:rPr>
        <w:t>Фив</w:t>
      </w:r>
      <w:r w:rsidR="00F30A6D">
        <w:rPr>
          <w:sz w:val="24"/>
          <w:szCs w:val="24"/>
        </w:rPr>
        <w:t xml:space="preserve"> Лай, а матерью – царица </w:t>
      </w:r>
      <w:proofErr w:type="spellStart"/>
      <w:r w:rsidR="00F30A6D">
        <w:rPr>
          <w:sz w:val="24"/>
          <w:szCs w:val="24"/>
        </w:rPr>
        <w:t>Иокаста</w:t>
      </w:r>
      <w:proofErr w:type="spellEnd"/>
      <w:r w:rsidR="00F30A6D">
        <w:rPr>
          <w:sz w:val="24"/>
          <w:szCs w:val="24"/>
        </w:rPr>
        <w:t>.</w:t>
      </w:r>
      <w:r w:rsidR="00273342">
        <w:rPr>
          <w:sz w:val="24"/>
          <w:szCs w:val="24"/>
        </w:rPr>
        <w:t xml:space="preserve"> Царь Лай</w:t>
      </w:r>
      <w:r w:rsidR="00273342" w:rsidRPr="00273342">
        <w:rPr>
          <w:sz w:val="24"/>
          <w:szCs w:val="24"/>
        </w:rPr>
        <w:t>, испугавшись предсказания</w:t>
      </w:r>
      <w:r w:rsidR="00273342">
        <w:rPr>
          <w:sz w:val="24"/>
          <w:szCs w:val="24"/>
        </w:rPr>
        <w:t xml:space="preserve"> от Дельфийского оракула</w:t>
      </w:r>
      <w:r w:rsidR="00273342" w:rsidRPr="00273342">
        <w:rPr>
          <w:sz w:val="24"/>
          <w:szCs w:val="24"/>
        </w:rPr>
        <w:t xml:space="preserve">, что его сын от </w:t>
      </w:r>
      <w:proofErr w:type="spellStart"/>
      <w:r w:rsidR="00273342" w:rsidRPr="00273342">
        <w:rPr>
          <w:sz w:val="24"/>
          <w:szCs w:val="24"/>
        </w:rPr>
        <w:t>Иокасты</w:t>
      </w:r>
      <w:proofErr w:type="spellEnd"/>
      <w:r w:rsidR="00273342" w:rsidRPr="00273342">
        <w:rPr>
          <w:sz w:val="24"/>
          <w:szCs w:val="24"/>
        </w:rPr>
        <w:t xml:space="preserve"> будет его убийцей, решил избавиться от ребёнка. Однако человек, которому было приказано убить младенца, пожалел его и отдал пастуху из Коринфа. Мальчик был усыновлён коринфским царём </w:t>
      </w:r>
      <w:proofErr w:type="spellStart"/>
      <w:r w:rsidR="00273342" w:rsidRPr="00273342">
        <w:rPr>
          <w:sz w:val="24"/>
          <w:szCs w:val="24"/>
        </w:rPr>
        <w:t>Полибом</w:t>
      </w:r>
      <w:proofErr w:type="spellEnd"/>
      <w:r w:rsidR="00273342" w:rsidRPr="00273342">
        <w:rPr>
          <w:sz w:val="24"/>
          <w:szCs w:val="24"/>
        </w:rPr>
        <w:t>. Повзрослевший Эдип, узнав о пророчестве, которое говорит, что он убьёт родного отца и женится на матери, решает покинуть своих приёмных родителей в надежде избежать злой участи. У самого города Фивы на него чуть не наехала колесница, всадники которой начали оскорблять и бить юношу. В завязавшейся драке Эдип убивает сидевшего в колеснице старика и троих из четырёх его спутников. Старик, сидевший в колеснице, был родным отцом Эдипа</w:t>
      </w:r>
      <w:r w:rsidR="00273342">
        <w:rPr>
          <w:sz w:val="24"/>
          <w:szCs w:val="24"/>
        </w:rPr>
        <w:t>, который ехал спросить у оракула, как избав</w:t>
      </w:r>
      <w:r w:rsidR="00437179">
        <w:rPr>
          <w:sz w:val="24"/>
          <w:szCs w:val="24"/>
        </w:rPr>
        <w:t>и</w:t>
      </w:r>
      <w:r w:rsidR="00273342">
        <w:rPr>
          <w:sz w:val="24"/>
          <w:szCs w:val="24"/>
        </w:rPr>
        <w:t>ться от чудовища Сфинкса</w:t>
      </w:r>
      <w:r w:rsidR="00437179">
        <w:rPr>
          <w:sz w:val="24"/>
          <w:szCs w:val="24"/>
        </w:rPr>
        <w:t xml:space="preserve"> - </w:t>
      </w:r>
      <w:r w:rsidR="00437179" w:rsidRPr="00437179">
        <w:rPr>
          <w:sz w:val="24"/>
          <w:szCs w:val="24"/>
        </w:rPr>
        <w:t xml:space="preserve">женщина с львиным телом, </w:t>
      </w:r>
      <w:r w:rsidR="00437179">
        <w:rPr>
          <w:sz w:val="24"/>
          <w:szCs w:val="24"/>
        </w:rPr>
        <w:t xml:space="preserve">которая </w:t>
      </w:r>
      <w:r w:rsidR="00437179" w:rsidRPr="00437179">
        <w:rPr>
          <w:sz w:val="24"/>
          <w:szCs w:val="24"/>
        </w:rPr>
        <w:t xml:space="preserve">задавала прохожим загадки, и кто не мог отгадать, тех </w:t>
      </w:r>
      <w:r w:rsidR="00437179">
        <w:rPr>
          <w:sz w:val="24"/>
          <w:szCs w:val="24"/>
        </w:rPr>
        <w:t>убивала.</w:t>
      </w:r>
      <w:r w:rsidR="00273342" w:rsidRPr="00273342">
        <w:rPr>
          <w:sz w:val="24"/>
          <w:szCs w:val="24"/>
        </w:rPr>
        <w:t xml:space="preserve"> Эдип</w:t>
      </w:r>
      <w:r w:rsidR="00437179">
        <w:rPr>
          <w:sz w:val="24"/>
          <w:szCs w:val="24"/>
        </w:rPr>
        <w:t xml:space="preserve"> разгадал загадку</w:t>
      </w:r>
      <w:r w:rsidR="00273342" w:rsidRPr="00273342">
        <w:rPr>
          <w:sz w:val="24"/>
          <w:szCs w:val="24"/>
        </w:rPr>
        <w:t xml:space="preserve"> Сфинкса, </w:t>
      </w:r>
      <w:r w:rsidR="00437179">
        <w:rPr>
          <w:sz w:val="24"/>
          <w:szCs w:val="24"/>
        </w:rPr>
        <w:t>после чего оно бросается в пропасть. Сам Эдип становится</w:t>
      </w:r>
      <w:r w:rsidR="00273342" w:rsidRPr="00273342">
        <w:rPr>
          <w:sz w:val="24"/>
          <w:szCs w:val="24"/>
        </w:rPr>
        <w:t xml:space="preserve"> правителем Фив и берёт в жёны вдову погибшего от рук разбойников царя Лая — </w:t>
      </w:r>
      <w:proofErr w:type="spellStart"/>
      <w:r w:rsidR="00273342" w:rsidRPr="00273342">
        <w:rPr>
          <w:sz w:val="24"/>
          <w:szCs w:val="24"/>
        </w:rPr>
        <w:t>Иокасту</w:t>
      </w:r>
      <w:proofErr w:type="spellEnd"/>
      <w:r w:rsidR="00273342" w:rsidRPr="00273342">
        <w:rPr>
          <w:sz w:val="24"/>
          <w:szCs w:val="24"/>
        </w:rPr>
        <w:t>. Так сбывается пророчество.</w:t>
      </w:r>
    </w:p>
    <w:p w:rsidR="00273342" w:rsidRDefault="00273342" w:rsidP="00273342">
      <w:pPr>
        <w:spacing w:after="0"/>
        <w:ind w:firstLine="708"/>
        <w:jc w:val="both"/>
        <w:rPr>
          <w:sz w:val="24"/>
          <w:szCs w:val="24"/>
        </w:rPr>
      </w:pPr>
      <w:r w:rsidRPr="00273342">
        <w:rPr>
          <w:sz w:val="24"/>
          <w:szCs w:val="24"/>
        </w:rPr>
        <w:t xml:space="preserve">15 лет спустя на город обрушивается эпидемия чумы. Пытаясь найти причину чумы, жители города обращаются к </w:t>
      </w:r>
      <w:r w:rsidR="00437179">
        <w:rPr>
          <w:sz w:val="24"/>
          <w:szCs w:val="24"/>
        </w:rPr>
        <w:t>оракулу</w:t>
      </w:r>
      <w:r w:rsidRPr="00273342">
        <w:rPr>
          <w:sz w:val="24"/>
          <w:szCs w:val="24"/>
        </w:rPr>
        <w:t xml:space="preserve">, который говорит о необходимости найти и изгнать убийцу царя Лая. </w:t>
      </w:r>
      <w:r w:rsidR="00437179">
        <w:rPr>
          <w:sz w:val="24"/>
          <w:szCs w:val="24"/>
        </w:rPr>
        <w:t xml:space="preserve">Эдип просит помощи у слепого прорицателя </w:t>
      </w:r>
      <w:proofErr w:type="spellStart"/>
      <w:r w:rsidR="00437179">
        <w:rPr>
          <w:sz w:val="24"/>
          <w:szCs w:val="24"/>
        </w:rPr>
        <w:t>Тиресия</w:t>
      </w:r>
      <w:proofErr w:type="spellEnd"/>
      <w:r w:rsidR="00437179">
        <w:rPr>
          <w:sz w:val="24"/>
          <w:szCs w:val="24"/>
        </w:rPr>
        <w:t xml:space="preserve">, который говорит, что убийца царя Лая сам Эдип. Пастух, который прибыл из Коринфа, подтверждает, что Эдип не сын царя Коринфа, а сын Лая и царицы </w:t>
      </w:r>
      <w:proofErr w:type="spellStart"/>
      <w:r w:rsidR="00437179">
        <w:rPr>
          <w:sz w:val="24"/>
          <w:szCs w:val="24"/>
        </w:rPr>
        <w:t>Иокасты</w:t>
      </w:r>
      <w:proofErr w:type="spellEnd"/>
      <w:r w:rsidR="00437179">
        <w:rPr>
          <w:sz w:val="24"/>
          <w:szCs w:val="24"/>
        </w:rPr>
        <w:t>.</w:t>
      </w:r>
      <w:r w:rsidRPr="00273342">
        <w:rPr>
          <w:sz w:val="24"/>
          <w:szCs w:val="24"/>
        </w:rPr>
        <w:t xml:space="preserve"> </w:t>
      </w:r>
      <w:proofErr w:type="spellStart"/>
      <w:r w:rsidRPr="00273342">
        <w:rPr>
          <w:sz w:val="24"/>
          <w:szCs w:val="24"/>
        </w:rPr>
        <w:t>Иокаста</w:t>
      </w:r>
      <w:proofErr w:type="spellEnd"/>
      <w:r w:rsidRPr="00273342">
        <w:rPr>
          <w:sz w:val="24"/>
          <w:szCs w:val="24"/>
        </w:rPr>
        <w:t>, добравшаяся до правды раньше Эдипа, пытается остановить его поиски, но ей это не удаётся, и, не выдержав позора, она убивает себя. Но Эдип, считая себя недостойным смерти, выкалывает себе глаза.</w:t>
      </w:r>
    </w:p>
    <w:p w:rsidR="00273342" w:rsidRDefault="00273342" w:rsidP="00EA2554">
      <w:pPr>
        <w:spacing w:after="0"/>
        <w:ind w:firstLine="708"/>
        <w:jc w:val="both"/>
        <w:rPr>
          <w:sz w:val="24"/>
          <w:szCs w:val="24"/>
        </w:rPr>
      </w:pPr>
    </w:p>
    <w:p w:rsidR="00437179" w:rsidRDefault="00437179" w:rsidP="00EA255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Традиционно этот миф, потом отраженный в трагедии Софокла «Царь Эдип», </w:t>
      </w:r>
      <w:bookmarkStart w:id="1" w:name="_Hlk156841834"/>
      <w:r>
        <w:rPr>
          <w:sz w:val="24"/>
          <w:szCs w:val="24"/>
        </w:rPr>
        <w:t xml:space="preserve">интерпретируется как </w:t>
      </w:r>
      <w:r w:rsidRPr="00437179">
        <w:rPr>
          <w:sz w:val="24"/>
          <w:szCs w:val="24"/>
        </w:rPr>
        <w:t xml:space="preserve">трагедия </w:t>
      </w:r>
      <w:r w:rsidRPr="001950D4">
        <w:rPr>
          <w:sz w:val="24"/>
          <w:szCs w:val="24"/>
          <w:u w:val="single"/>
        </w:rPr>
        <w:t>о Роке и Свободе</w:t>
      </w:r>
      <w:r w:rsidRPr="00437179">
        <w:rPr>
          <w:sz w:val="24"/>
          <w:szCs w:val="24"/>
        </w:rPr>
        <w:t>: не в том свобода человека, чтобы делать то, что он хочет, а в том, чтобы принимать на себя ответственность даже за то, чего он не хотел</w:t>
      </w:r>
      <w:r>
        <w:rPr>
          <w:sz w:val="24"/>
          <w:szCs w:val="24"/>
        </w:rPr>
        <w:t>, то, что предначертали боги.</w:t>
      </w:r>
    </w:p>
    <w:bookmarkEnd w:id="1"/>
    <w:p w:rsidR="00CB70D6" w:rsidRDefault="00437179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Однако, </w:t>
      </w:r>
      <w:bookmarkStart w:id="2" w:name="_Hlk156842040"/>
      <w:r w:rsidRPr="001950D4">
        <w:rPr>
          <w:b/>
          <w:bCs/>
          <w:sz w:val="24"/>
          <w:szCs w:val="24"/>
        </w:rPr>
        <w:t>с точки зрения Структурализма</w:t>
      </w:r>
      <w:r>
        <w:rPr>
          <w:sz w:val="24"/>
          <w:szCs w:val="24"/>
        </w:rPr>
        <w:t>, истинная причина возникновения этого мифа, его подлинная структура</w:t>
      </w:r>
      <w:r w:rsidR="00CB70D6">
        <w:rPr>
          <w:sz w:val="24"/>
          <w:szCs w:val="24"/>
        </w:rPr>
        <w:t>, его глубинная конструкция состоит в другом, и она не видна, она лишена содержания. Миф дает ответ на проблему, сам миф является ответом.</w:t>
      </w:r>
    </w:p>
    <w:p w:rsidR="00EA2554" w:rsidRDefault="00283683" w:rsidP="00EA2554">
      <w:pPr>
        <w:spacing w:after="0"/>
        <w:ind w:firstLine="708"/>
        <w:jc w:val="both"/>
        <w:rPr>
          <w:sz w:val="24"/>
          <w:szCs w:val="24"/>
        </w:rPr>
      </w:pPr>
      <w:bookmarkStart w:id="3" w:name="_Hlk156842144"/>
      <w:bookmarkEnd w:id="2"/>
      <w:r w:rsidRPr="00283683">
        <w:rPr>
          <w:sz w:val="24"/>
          <w:szCs w:val="24"/>
        </w:rPr>
        <w:t xml:space="preserve">Согласно </w:t>
      </w:r>
      <w:r w:rsidR="00CB70D6">
        <w:rPr>
          <w:sz w:val="24"/>
          <w:szCs w:val="24"/>
        </w:rPr>
        <w:t xml:space="preserve">крупнейшему структурному антропологу </w:t>
      </w:r>
      <w:r w:rsidR="00CB70D6">
        <w:rPr>
          <w:sz w:val="24"/>
          <w:szCs w:val="24"/>
          <w:lang w:val="en-US"/>
        </w:rPr>
        <w:t>XX</w:t>
      </w:r>
      <w:r w:rsidR="00CB70D6" w:rsidRPr="00CB70D6">
        <w:rPr>
          <w:sz w:val="24"/>
          <w:szCs w:val="24"/>
        </w:rPr>
        <w:t xml:space="preserve"> </w:t>
      </w:r>
      <w:r w:rsidR="00CB70D6">
        <w:rPr>
          <w:sz w:val="24"/>
          <w:szCs w:val="24"/>
        </w:rPr>
        <w:t xml:space="preserve">века Клоду </w:t>
      </w:r>
      <w:r w:rsidRPr="00283683">
        <w:rPr>
          <w:sz w:val="24"/>
          <w:szCs w:val="24"/>
        </w:rPr>
        <w:t>Леви-Строссу</w:t>
      </w:r>
      <w:r w:rsidR="00CB70D6">
        <w:rPr>
          <w:sz w:val="24"/>
          <w:szCs w:val="24"/>
        </w:rPr>
        <w:t xml:space="preserve"> (1908-2009)</w:t>
      </w:r>
      <w:r w:rsidRPr="00283683">
        <w:rPr>
          <w:sz w:val="24"/>
          <w:szCs w:val="24"/>
        </w:rPr>
        <w:t xml:space="preserve">, миф об Эдипе – это </w:t>
      </w:r>
      <w:r w:rsidRPr="001950D4">
        <w:rPr>
          <w:sz w:val="24"/>
          <w:szCs w:val="24"/>
          <w:u w:val="single"/>
        </w:rPr>
        <w:t>миф о происхождении человека</w:t>
      </w:r>
      <w:r w:rsidR="00F53DC4">
        <w:rPr>
          <w:sz w:val="24"/>
          <w:szCs w:val="24"/>
        </w:rPr>
        <w:t xml:space="preserve">. </w:t>
      </w:r>
      <w:bookmarkStart w:id="4" w:name="_Hlk156842529"/>
      <w:bookmarkEnd w:id="3"/>
      <w:r w:rsidR="00F53DC4">
        <w:rPr>
          <w:sz w:val="24"/>
          <w:szCs w:val="24"/>
        </w:rPr>
        <w:t>Его</w:t>
      </w:r>
      <w:r w:rsidRPr="00283683">
        <w:rPr>
          <w:sz w:val="24"/>
          <w:szCs w:val="24"/>
        </w:rPr>
        <w:t xml:space="preserve"> глубинной структурой, его парадигмой является противоречие между верой в автохтонное происхождение человека</w:t>
      </w:r>
      <w:r w:rsidR="00A742FF">
        <w:rPr>
          <w:sz w:val="24"/>
          <w:szCs w:val="24"/>
        </w:rPr>
        <w:t xml:space="preserve"> (он создан из земли, т.е. он является хтоническим существом)</w:t>
      </w:r>
      <w:r w:rsidRPr="00283683">
        <w:rPr>
          <w:sz w:val="24"/>
          <w:szCs w:val="24"/>
        </w:rPr>
        <w:t xml:space="preserve"> и отрицанием автохтонного происхождения, которое воплощается в очевидном факте рождения человека от союза мужчины и женщины. </w:t>
      </w:r>
      <w:bookmarkEnd w:id="4"/>
      <w:r w:rsidRPr="00283683">
        <w:rPr>
          <w:sz w:val="24"/>
          <w:szCs w:val="24"/>
        </w:rPr>
        <w:t xml:space="preserve">По-другому, это можно обозначить как </w:t>
      </w:r>
      <w:bookmarkStart w:id="5" w:name="_Hlk156842606"/>
      <w:r w:rsidRPr="00283683">
        <w:rPr>
          <w:sz w:val="24"/>
          <w:szCs w:val="24"/>
        </w:rPr>
        <w:t xml:space="preserve">противоречие между </w:t>
      </w:r>
      <w:r w:rsidRPr="001950D4">
        <w:rPr>
          <w:b/>
          <w:bCs/>
          <w:sz w:val="24"/>
          <w:szCs w:val="24"/>
        </w:rPr>
        <w:t>верой и фактом</w:t>
      </w:r>
      <w:r w:rsidRPr="00283683">
        <w:rPr>
          <w:sz w:val="24"/>
          <w:szCs w:val="24"/>
        </w:rPr>
        <w:t>. Миф в этой ситуации представляет собой попытку разрешить противоречие на основе специфической мифологической логики (</w:t>
      </w:r>
      <w:proofErr w:type="spellStart"/>
      <w:r w:rsidRPr="00283683">
        <w:rPr>
          <w:sz w:val="24"/>
          <w:szCs w:val="24"/>
        </w:rPr>
        <w:t>мифологика</w:t>
      </w:r>
      <w:proofErr w:type="spellEnd"/>
      <w:r w:rsidRPr="00283683">
        <w:rPr>
          <w:sz w:val="24"/>
          <w:szCs w:val="24"/>
        </w:rPr>
        <w:t xml:space="preserve">).  </w:t>
      </w:r>
      <w:bookmarkEnd w:id="5"/>
      <w:r w:rsidRPr="00283683">
        <w:rPr>
          <w:sz w:val="24"/>
          <w:szCs w:val="24"/>
        </w:rPr>
        <w:t>Разрешение подобных бинарных оппозиций через создание многочисленных мифов отмечается во всех культурах.</w:t>
      </w:r>
      <w:r w:rsidR="00A742FF">
        <w:rPr>
          <w:sz w:val="24"/>
          <w:szCs w:val="24"/>
        </w:rPr>
        <w:t xml:space="preserve"> </w:t>
      </w:r>
      <w:proofErr w:type="spellStart"/>
      <w:r w:rsidR="00A742FF">
        <w:rPr>
          <w:sz w:val="24"/>
          <w:szCs w:val="24"/>
        </w:rPr>
        <w:t>Энки</w:t>
      </w:r>
      <w:proofErr w:type="spellEnd"/>
      <w:r w:rsidR="00A742FF">
        <w:rPr>
          <w:sz w:val="24"/>
          <w:szCs w:val="24"/>
        </w:rPr>
        <w:t xml:space="preserve"> и </w:t>
      </w:r>
      <w:proofErr w:type="spellStart"/>
      <w:r w:rsidR="00A742FF">
        <w:rPr>
          <w:sz w:val="24"/>
          <w:szCs w:val="24"/>
        </w:rPr>
        <w:t>Нинмах</w:t>
      </w:r>
      <w:proofErr w:type="spellEnd"/>
      <w:r w:rsidR="00A742FF">
        <w:rPr>
          <w:sz w:val="24"/>
          <w:szCs w:val="24"/>
        </w:rPr>
        <w:t>, как прообраз Евы.</w:t>
      </w:r>
    </w:p>
    <w:p w:rsidR="00CB70D6" w:rsidRDefault="00CB70D6" w:rsidP="00EA2554">
      <w:pPr>
        <w:spacing w:after="0"/>
        <w:ind w:firstLine="708"/>
        <w:jc w:val="both"/>
        <w:rPr>
          <w:sz w:val="24"/>
          <w:szCs w:val="24"/>
        </w:rPr>
      </w:pPr>
    </w:p>
    <w:p w:rsidR="004E7347" w:rsidRDefault="004E7347" w:rsidP="00EA2554">
      <w:pPr>
        <w:spacing w:after="0"/>
        <w:ind w:firstLine="708"/>
        <w:jc w:val="both"/>
        <w:rPr>
          <w:sz w:val="24"/>
          <w:szCs w:val="24"/>
        </w:rPr>
      </w:pPr>
    </w:p>
    <w:p w:rsidR="00CB70D6" w:rsidRPr="007C4A38" w:rsidRDefault="00CB70D6" w:rsidP="00CB70D6">
      <w:pPr>
        <w:spacing w:after="0"/>
        <w:ind w:firstLine="709"/>
        <w:jc w:val="center"/>
        <w:rPr>
          <w:b/>
          <w:bCs/>
          <w:sz w:val="24"/>
          <w:szCs w:val="24"/>
        </w:rPr>
      </w:pPr>
      <w:r w:rsidRPr="007C4A38">
        <w:rPr>
          <w:b/>
          <w:bCs/>
          <w:sz w:val="24"/>
          <w:szCs w:val="24"/>
        </w:rPr>
        <w:t>ПОСТСТРУКТУРАЛИЗМ И ТЕКСТ</w:t>
      </w:r>
    </w:p>
    <w:p w:rsidR="00CB70D6" w:rsidRDefault="00CB70D6" w:rsidP="00CB70D6">
      <w:pPr>
        <w:spacing w:after="0"/>
        <w:ind w:firstLine="708"/>
        <w:jc w:val="both"/>
        <w:rPr>
          <w:sz w:val="24"/>
          <w:szCs w:val="24"/>
        </w:rPr>
      </w:pPr>
    </w:p>
    <w:p w:rsidR="00CB70D6" w:rsidRDefault="00CB70D6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Третье</w:t>
      </w:r>
      <w:r w:rsidR="00283683">
        <w:rPr>
          <w:sz w:val="24"/>
          <w:szCs w:val="24"/>
        </w:rPr>
        <w:t xml:space="preserve"> понимание текста и работы с ним было сформировано в рамках такого влиятельного философского направления критического анализа культуры</w:t>
      </w:r>
      <w:r>
        <w:rPr>
          <w:sz w:val="24"/>
          <w:szCs w:val="24"/>
        </w:rPr>
        <w:t xml:space="preserve"> и</w:t>
      </w:r>
      <w:r w:rsidR="00283683">
        <w:rPr>
          <w:sz w:val="24"/>
          <w:szCs w:val="24"/>
        </w:rPr>
        <w:t xml:space="preserve"> языка</w:t>
      </w:r>
      <w:r>
        <w:rPr>
          <w:sz w:val="24"/>
          <w:szCs w:val="24"/>
        </w:rPr>
        <w:t xml:space="preserve"> как </w:t>
      </w:r>
      <w:r w:rsidRPr="00CB70D6">
        <w:rPr>
          <w:b/>
          <w:bCs/>
          <w:sz w:val="24"/>
          <w:szCs w:val="24"/>
        </w:rPr>
        <w:t>Постструктурализм</w:t>
      </w:r>
      <w:r w:rsidR="00283683">
        <w:rPr>
          <w:sz w:val="24"/>
          <w:szCs w:val="24"/>
        </w:rPr>
        <w:t xml:space="preserve">. Он появился в 1960-х годах и его развитие продолжается по настоящее время. Постструктурализм </w:t>
      </w:r>
      <w:bookmarkStart w:id="6" w:name="_Hlk156846925"/>
      <w:r w:rsidR="00283683">
        <w:rPr>
          <w:sz w:val="24"/>
          <w:szCs w:val="24"/>
        </w:rPr>
        <w:t xml:space="preserve">нацелен на преодоление </w:t>
      </w:r>
      <w:r w:rsidR="00F36670">
        <w:rPr>
          <w:sz w:val="24"/>
          <w:szCs w:val="24"/>
        </w:rPr>
        <w:t>структурализма</w:t>
      </w:r>
      <w:r w:rsidR="00930225">
        <w:rPr>
          <w:sz w:val="24"/>
          <w:szCs w:val="24"/>
        </w:rPr>
        <w:t xml:space="preserve"> с его бинарными оппозициями</w:t>
      </w:r>
      <w:r w:rsidR="00F36670">
        <w:rPr>
          <w:sz w:val="24"/>
          <w:szCs w:val="24"/>
        </w:rPr>
        <w:t xml:space="preserve">, </w:t>
      </w:r>
      <w:r w:rsidR="00930225">
        <w:rPr>
          <w:sz w:val="24"/>
          <w:szCs w:val="24"/>
        </w:rPr>
        <w:t xml:space="preserve">и </w:t>
      </w:r>
      <w:proofErr w:type="spellStart"/>
      <w:r w:rsidR="00F36670">
        <w:rPr>
          <w:sz w:val="24"/>
          <w:szCs w:val="24"/>
        </w:rPr>
        <w:t>логоцентризм</w:t>
      </w:r>
      <w:r w:rsidR="00217601">
        <w:rPr>
          <w:sz w:val="24"/>
          <w:szCs w:val="24"/>
        </w:rPr>
        <w:t>ом</w:t>
      </w:r>
      <w:proofErr w:type="spellEnd"/>
      <w:r w:rsidR="00930225">
        <w:rPr>
          <w:sz w:val="24"/>
          <w:szCs w:val="24"/>
        </w:rPr>
        <w:t>.</w:t>
      </w:r>
      <w:bookmarkEnd w:id="6"/>
    </w:p>
    <w:p w:rsidR="00930225" w:rsidRDefault="00F36670" w:rsidP="00CB70D6">
      <w:pPr>
        <w:spacing w:after="0"/>
        <w:ind w:firstLine="708"/>
        <w:jc w:val="both"/>
        <w:rPr>
          <w:sz w:val="24"/>
          <w:szCs w:val="24"/>
        </w:rPr>
      </w:pPr>
      <w:bookmarkStart w:id="7" w:name="_Hlk156846981"/>
      <w:r w:rsidRPr="00F36670">
        <w:rPr>
          <w:sz w:val="24"/>
          <w:szCs w:val="24"/>
        </w:rPr>
        <w:t>Бин</w:t>
      </w:r>
      <w:r w:rsidR="00930225">
        <w:rPr>
          <w:sz w:val="24"/>
          <w:szCs w:val="24"/>
        </w:rPr>
        <w:t>а</w:t>
      </w:r>
      <w:r w:rsidRPr="00F36670">
        <w:rPr>
          <w:sz w:val="24"/>
          <w:szCs w:val="24"/>
        </w:rPr>
        <w:t>рная оппоз</w:t>
      </w:r>
      <w:r w:rsidR="00930225">
        <w:rPr>
          <w:sz w:val="24"/>
          <w:szCs w:val="24"/>
        </w:rPr>
        <w:t>и</w:t>
      </w:r>
      <w:r w:rsidRPr="00F36670">
        <w:rPr>
          <w:sz w:val="24"/>
          <w:szCs w:val="24"/>
        </w:rPr>
        <w:t xml:space="preserve">ция — универсальное средство рационального описания мира, где одновременно рассматриваются два противоположных понятия, одно из которых утверждает какое-либо качество, а другое — отрицает. </w:t>
      </w:r>
      <w:bookmarkEnd w:id="7"/>
      <w:r w:rsidRPr="00F36670">
        <w:rPr>
          <w:sz w:val="24"/>
          <w:szCs w:val="24"/>
        </w:rPr>
        <w:t>Считается неотъемлемым качеством дискурсивного мышления, противопоставляемого различным формам интуиции</w:t>
      </w:r>
      <w:r w:rsidR="00930225">
        <w:rPr>
          <w:sz w:val="24"/>
          <w:szCs w:val="24"/>
        </w:rPr>
        <w:t>.</w:t>
      </w:r>
    </w:p>
    <w:p w:rsidR="00F53C3A" w:rsidRDefault="00324AB2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Рассмотрим некоторые из ключевых понятий Постструктурализма.</w:t>
      </w:r>
    </w:p>
    <w:p w:rsidR="00324AB2" w:rsidRDefault="00324AB2" w:rsidP="00CB70D6">
      <w:pPr>
        <w:spacing w:after="0"/>
        <w:ind w:firstLine="708"/>
        <w:jc w:val="both"/>
        <w:rPr>
          <w:sz w:val="24"/>
          <w:szCs w:val="24"/>
        </w:rPr>
      </w:pPr>
    </w:p>
    <w:p w:rsidR="009D7610" w:rsidRDefault="00324AB2" w:rsidP="00324A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bookmarkStart w:id="8" w:name="_Hlk156847059"/>
      <w:r>
        <w:rPr>
          <w:sz w:val="24"/>
          <w:szCs w:val="24"/>
        </w:rPr>
        <w:t>Классический текст выстраивается на основе бинарных оппозиций</w:t>
      </w:r>
      <w:r w:rsidR="007A1F3F">
        <w:rPr>
          <w:sz w:val="24"/>
          <w:szCs w:val="24"/>
        </w:rPr>
        <w:t xml:space="preserve"> </w:t>
      </w:r>
      <w:r w:rsidR="007A1F3F">
        <w:rPr>
          <w:sz w:val="24"/>
          <w:szCs w:val="24"/>
          <w:lang w:val="en-US"/>
        </w:rPr>
        <w:t>X</w:t>
      </w:r>
      <w:r w:rsidR="007A1F3F">
        <w:rPr>
          <w:sz w:val="24"/>
          <w:szCs w:val="24"/>
        </w:rPr>
        <w:t xml:space="preserve"> и</w:t>
      </w:r>
      <w:r w:rsidR="007A1F3F" w:rsidRPr="007A1F3F">
        <w:rPr>
          <w:sz w:val="24"/>
          <w:szCs w:val="24"/>
        </w:rPr>
        <w:t xml:space="preserve"> </w:t>
      </w:r>
      <w:r w:rsidR="007A1F3F">
        <w:rPr>
          <w:sz w:val="24"/>
          <w:szCs w:val="24"/>
          <w:lang w:val="en-US"/>
        </w:rPr>
        <w:t>Y</w:t>
      </w:r>
      <w:r>
        <w:rPr>
          <w:sz w:val="24"/>
          <w:szCs w:val="24"/>
        </w:rPr>
        <w:t xml:space="preserve">. </w:t>
      </w:r>
      <w:r w:rsidR="00921420">
        <w:rPr>
          <w:sz w:val="24"/>
          <w:szCs w:val="24"/>
        </w:rPr>
        <w:t xml:space="preserve">При этом один из элементов пары всегда мыслится как </w:t>
      </w:r>
      <w:r w:rsidR="009D7610">
        <w:rPr>
          <w:sz w:val="24"/>
          <w:szCs w:val="24"/>
        </w:rPr>
        <w:t xml:space="preserve">более привилегированный. Например, в паре добро и зло добро более привилегированное. </w:t>
      </w:r>
      <w:bookmarkEnd w:id="8"/>
      <w:r w:rsidR="009D7610">
        <w:rPr>
          <w:sz w:val="24"/>
          <w:szCs w:val="24"/>
        </w:rPr>
        <w:t>Можно также привести примеры таких пар как «верх - низ, «правое – левое», «Я – Другой», «слово - молчание»</w:t>
      </w:r>
      <w:r w:rsidR="00BA744B">
        <w:rPr>
          <w:sz w:val="24"/>
          <w:szCs w:val="24"/>
        </w:rPr>
        <w:t>, «мужчина - женщина».</w:t>
      </w:r>
    </w:p>
    <w:p w:rsidR="009D7610" w:rsidRDefault="009D7610" w:rsidP="00324AB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ab/>
        <w:t>Это в свою очередь имеет два последствия для понимания текста, особых форм мышления и в целом для культуры.</w:t>
      </w:r>
    </w:p>
    <w:p w:rsidR="009D7610" w:rsidRDefault="009D7610" w:rsidP="009D7610">
      <w:pPr>
        <w:spacing w:after="0"/>
        <w:ind w:firstLine="708"/>
        <w:jc w:val="both"/>
        <w:rPr>
          <w:sz w:val="24"/>
          <w:szCs w:val="24"/>
        </w:rPr>
      </w:pPr>
      <w:bookmarkStart w:id="9" w:name="_Hlk156847099"/>
      <w:r>
        <w:rPr>
          <w:sz w:val="24"/>
          <w:szCs w:val="24"/>
        </w:rPr>
        <w:t>Первое последствие - на основании привилегии одного из элементов бинарный оппозиции выстраивается всякая метафизика, т.е. система «сверху вниз». Например, теология, когда Бог условно наверху, а дьявол – внизу.</w:t>
      </w:r>
    </w:p>
    <w:p w:rsidR="001C182C" w:rsidRDefault="009D7610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Второе следствие – привилегированный элемент бинарной оппозиции выступает как Центр</w:t>
      </w:r>
      <w:r w:rsidR="001C182C">
        <w:rPr>
          <w:sz w:val="24"/>
          <w:szCs w:val="24"/>
        </w:rPr>
        <w:t>, а второй элемент как периферия.</w:t>
      </w:r>
    </w:p>
    <w:bookmarkEnd w:id="9"/>
    <w:p w:rsidR="00F654EC" w:rsidRDefault="00F654EC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Вся западная и мусульманская цивилизация выстраиваются именно по таким двум схемам.</w:t>
      </w:r>
    </w:p>
    <w:p w:rsidR="00F654EC" w:rsidRDefault="00F654EC" w:rsidP="009D7610">
      <w:pPr>
        <w:spacing w:after="0"/>
        <w:ind w:firstLine="708"/>
        <w:jc w:val="both"/>
        <w:rPr>
          <w:sz w:val="24"/>
          <w:szCs w:val="24"/>
        </w:rPr>
      </w:pPr>
    </w:p>
    <w:p w:rsidR="003B1349" w:rsidRDefault="003B1349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чем состоит особенность метода чтения текста Постструктурализмом?</w:t>
      </w:r>
    </w:p>
    <w:p w:rsidR="003B1349" w:rsidRDefault="003B1349" w:rsidP="009D7610">
      <w:pPr>
        <w:spacing w:after="0"/>
        <w:ind w:firstLine="708"/>
        <w:jc w:val="both"/>
        <w:rPr>
          <w:sz w:val="24"/>
          <w:szCs w:val="24"/>
        </w:rPr>
      </w:pPr>
    </w:p>
    <w:p w:rsidR="004E7347" w:rsidRDefault="004E7347" w:rsidP="009D7610">
      <w:pPr>
        <w:spacing w:after="0"/>
        <w:ind w:firstLine="708"/>
        <w:jc w:val="both"/>
        <w:rPr>
          <w:b/>
          <w:bCs/>
          <w:sz w:val="24"/>
          <w:szCs w:val="24"/>
        </w:rPr>
      </w:pPr>
      <w:r w:rsidRPr="004E7347">
        <w:rPr>
          <w:b/>
          <w:bCs/>
          <w:sz w:val="24"/>
          <w:szCs w:val="24"/>
        </w:rPr>
        <w:t xml:space="preserve">Этап </w:t>
      </w:r>
      <w:r w:rsidRPr="00FC64AC">
        <w:rPr>
          <w:b/>
          <w:bCs/>
          <w:sz w:val="24"/>
          <w:szCs w:val="24"/>
        </w:rPr>
        <w:t>1.</w:t>
      </w:r>
      <w:r w:rsidR="00FC64AC" w:rsidRPr="00FC64AC">
        <w:rPr>
          <w:b/>
          <w:bCs/>
          <w:sz w:val="24"/>
          <w:szCs w:val="24"/>
        </w:rPr>
        <w:t xml:space="preserve"> Разрушение метафизики и </w:t>
      </w:r>
      <w:proofErr w:type="spellStart"/>
      <w:r w:rsidR="00FC64AC" w:rsidRPr="00FC64AC">
        <w:rPr>
          <w:b/>
          <w:bCs/>
          <w:sz w:val="24"/>
          <w:szCs w:val="24"/>
        </w:rPr>
        <w:t>децентрация</w:t>
      </w:r>
      <w:proofErr w:type="spellEnd"/>
      <w:r w:rsidR="0019037E">
        <w:rPr>
          <w:b/>
          <w:bCs/>
          <w:sz w:val="24"/>
          <w:szCs w:val="24"/>
        </w:rPr>
        <w:t xml:space="preserve"> (процедура «деконструкции», автором которой является французский философ-</w:t>
      </w:r>
      <w:proofErr w:type="spellStart"/>
      <w:r w:rsidR="0019037E">
        <w:rPr>
          <w:b/>
          <w:bCs/>
          <w:sz w:val="24"/>
          <w:szCs w:val="24"/>
        </w:rPr>
        <w:t>постструктуралист</w:t>
      </w:r>
      <w:proofErr w:type="spellEnd"/>
      <w:r w:rsidR="0019037E">
        <w:rPr>
          <w:b/>
          <w:bCs/>
          <w:sz w:val="24"/>
          <w:szCs w:val="24"/>
        </w:rPr>
        <w:t xml:space="preserve"> Жак </w:t>
      </w:r>
      <w:proofErr w:type="spellStart"/>
      <w:r w:rsidR="0019037E">
        <w:rPr>
          <w:b/>
          <w:bCs/>
          <w:sz w:val="24"/>
          <w:szCs w:val="24"/>
        </w:rPr>
        <w:t>Деррида</w:t>
      </w:r>
      <w:proofErr w:type="spellEnd"/>
      <w:r w:rsidR="0019037E">
        <w:rPr>
          <w:b/>
          <w:bCs/>
          <w:sz w:val="24"/>
          <w:szCs w:val="24"/>
        </w:rPr>
        <w:t>)</w:t>
      </w:r>
    </w:p>
    <w:p w:rsidR="0019037E" w:rsidRDefault="0019037E" w:rsidP="009D7610">
      <w:pPr>
        <w:spacing w:after="0"/>
        <w:ind w:firstLine="708"/>
        <w:jc w:val="both"/>
        <w:rPr>
          <w:sz w:val="24"/>
          <w:szCs w:val="24"/>
        </w:rPr>
      </w:pPr>
    </w:p>
    <w:p w:rsidR="008E704D" w:rsidRDefault="004E7347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Прежде всего</w:t>
      </w:r>
      <w:r w:rsidR="003B1349">
        <w:rPr>
          <w:sz w:val="24"/>
          <w:szCs w:val="24"/>
        </w:rPr>
        <w:t>, ему необходимо сделать равным онтологический статус двух частей бинарной оппозиции, т.е. вертикаль превратить в горизонталь.</w:t>
      </w:r>
      <w:r w:rsidR="007A1F3F">
        <w:rPr>
          <w:sz w:val="24"/>
          <w:szCs w:val="24"/>
        </w:rPr>
        <w:t xml:space="preserve"> Для этого используется процедура анализа каждой части бинарной оппозиции, т.е. </w:t>
      </w:r>
      <w:r w:rsidR="007A1F3F">
        <w:rPr>
          <w:sz w:val="24"/>
          <w:szCs w:val="24"/>
          <w:lang w:val="en-US"/>
        </w:rPr>
        <w:t>X</w:t>
      </w:r>
      <w:r w:rsidR="007A1F3F" w:rsidRPr="007A1F3F">
        <w:rPr>
          <w:sz w:val="24"/>
          <w:szCs w:val="24"/>
        </w:rPr>
        <w:t xml:space="preserve"> </w:t>
      </w:r>
      <w:r w:rsidR="007A1F3F">
        <w:rPr>
          <w:sz w:val="24"/>
          <w:szCs w:val="24"/>
        </w:rPr>
        <w:t xml:space="preserve">и </w:t>
      </w:r>
      <w:r w:rsidR="007A1F3F">
        <w:rPr>
          <w:sz w:val="24"/>
          <w:szCs w:val="24"/>
          <w:lang w:val="en-US"/>
        </w:rPr>
        <w:t>Y</w:t>
      </w:r>
      <w:r w:rsidR="007A1F3F">
        <w:rPr>
          <w:sz w:val="24"/>
          <w:szCs w:val="24"/>
        </w:rPr>
        <w:t xml:space="preserve"> на «</w:t>
      </w:r>
      <w:proofErr w:type="spellStart"/>
      <w:r w:rsidR="007A1F3F">
        <w:rPr>
          <w:sz w:val="24"/>
          <w:szCs w:val="24"/>
        </w:rPr>
        <w:t>самотождественность</w:t>
      </w:r>
      <w:proofErr w:type="spellEnd"/>
      <w:r w:rsidR="007A1F3F">
        <w:rPr>
          <w:sz w:val="24"/>
          <w:szCs w:val="24"/>
        </w:rPr>
        <w:t xml:space="preserve">». Эта процедура называется </w:t>
      </w:r>
      <w:proofErr w:type="spellStart"/>
      <w:r w:rsidR="007A1F3F">
        <w:rPr>
          <w:sz w:val="24"/>
          <w:szCs w:val="24"/>
          <w:lang w:val="en-US"/>
        </w:rPr>
        <w:t>Differance</w:t>
      </w:r>
      <w:proofErr w:type="spellEnd"/>
      <w:r w:rsidR="007A1F3F">
        <w:rPr>
          <w:sz w:val="24"/>
          <w:szCs w:val="24"/>
        </w:rPr>
        <w:t xml:space="preserve"> </w:t>
      </w:r>
      <w:r w:rsidR="00A310F3">
        <w:rPr>
          <w:sz w:val="24"/>
          <w:szCs w:val="24"/>
        </w:rPr>
        <w:t xml:space="preserve">(слово, придуманное Жаком </w:t>
      </w:r>
      <w:proofErr w:type="spellStart"/>
      <w:r w:rsidR="00A310F3">
        <w:rPr>
          <w:sz w:val="24"/>
          <w:szCs w:val="24"/>
        </w:rPr>
        <w:t>Дерридой</w:t>
      </w:r>
      <w:proofErr w:type="spellEnd"/>
      <w:r w:rsidR="00A310F3">
        <w:rPr>
          <w:sz w:val="24"/>
          <w:szCs w:val="24"/>
        </w:rPr>
        <w:t>).</w:t>
      </w:r>
      <w:r w:rsidR="007A1F3F" w:rsidRPr="00A310F3">
        <w:rPr>
          <w:sz w:val="24"/>
          <w:szCs w:val="24"/>
        </w:rPr>
        <w:t xml:space="preserve"> </w:t>
      </w:r>
      <w:proofErr w:type="spellStart"/>
      <w:r w:rsidR="00A310F3">
        <w:rPr>
          <w:sz w:val="24"/>
          <w:szCs w:val="24"/>
          <w:lang w:val="en-US"/>
        </w:rPr>
        <w:t>Differance</w:t>
      </w:r>
      <w:proofErr w:type="spellEnd"/>
      <w:r w:rsidR="00A310F3" w:rsidRPr="008E704D">
        <w:rPr>
          <w:sz w:val="24"/>
          <w:szCs w:val="24"/>
        </w:rPr>
        <w:t xml:space="preserve"> </w:t>
      </w:r>
      <w:r w:rsidR="008E704D">
        <w:rPr>
          <w:sz w:val="24"/>
          <w:szCs w:val="24"/>
        </w:rPr>
        <w:t>показывает два результата.</w:t>
      </w:r>
    </w:p>
    <w:p w:rsidR="003B3911" w:rsidRDefault="008E704D" w:rsidP="0030574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Первый результат показывает, что </w:t>
      </w:r>
      <w:proofErr w:type="spellStart"/>
      <w:r>
        <w:rPr>
          <w:sz w:val="24"/>
          <w:szCs w:val="24"/>
        </w:rPr>
        <w:t>самотождественность</w:t>
      </w:r>
      <w:proofErr w:type="spellEnd"/>
      <w:r>
        <w:rPr>
          <w:sz w:val="24"/>
          <w:szCs w:val="24"/>
        </w:rPr>
        <w:t xml:space="preserve"> каждого из двух элементов бинарной оппозиции вырастает из его «отличия» от другого. </w:t>
      </w:r>
      <w:proofErr w:type="spellStart"/>
      <w:r>
        <w:rPr>
          <w:sz w:val="24"/>
          <w:szCs w:val="24"/>
        </w:rPr>
        <w:t>Самотождественность</w:t>
      </w:r>
      <w:proofErr w:type="spellEnd"/>
      <w:r>
        <w:rPr>
          <w:sz w:val="24"/>
          <w:szCs w:val="24"/>
        </w:rPr>
        <w:t xml:space="preserve"> добра</w:t>
      </w:r>
      <w:r w:rsidR="00E76D98">
        <w:rPr>
          <w:sz w:val="24"/>
          <w:szCs w:val="24"/>
        </w:rPr>
        <w:t xml:space="preserve"> (</w:t>
      </w:r>
      <w:r w:rsidR="00E76D98">
        <w:rPr>
          <w:sz w:val="24"/>
          <w:szCs w:val="24"/>
          <w:lang w:val="en-US"/>
        </w:rPr>
        <w:t>X</w:t>
      </w:r>
      <w:r w:rsidR="00E76D98">
        <w:rPr>
          <w:sz w:val="24"/>
          <w:szCs w:val="24"/>
        </w:rPr>
        <w:t>)</w:t>
      </w:r>
      <w:r>
        <w:rPr>
          <w:sz w:val="24"/>
          <w:szCs w:val="24"/>
        </w:rPr>
        <w:t xml:space="preserve"> определяется его отличием от зла</w:t>
      </w:r>
      <w:r w:rsidR="00E76D98">
        <w:rPr>
          <w:sz w:val="24"/>
          <w:szCs w:val="24"/>
        </w:rPr>
        <w:t xml:space="preserve"> </w:t>
      </w:r>
      <w:r w:rsidR="00E76D98" w:rsidRPr="00E76D98">
        <w:rPr>
          <w:sz w:val="24"/>
          <w:szCs w:val="24"/>
        </w:rPr>
        <w:t>(</w:t>
      </w:r>
      <w:r w:rsidR="00E76D98">
        <w:rPr>
          <w:sz w:val="24"/>
          <w:szCs w:val="24"/>
          <w:lang w:val="en-US"/>
        </w:rPr>
        <w:t>Y</w:t>
      </w:r>
      <w:r w:rsidR="00E76D98" w:rsidRPr="00E76D98">
        <w:rPr>
          <w:sz w:val="24"/>
          <w:szCs w:val="24"/>
        </w:rPr>
        <w:t>)</w:t>
      </w:r>
      <w:r>
        <w:rPr>
          <w:sz w:val="24"/>
          <w:szCs w:val="24"/>
        </w:rPr>
        <w:t>, и наоборот. Это замкнутый круг, но его итогом является выравнивание онтологического статуса двух элементов, т.е. больше нет привилегированного Верха и более низкого по статусу низа. Мир становится горизонтальным и исчезает всякая метафизика.</w:t>
      </w:r>
      <w:r w:rsidR="003B3911">
        <w:rPr>
          <w:sz w:val="24"/>
          <w:szCs w:val="24"/>
        </w:rPr>
        <w:t xml:space="preserve"> Также разрушается модель «центр-периферия»</w:t>
      </w:r>
      <w:r w:rsidR="004E7347">
        <w:rPr>
          <w:sz w:val="24"/>
          <w:szCs w:val="24"/>
        </w:rPr>
        <w:t xml:space="preserve"> (</w:t>
      </w:r>
      <w:proofErr w:type="spellStart"/>
      <w:r w:rsidR="004E7347" w:rsidRPr="004E7347">
        <w:rPr>
          <w:b/>
          <w:bCs/>
          <w:sz w:val="24"/>
          <w:szCs w:val="24"/>
        </w:rPr>
        <w:t>Децентрация</w:t>
      </w:r>
      <w:proofErr w:type="spellEnd"/>
      <w:r w:rsidR="004E7347">
        <w:rPr>
          <w:sz w:val="24"/>
          <w:szCs w:val="24"/>
        </w:rPr>
        <w:t>)</w:t>
      </w:r>
      <w:r w:rsidR="003B3911">
        <w:rPr>
          <w:sz w:val="24"/>
          <w:szCs w:val="24"/>
        </w:rPr>
        <w:t xml:space="preserve">. </w:t>
      </w:r>
    </w:p>
    <w:p w:rsidR="008E704D" w:rsidRDefault="003B3911" w:rsidP="0030574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Так появля</w:t>
      </w:r>
      <w:r w:rsidR="00B5111D">
        <w:rPr>
          <w:sz w:val="24"/>
          <w:szCs w:val="24"/>
        </w:rPr>
        <w:t>ю</w:t>
      </w:r>
      <w:r>
        <w:rPr>
          <w:sz w:val="24"/>
          <w:szCs w:val="24"/>
        </w:rPr>
        <w:t xml:space="preserve">тся т.н. «Плоская онтология», </w:t>
      </w:r>
      <w:r w:rsidR="00B5111D">
        <w:rPr>
          <w:sz w:val="24"/>
          <w:szCs w:val="24"/>
        </w:rPr>
        <w:t xml:space="preserve">подход, </w:t>
      </w:r>
      <w:r>
        <w:rPr>
          <w:sz w:val="24"/>
          <w:szCs w:val="24"/>
        </w:rPr>
        <w:t xml:space="preserve">в которой </w:t>
      </w:r>
      <w:r w:rsidR="00B5111D" w:rsidRPr="003B3911">
        <w:rPr>
          <w:sz w:val="24"/>
          <w:szCs w:val="24"/>
        </w:rPr>
        <w:t xml:space="preserve">в котором все объекты рассматриваются как онтологически </w:t>
      </w:r>
      <w:proofErr w:type="spellStart"/>
      <w:r w:rsidR="00B5111D" w:rsidRPr="003B3911">
        <w:rPr>
          <w:sz w:val="24"/>
          <w:szCs w:val="24"/>
        </w:rPr>
        <w:t>однопорядковые</w:t>
      </w:r>
      <w:proofErr w:type="spellEnd"/>
      <w:r w:rsidR="0019037E">
        <w:rPr>
          <w:sz w:val="24"/>
          <w:szCs w:val="24"/>
        </w:rPr>
        <w:t>. Автором термина «плоская онтология»</w:t>
      </w:r>
      <w:r w:rsidR="00B5111D">
        <w:rPr>
          <w:sz w:val="24"/>
          <w:szCs w:val="24"/>
        </w:rPr>
        <w:t xml:space="preserve"> </w:t>
      </w:r>
      <w:r w:rsidR="0019037E">
        <w:rPr>
          <w:sz w:val="24"/>
          <w:szCs w:val="24"/>
        </w:rPr>
        <w:t xml:space="preserve">является мексиканско-американский философ и культуролог </w:t>
      </w:r>
      <w:proofErr w:type="spellStart"/>
      <w:r w:rsidRPr="003B3911">
        <w:rPr>
          <w:sz w:val="24"/>
          <w:szCs w:val="24"/>
        </w:rPr>
        <w:t>Мануэл</w:t>
      </w:r>
      <w:r w:rsidR="00B5111D">
        <w:rPr>
          <w:sz w:val="24"/>
          <w:szCs w:val="24"/>
        </w:rPr>
        <w:t>ь</w:t>
      </w:r>
      <w:proofErr w:type="spellEnd"/>
      <w:r w:rsidRPr="003B3911">
        <w:rPr>
          <w:sz w:val="24"/>
          <w:szCs w:val="24"/>
        </w:rPr>
        <w:t xml:space="preserve"> </w:t>
      </w:r>
      <w:proofErr w:type="spellStart"/>
      <w:r w:rsidRPr="003B3911">
        <w:rPr>
          <w:sz w:val="24"/>
          <w:szCs w:val="24"/>
        </w:rPr>
        <w:t>ДеЛанда</w:t>
      </w:r>
      <w:proofErr w:type="spellEnd"/>
      <w:r w:rsidR="0019037E">
        <w:rPr>
          <w:sz w:val="24"/>
          <w:szCs w:val="24"/>
        </w:rPr>
        <w:t>.</w:t>
      </w:r>
    </w:p>
    <w:p w:rsidR="00305748" w:rsidRDefault="00305748" w:rsidP="00305748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Еще один пример: Ч</w:t>
      </w:r>
      <w:r w:rsidRPr="00F654EC">
        <w:rPr>
          <w:sz w:val="24"/>
          <w:szCs w:val="24"/>
        </w:rPr>
        <w:t>исло "5" существует постольку, поскольку есть числа "6", "7" и т.д. - они своим "торможением" как разновидностью D. допускают появление "5".</w:t>
      </w:r>
      <w:r>
        <w:rPr>
          <w:rStyle w:val="a7"/>
          <w:sz w:val="24"/>
          <w:szCs w:val="24"/>
        </w:rPr>
        <w:footnoteReference w:id="1"/>
      </w:r>
    </w:p>
    <w:p w:rsidR="00E76D98" w:rsidRDefault="00E76D98" w:rsidP="009D7610">
      <w:pPr>
        <w:spacing w:after="0"/>
        <w:ind w:firstLine="708"/>
        <w:jc w:val="both"/>
        <w:rPr>
          <w:sz w:val="24"/>
          <w:szCs w:val="24"/>
        </w:rPr>
      </w:pPr>
    </w:p>
    <w:p w:rsidR="00E76D98" w:rsidRDefault="00305748" w:rsidP="003B3911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Второй </w:t>
      </w:r>
      <w:r w:rsidR="00E76D98">
        <w:rPr>
          <w:sz w:val="24"/>
          <w:szCs w:val="24"/>
        </w:rPr>
        <w:t xml:space="preserve">полученный </w:t>
      </w:r>
      <w:r>
        <w:rPr>
          <w:sz w:val="24"/>
          <w:szCs w:val="24"/>
        </w:rPr>
        <w:t>результат</w:t>
      </w:r>
      <w:r w:rsidR="00E76D98">
        <w:rPr>
          <w:sz w:val="24"/>
          <w:szCs w:val="24"/>
        </w:rPr>
        <w:t xml:space="preserve"> – любой из двух элементов – </w:t>
      </w:r>
      <w:r w:rsidR="00E76D98">
        <w:rPr>
          <w:sz w:val="24"/>
          <w:szCs w:val="24"/>
          <w:lang w:val="en-US"/>
        </w:rPr>
        <w:t>X</w:t>
      </w:r>
      <w:r w:rsidR="00E76D98">
        <w:rPr>
          <w:sz w:val="24"/>
          <w:szCs w:val="24"/>
        </w:rPr>
        <w:t xml:space="preserve"> и</w:t>
      </w:r>
      <w:r w:rsidR="00E76D98" w:rsidRPr="00E76D98">
        <w:rPr>
          <w:sz w:val="24"/>
          <w:szCs w:val="24"/>
        </w:rPr>
        <w:t xml:space="preserve"> </w:t>
      </w:r>
      <w:r w:rsidR="00E76D98">
        <w:rPr>
          <w:sz w:val="24"/>
          <w:szCs w:val="24"/>
          <w:lang w:val="en-US"/>
        </w:rPr>
        <w:t>Y</w:t>
      </w:r>
      <w:r w:rsidR="00E76D98">
        <w:rPr>
          <w:sz w:val="24"/>
          <w:szCs w:val="24"/>
        </w:rPr>
        <w:t>, чтобы вступить в процесс различения</w:t>
      </w:r>
      <w:r w:rsidR="00E76D98" w:rsidRPr="00E76D98">
        <w:rPr>
          <w:sz w:val="24"/>
          <w:szCs w:val="24"/>
        </w:rPr>
        <w:t xml:space="preserve"> </w:t>
      </w:r>
      <w:r w:rsidR="00E76D98">
        <w:rPr>
          <w:sz w:val="24"/>
          <w:szCs w:val="24"/>
        </w:rPr>
        <w:t>с другим, уже должен содержать в себе</w:t>
      </w:r>
      <w:r>
        <w:rPr>
          <w:sz w:val="24"/>
          <w:szCs w:val="24"/>
        </w:rPr>
        <w:t xml:space="preserve"> </w:t>
      </w:r>
      <w:r w:rsidR="00E76D98">
        <w:rPr>
          <w:sz w:val="24"/>
          <w:szCs w:val="24"/>
        </w:rPr>
        <w:t xml:space="preserve">некое условие различения, </w:t>
      </w:r>
      <w:r w:rsidR="003B3911">
        <w:rPr>
          <w:sz w:val="24"/>
          <w:szCs w:val="24"/>
        </w:rPr>
        <w:t xml:space="preserve">которое позволяет ему </w:t>
      </w:r>
      <w:r w:rsidR="00E76D98">
        <w:rPr>
          <w:sz w:val="24"/>
          <w:szCs w:val="24"/>
        </w:rPr>
        <w:t xml:space="preserve">вступить в игру различения с </w:t>
      </w:r>
      <w:proofErr w:type="spellStart"/>
      <w:r w:rsidR="00E76D98">
        <w:rPr>
          <w:sz w:val="24"/>
          <w:szCs w:val="24"/>
        </w:rPr>
        <w:t>оппозитом</w:t>
      </w:r>
      <w:proofErr w:type="spellEnd"/>
      <w:r w:rsidR="00E76D98">
        <w:rPr>
          <w:sz w:val="24"/>
          <w:szCs w:val="24"/>
        </w:rPr>
        <w:t>.</w:t>
      </w:r>
      <w:r w:rsidR="00EB1BAD">
        <w:rPr>
          <w:sz w:val="24"/>
          <w:szCs w:val="24"/>
        </w:rPr>
        <w:t xml:space="preserve"> Это базовое условие различения условно внутри </w:t>
      </w:r>
      <w:r w:rsidR="00EB1BAD">
        <w:rPr>
          <w:sz w:val="24"/>
          <w:szCs w:val="24"/>
          <w:lang w:val="en-US"/>
        </w:rPr>
        <w:t>X</w:t>
      </w:r>
      <w:r w:rsidR="00EB1BAD" w:rsidRPr="00EB1BAD">
        <w:rPr>
          <w:sz w:val="24"/>
          <w:szCs w:val="24"/>
        </w:rPr>
        <w:t xml:space="preserve"> </w:t>
      </w:r>
      <w:r w:rsidR="00EB1BAD">
        <w:rPr>
          <w:sz w:val="24"/>
          <w:szCs w:val="24"/>
        </w:rPr>
        <w:t xml:space="preserve">и </w:t>
      </w:r>
      <w:r w:rsidR="00EB1BAD">
        <w:rPr>
          <w:sz w:val="24"/>
          <w:szCs w:val="24"/>
          <w:lang w:val="en-US"/>
        </w:rPr>
        <w:t>Y</w:t>
      </w:r>
      <w:r w:rsidR="00EB1BAD" w:rsidRPr="00EB1BAD">
        <w:rPr>
          <w:sz w:val="24"/>
          <w:szCs w:val="24"/>
        </w:rPr>
        <w:t xml:space="preserve"> </w:t>
      </w:r>
      <w:r w:rsidR="00EB1BAD">
        <w:rPr>
          <w:sz w:val="24"/>
          <w:szCs w:val="24"/>
        </w:rPr>
        <w:t xml:space="preserve">называется «Архи-след». </w:t>
      </w:r>
      <w:r w:rsidR="003B3911">
        <w:rPr>
          <w:sz w:val="24"/>
          <w:szCs w:val="24"/>
        </w:rPr>
        <w:t xml:space="preserve">Иначе говоря, </w:t>
      </w:r>
      <w:r w:rsidR="003B3911">
        <w:rPr>
          <w:sz w:val="24"/>
          <w:szCs w:val="24"/>
          <w:lang w:val="en-US"/>
        </w:rPr>
        <w:t>X</w:t>
      </w:r>
      <w:r w:rsidR="003B3911" w:rsidRPr="00F53DC4">
        <w:rPr>
          <w:sz w:val="24"/>
          <w:szCs w:val="24"/>
        </w:rPr>
        <w:t xml:space="preserve"> </w:t>
      </w:r>
      <w:r w:rsidR="003B3911">
        <w:rPr>
          <w:sz w:val="24"/>
          <w:szCs w:val="24"/>
        </w:rPr>
        <w:t xml:space="preserve">и </w:t>
      </w:r>
      <w:r w:rsidR="003B3911">
        <w:rPr>
          <w:sz w:val="24"/>
          <w:szCs w:val="24"/>
          <w:lang w:val="en-US"/>
        </w:rPr>
        <w:t>Y</w:t>
      </w:r>
      <w:r w:rsidR="003B3911" w:rsidRPr="00F53DC4">
        <w:rPr>
          <w:sz w:val="24"/>
          <w:szCs w:val="24"/>
        </w:rPr>
        <w:t xml:space="preserve"> </w:t>
      </w:r>
      <w:r w:rsidR="003B3911">
        <w:rPr>
          <w:sz w:val="24"/>
          <w:szCs w:val="24"/>
        </w:rPr>
        <w:t>должны быть инфицированы «различием».</w:t>
      </w:r>
      <w:r w:rsidR="003B3911">
        <w:rPr>
          <w:rStyle w:val="a7"/>
          <w:sz w:val="24"/>
          <w:szCs w:val="24"/>
        </w:rPr>
        <w:footnoteReference w:id="2"/>
      </w:r>
      <w:r w:rsidR="003B3911">
        <w:rPr>
          <w:sz w:val="24"/>
          <w:szCs w:val="24"/>
        </w:rPr>
        <w:t xml:space="preserve"> </w:t>
      </w:r>
    </w:p>
    <w:p w:rsidR="008E704D" w:rsidRDefault="008E704D" w:rsidP="009D7610">
      <w:pPr>
        <w:spacing w:after="0"/>
        <w:ind w:firstLine="708"/>
        <w:jc w:val="both"/>
        <w:rPr>
          <w:sz w:val="24"/>
          <w:szCs w:val="24"/>
        </w:rPr>
      </w:pPr>
    </w:p>
    <w:p w:rsidR="004E7347" w:rsidRDefault="004E7347" w:rsidP="009D7610">
      <w:pPr>
        <w:spacing w:after="0"/>
        <w:ind w:firstLine="708"/>
        <w:jc w:val="both"/>
        <w:rPr>
          <w:sz w:val="24"/>
          <w:szCs w:val="24"/>
        </w:rPr>
      </w:pPr>
      <w:r w:rsidRPr="004E7347">
        <w:rPr>
          <w:b/>
          <w:bCs/>
          <w:sz w:val="24"/>
          <w:szCs w:val="24"/>
        </w:rPr>
        <w:t>Этап 2</w:t>
      </w:r>
      <w:r>
        <w:rPr>
          <w:sz w:val="24"/>
          <w:szCs w:val="24"/>
        </w:rPr>
        <w:t>.</w:t>
      </w:r>
      <w:r w:rsidRPr="00FC64AC">
        <w:rPr>
          <w:b/>
          <w:bCs/>
          <w:sz w:val="24"/>
          <w:szCs w:val="24"/>
        </w:rPr>
        <w:t xml:space="preserve"> </w:t>
      </w:r>
      <w:r w:rsidR="00FC64AC" w:rsidRPr="00FC64AC">
        <w:rPr>
          <w:b/>
          <w:bCs/>
          <w:sz w:val="24"/>
          <w:szCs w:val="24"/>
        </w:rPr>
        <w:t>Открытие эффекта множественности</w:t>
      </w:r>
    </w:p>
    <w:p w:rsidR="001C182C" w:rsidRDefault="004E7347" w:rsidP="009D7610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того, как </w:t>
      </w:r>
      <w:r w:rsidR="00E6779F">
        <w:rPr>
          <w:sz w:val="24"/>
          <w:szCs w:val="24"/>
        </w:rPr>
        <w:t xml:space="preserve">произошла </w:t>
      </w:r>
      <w:proofErr w:type="spellStart"/>
      <w:r w:rsidR="00E6779F">
        <w:rPr>
          <w:sz w:val="24"/>
          <w:szCs w:val="24"/>
        </w:rPr>
        <w:t>Децентрация</w:t>
      </w:r>
      <w:proofErr w:type="spellEnd"/>
      <w:r w:rsidR="00E6779F">
        <w:rPr>
          <w:sz w:val="24"/>
          <w:szCs w:val="24"/>
        </w:rPr>
        <w:t xml:space="preserve"> структуры возник эффект, который Жак </w:t>
      </w:r>
      <w:proofErr w:type="spellStart"/>
      <w:r w:rsidR="00E6779F">
        <w:rPr>
          <w:sz w:val="24"/>
          <w:szCs w:val="24"/>
        </w:rPr>
        <w:t>Деррида</w:t>
      </w:r>
      <w:proofErr w:type="spellEnd"/>
      <w:r w:rsidR="00E6779F">
        <w:rPr>
          <w:sz w:val="24"/>
          <w:szCs w:val="24"/>
        </w:rPr>
        <w:t xml:space="preserve"> охарактеризовал как </w:t>
      </w:r>
      <w:r w:rsidR="00E6779F" w:rsidRPr="00CE1471">
        <w:rPr>
          <w:sz w:val="24"/>
          <w:szCs w:val="24"/>
        </w:rPr>
        <w:t xml:space="preserve">«центр </w:t>
      </w:r>
      <w:proofErr w:type="gramStart"/>
      <w:r w:rsidR="00E6779F" w:rsidRPr="00CE1471">
        <w:rPr>
          <w:sz w:val="24"/>
          <w:szCs w:val="24"/>
        </w:rPr>
        <w:t>располагается</w:t>
      </w:r>
      <w:proofErr w:type="gramEnd"/>
      <w:r w:rsidR="00E6779F" w:rsidRPr="00CE1471">
        <w:rPr>
          <w:sz w:val="24"/>
          <w:szCs w:val="24"/>
        </w:rPr>
        <w:t xml:space="preserve"> где угодно»</w:t>
      </w:r>
      <w:r w:rsidR="00E6779F">
        <w:rPr>
          <w:sz w:val="24"/>
          <w:szCs w:val="24"/>
        </w:rPr>
        <w:t xml:space="preserve">. Это создает эффект </w:t>
      </w:r>
      <w:r w:rsidR="00E6779F" w:rsidRPr="00BB3FFC">
        <w:rPr>
          <w:b/>
          <w:bCs/>
          <w:sz w:val="24"/>
          <w:szCs w:val="24"/>
        </w:rPr>
        <w:t>«</w:t>
      </w:r>
      <w:r w:rsidR="00BB3FFC" w:rsidRPr="00BB3FFC">
        <w:rPr>
          <w:b/>
          <w:bCs/>
          <w:sz w:val="24"/>
          <w:szCs w:val="24"/>
        </w:rPr>
        <w:t>М</w:t>
      </w:r>
      <w:r w:rsidR="00E6779F" w:rsidRPr="00BB3FFC">
        <w:rPr>
          <w:b/>
          <w:bCs/>
          <w:sz w:val="24"/>
          <w:szCs w:val="24"/>
        </w:rPr>
        <w:t>ножественности»</w:t>
      </w:r>
      <w:r w:rsidR="00E6779F">
        <w:rPr>
          <w:sz w:val="24"/>
          <w:szCs w:val="24"/>
        </w:rPr>
        <w:t xml:space="preserve">, который приводит к подрыву самой идеи «центра и периферии», а также ведет к распаду некогда единого бытия/текста, </w:t>
      </w:r>
      <w:r w:rsidR="00E6779F" w:rsidRPr="00CE1471">
        <w:rPr>
          <w:sz w:val="24"/>
          <w:szCs w:val="24"/>
        </w:rPr>
        <w:t>выдвигает на первый план такие понятия, как нестабильность, неоднородность, неопределенность, фрагментарность, мозаичность, прерывность</w:t>
      </w:r>
      <w:r w:rsidR="00E6779F">
        <w:rPr>
          <w:sz w:val="24"/>
          <w:szCs w:val="24"/>
        </w:rPr>
        <w:t>, приводя к «Хаосу множественности».</w:t>
      </w:r>
    </w:p>
    <w:p w:rsidR="00E6779F" w:rsidRDefault="00E6779F" w:rsidP="009D7610">
      <w:pPr>
        <w:spacing w:after="0"/>
        <w:ind w:firstLine="708"/>
        <w:jc w:val="both"/>
        <w:rPr>
          <w:sz w:val="24"/>
          <w:szCs w:val="24"/>
        </w:rPr>
      </w:pPr>
      <w:proofErr w:type="spellStart"/>
      <w:r w:rsidRPr="00BB3FFC">
        <w:rPr>
          <w:sz w:val="24"/>
          <w:szCs w:val="24"/>
          <w:u w:val="single"/>
        </w:rPr>
        <w:t>Децентрация</w:t>
      </w:r>
      <w:proofErr w:type="spellEnd"/>
      <w:r w:rsidRPr="00BB3FFC">
        <w:rPr>
          <w:sz w:val="24"/>
          <w:szCs w:val="24"/>
          <w:u w:val="single"/>
        </w:rPr>
        <w:t xml:space="preserve"> «открывает» текст, размыкает </w:t>
      </w:r>
      <w:r w:rsidR="00214C94" w:rsidRPr="00BB3FFC">
        <w:rPr>
          <w:sz w:val="24"/>
          <w:szCs w:val="24"/>
          <w:u w:val="single"/>
        </w:rPr>
        <w:t>бинарные оппозиции, показывает, что у знака и текста есть множество смыслов</w:t>
      </w:r>
      <w:r w:rsidR="00214C94">
        <w:rPr>
          <w:sz w:val="24"/>
          <w:szCs w:val="24"/>
        </w:rPr>
        <w:t>.</w:t>
      </w:r>
    </w:p>
    <w:p w:rsidR="00FC64AC" w:rsidRPr="00CE1471" w:rsidRDefault="008219C9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Поскольку у текста больше нет ни центра, «л</w:t>
      </w:r>
      <w:r w:rsidR="00E6779F" w:rsidRPr="00CE1471">
        <w:rPr>
          <w:sz w:val="24"/>
          <w:szCs w:val="24"/>
        </w:rPr>
        <w:t>юбое прочтение текста, таким образом, связано с возникновением новых смыслов, что неизбежно приводит к незавершенности и открытости текста</w:t>
      </w:r>
      <w:r>
        <w:rPr>
          <w:sz w:val="24"/>
          <w:szCs w:val="24"/>
        </w:rPr>
        <w:t>»</w:t>
      </w:r>
      <w:r w:rsidR="00E6779F" w:rsidRPr="00CE1471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C64AC">
        <w:rPr>
          <w:sz w:val="24"/>
          <w:szCs w:val="24"/>
        </w:rPr>
        <w:t xml:space="preserve">Текст трансформируется в форму, которую </w:t>
      </w:r>
      <w:r>
        <w:rPr>
          <w:sz w:val="24"/>
          <w:szCs w:val="24"/>
        </w:rPr>
        <w:t xml:space="preserve">Жак </w:t>
      </w:r>
      <w:proofErr w:type="spellStart"/>
      <w:r>
        <w:rPr>
          <w:sz w:val="24"/>
          <w:szCs w:val="24"/>
        </w:rPr>
        <w:t>Деррида</w:t>
      </w:r>
      <w:proofErr w:type="spellEnd"/>
      <w:r>
        <w:rPr>
          <w:sz w:val="24"/>
          <w:szCs w:val="24"/>
        </w:rPr>
        <w:t xml:space="preserve"> назвал</w:t>
      </w:r>
      <w:r w:rsidR="00FC64AC">
        <w:rPr>
          <w:sz w:val="24"/>
          <w:szCs w:val="24"/>
        </w:rPr>
        <w:t xml:space="preserve"> «</w:t>
      </w:r>
      <w:r w:rsidR="00FC64AC" w:rsidRPr="00BB3FFC">
        <w:rPr>
          <w:b/>
          <w:bCs/>
          <w:sz w:val="24"/>
          <w:szCs w:val="24"/>
        </w:rPr>
        <w:t>текст без берегов»</w:t>
      </w:r>
      <w:r w:rsidR="00FC64AC">
        <w:rPr>
          <w:sz w:val="24"/>
          <w:szCs w:val="24"/>
        </w:rPr>
        <w:t xml:space="preserve">. </w:t>
      </w:r>
    </w:p>
    <w:p w:rsidR="00E6779F" w:rsidRPr="00FC64AC" w:rsidRDefault="00E6779F" w:rsidP="00E6779F">
      <w:pPr>
        <w:spacing w:after="0"/>
        <w:ind w:firstLine="708"/>
        <w:jc w:val="both"/>
        <w:rPr>
          <w:sz w:val="24"/>
          <w:szCs w:val="24"/>
        </w:rPr>
      </w:pPr>
      <w:r w:rsidRPr="00CE1471">
        <w:rPr>
          <w:sz w:val="24"/>
          <w:szCs w:val="24"/>
        </w:rPr>
        <w:t xml:space="preserve">«Для меня текст безграничен. Это абсолютная тотальность… Это означает, что текст – это не просто речевой акт. Допустим, этот стол для меня текст. То, как я воспринимаю этот стол, – </w:t>
      </w:r>
      <w:proofErr w:type="spellStart"/>
      <w:r w:rsidRPr="00CE1471">
        <w:rPr>
          <w:sz w:val="24"/>
          <w:szCs w:val="24"/>
        </w:rPr>
        <w:t>долингвис</w:t>
      </w:r>
      <w:r w:rsidRPr="00FC64AC">
        <w:rPr>
          <w:sz w:val="24"/>
          <w:szCs w:val="24"/>
        </w:rPr>
        <w:t>тическое</w:t>
      </w:r>
      <w:proofErr w:type="spellEnd"/>
      <w:r w:rsidRPr="00FC64AC">
        <w:rPr>
          <w:sz w:val="24"/>
          <w:szCs w:val="24"/>
        </w:rPr>
        <w:t xml:space="preserve"> восприятие – уже само по себе для меня текст»</w:t>
      </w:r>
      <w:r w:rsidR="00FC64AC" w:rsidRPr="00FC64AC">
        <w:rPr>
          <w:sz w:val="24"/>
          <w:szCs w:val="24"/>
        </w:rPr>
        <w:t xml:space="preserve"> (Жак </w:t>
      </w:r>
      <w:proofErr w:type="spellStart"/>
      <w:r w:rsidR="00FC64AC" w:rsidRPr="00FC64AC">
        <w:rPr>
          <w:sz w:val="24"/>
          <w:szCs w:val="24"/>
        </w:rPr>
        <w:t>Деррида</w:t>
      </w:r>
      <w:proofErr w:type="spellEnd"/>
      <w:r w:rsidR="00FC64AC" w:rsidRPr="00FC64AC">
        <w:rPr>
          <w:sz w:val="24"/>
          <w:szCs w:val="24"/>
        </w:rPr>
        <w:t>)</w:t>
      </w:r>
      <w:r w:rsidRPr="00FC64AC">
        <w:rPr>
          <w:sz w:val="24"/>
          <w:szCs w:val="24"/>
        </w:rPr>
        <w:t>. Под текстом, таким образом, понимается решительно все, что порождает и воспринимает человек. Весь мир в итоге есть безграничный и бесконечный текст.</w:t>
      </w:r>
      <w:r w:rsidRPr="00FC64AC">
        <w:rPr>
          <w:rStyle w:val="a7"/>
          <w:sz w:val="24"/>
          <w:szCs w:val="24"/>
        </w:rPr>
        <w:footnoteReference w:id="3"/>
      </w:r>
    </w:p>
    <w:p w:rsidR="00F53C3A" w:rsidRPr="00FC64AC" w:rsidRDefault="009D7610" w:rsidP="009D7610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sz w:val="24"/>
          <w:szCs w:val="24"/>
        </w:rPr>
        <w:t xml:space="preserve">  </w:t>
      </w:r>
      <w:r w:rsidR="00324AB2" w:rsidRPr="00FC64AC">
        <w:rPr>
          <w:sz w:val="24"/>
          <w:szCs w:val="24"/>
        </w:rPr>
        <w:t xml:space="preserve">  </w:t>
      </w:r>
    </w:p>
    <w:p w:rsidR="00FC64AC" w:rsidRPr="00FC64AC" w:rsidRDefault="00FC64AC" w:rsidP="009D7610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b/>
          <w:bCs/>
          <w:sz w:val="24"/>
          <w:szCs w:val="24"/>
        </w:rPr>
        <w:t>Этап 3. Чтение текста</w:t>
      </w:r>
    </w:p>
    <w:p w:rsidR="00FC64AC" w:rsidRPr="00FC64AC" w:rsidRDefault="00FC64AC" w:rsidP="00FC64AC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sz w:val="24"/>
          <w:szCs w:val="24"/>
        </w:rPr>
        <w:t xml:space="preserve">Поскольку все, что существует в мире, есть текст, </w:t>
      </w:r>
      <w:r w:rsidRPr="00FC64AC">
        <w:rPr>
          <w:b/>
          <w:bCs/>
          <w:sz w:val="24"/>
          <w:szCs w:val="24"/>
        </w:rPr>
        <w:t>Субъект</w:t>
      </w:r>
      <w:r w:rsidRPr="00FC64AC">
        <w:rPr>
          <w:sz w:val="24"/>
          <w:szCs w:val="24"/>
        </w:rPr>
        <w:t xml:space="preserve"> неизбежно находится внутри текста. </w:t>
      </w:r>
    </w:p>
    <w:p w:rsidR="00F53C3A" w:rsidRPr="00FC64AC" w:rsidRDefault="00FC64AC" w:rsidP="00FC64AC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sz w:val="24"/>
          <w:szCs w:val="24"/>
        </w:rPr>
        <w:lastRenderedPageBreak/>
        <w:t>В процессе восприятия происходит взаимодействие транслируемого текста или текстов (процесс познания сопряжен с восприятием некоторого множества текстов) с когнитивным пространством «Я» как познающего субъекта и присвоение транслируемого текста или текстов когнитивным пространством человека.</w:t>
      </w:r>
    </w:p>
    <w:p w:rsidR="0006038D" w:rsidRDefault="0006038D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В когнитивном пространстве и в акте восприятия происходит столкновение мира автора и мира читателя, который является интерпретатором текста, со своим собственным субъективным опытом.</w:t>
      </w:r>
    </w:p>
    <w:p w:rsidR="0006038D" w:rsidRDefault="0006038D" w:rsidP="00FC64AC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Проблема состоит в том, </w:t>
      </w:r>
      <w:r w:rsidRPr="00BB3FFC">
        <w:rPr>
          <w:sz w:val="24"/>
          <w:szCs w:val="24"/>
          <w:u w:val="single"/>
        </w:rPr>
        <w:t>что между миром автора и миром читателя нет тождества</w:t>
      </w:r>
      <w:r>
        <w:rPr>
          <w:sz w:val="24"/>
          <w:szCs w:val="24"/>
        </w:rPr>
        <w:t xml:space="preserve">, </w:t>
      </w:r>
      <w:r w:rsidR="00FC64AC" w:rsidRPr="00FC64AC">
        <w:rPr>
          <w:sz w:val="24"/>
          <w:szCs w:val="24"/>
        </w:rPr>
        <w:t xml:space="preserve">из чего следует, что </w:t>
      </w:r>
      <w:r w:rsidR="00FC64AC" w:rsidRPr="00BB3FFC">
        <w:rPr>
          <w:sz w:val="24"/>
          <w:szCs w:val="24"/>
          <w:u w:val="single"/>
        </w:rPr>
        <w:t>тождественное понимание текста интерпретатором в принципе невозможно</w:t>
      </w:r>
      <w:r w:rsidR="00FC64AC" w:rsidRPr="00FC64AC">
        <w:rPr>
          <w:sz w:val="24"/>
          <w:szCs w:val="24"/>
        </w:rPr>
        <w:t xml:space="preserve">. </w:t>
      </w:r>
    </w:p>
    <w:p w:rsidR="00FC64AC" w:rsidRPr="00FC64AC" w:rsidRDefault="00FC64AC" w:rsidP="00FC64AC">
      <w:pPr>
        <w:spacing w:after="0"/>
        <w:ind w:firstLine="708"/>
        <w:jc w:val="both"/>
        <w:rPr>
          <w:sz w:val="24"/>
          <w:szCs w:val="24"/>
        </w:rPr>
      </w:pPr>
      <w:r w:rsidRPr="00FC64AC">
        <w:rPr>
          <w:sz w:val="24"/>
          <w:szCs w:val="24"/>
        </w:rPr>
        <w:t>Различие в мирах автора и интерпретатора обычно обусловлено объективными причинами: каждый культурный контекст не только «принимает» созданные в прошлом тексты, но и преломляет их через социально</w:t>
      </w:r>
      <w:r>
        <w:rPr>
          <w:sz w:val="24"/>
          <w:szCs w:val="24"/>
        </w:rPr>
        <w:t>-</w:t>
      </w:r>
      <w:r w:rsidRPr="00FC64AC">
        <w:rPr>
          <w:sz w:val="24"/>
          <w:szCs w:val="24"/>
        </w:rPr>
        <w:t>психологические, идеологические, философские, национально-культурные призмы. Сам объект инте</w:t>
      </w:r>
      <w:bookmarkStart w:id="10" w:name="_GoBack"/>
      <w:bookmarkEnd w:id="10"/>
      <w:r w:rsidRPr="00FC64AC">
        <w:rPr>
          <w:sz w:val="24"/>
          <w:szCs w:val="24"/>
        </w:rPr>
        <w:t>рпретации обладает многозначностью и скрытой неисчерпаемостью смысла, что также приводит к различным толкованиям текста.</w:t>
      </w:r>
    </w:p>
    <w:p w:rsidR="00000AAB" w:rsidRDefault="0006038D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Это приводит к множественности интерпретаций </w:t>
      </w:r>
      <w:r w:rsidR="00FB053E">
        <w:rPr>
          <w:sz w:val="24"/>
          <w:szCs w:val="24"/>
        </w:rPr>
        <w:t xml:space="preserve">текста читателем, что создает феномен, известный как «Смерть автора» (Ролан Барт). При этом, новые смыслы могли и не закладываться изначально автором. </w:t>
      </w:r>
    </w:p>
    <w:p w:rsidR="00FB053E" w:rsidRDefault="00FB053E" w:rsidP="00CB70D6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Согласно Роланду Барту, </w:t>
      </w:r>
      <w:r w:rsidRPr="00FB053E">
        <w:rPr>
          <w:sz w:val="24"/>
          <w:szCs w:val="24"/>
        </w:rPr>
        <w:t>«Смерть автора» наступает не только на этапе восприятия текста</w:t>
      </w:r>
      <w:r>
        <w:rPr>
          <w:sz w:val="24"/>
          <w:szCs w:val="24"/>
        </w:rPr>
        <w:t xml:space="preserve"> читателем</w:t>
      </w:r>
      <w:r w:rsidRPr="00FB053E">
        <w:rPr>
          <w:sz w:val="24"/>
          <w:szCs w:val="24"/>
        </w:rPr>
        <w:t xml:space="preserve">, но и на этапе </w:t>
      </w:r>
      <w:proofErr w:type="spellStart"/>
      <w:r w:rsidRPr="00FB053E">
        <w:rPr>
          <w:sz w:val="24"/>
          <w:szCs w:val="24"/>
        </w:rPr>
        <w:t>текстообразования</w:t>
      </w:r>
      <w:proofErr w:type="spellEnd"/>
      <w:r w:rsidRPr="00FB053E">
        <w:rPr>
          <w:sz w:val="24"/>
          <w:szCs w:val="24"/>
        </w:rPr>
        <w:t xml:space="preserve">, </w:t>
      </w:r>
      <w:bookmarkStart w:id="11" w:name="_Hlk156847447"/>
      <w:r w:rsidRPr="00FB053E">
        <w:rPr>
          <w:sz w:val="24"/>
          <w:szCs w:val="24"/>
        </w:rPr>
        <w:t xml:space="preserve">поскольку </w:t>
      </w:r>
      <w:r w:rsidRPr="00000AAB">
        <w:rPr>
          <w:i/>
          <w:iCs/>
          <w:sz w:val="24"/>
          <w:szCs w:val="24"/>
          <w:u w:val="single"/>
        </w:rPr>
        <w:t>«текст соткан из цитат, отсылающих к тысячам культурных источников»</w:t>
      </w:r>
      <w:r>
        <w:rPr>
          <w:sz w:val="24"/>
          <w:szCs w:val="24"/>
        </w:rPr>
        <w:t xml:space="preserve">. Это называется </w:t>
      </w:r>
      <w:r w:rsidRPr="00FB053E">
        <w:rPr>
          <w:b/>
          <w:bCs/>
          <w:sz w:val="24"/>
          <w:szCs w:val="24"/>
        </w:rPr>
        <w:t>Интертекстуальность</w:t>
      </w:r>
      <w:r>
        <w:rPr>
          <w:sz w:val="24"/>
          <w:szCs w:val="24"/>
        </w:rPr>
        <w:t xml:space="preserve"> (термин Юлии </w:t>
      </w:r>
      <w:proofErr w:type="spellStart"/>
      <w:r>
        <w:rPr>
          <w:sz w:val="24"/>
          <w:szCs w:val="24"/>
        </w:rPr>
        <w:t>Кристевой</w:t>
      </w:r>
      <w:proofErr w:type="spellEnd"/>
      <w:r>
        <w:rPr>
          <w:sz w:val="24"/>
          <w:szCs w:val="24"/>
        </w:rPr>
        <w:t>).</w:t>
      </w:r>
      <w:r w:rsidRPr="00FB053E">
        <w:rPr>
          <w:sz w:val="24"/>
          <w:szCs w:val="24"/>
        </w:rPr>
        <w:t xml:space="preserve"> </w:t>
      </w:r>
      <w:bookmarkEnd w:id="11"/>
      <w:r w:rsidRPr="00FB053E">
        <w:rPr>
          <w:sz w:val="24"/>
          <w:szCs w:val="24"/>
        </w:rPr>
        <w:t>Получается, что автор перестает быть единственным источником смысла.</w:t>
      </w:r>
      <w:r>
        <w:rPr>
          <w:sz w:val="24"/>
          <w:szCs w:val="24"/>
        </w:rPr>
        <w:t xml:space="preserve"> Вместо автора и читателя появляется </w:t>
      </w:r>
      <w:proofErr w:type="spellStart"/>
      <w:r w:rsidRPr="00FB053E">
        <w:rPr>
          <w:b/>
          <w:bCs/>
          <w:sz w:val="24"/>
          <w:szCs w:val="24"/>
        </w:rPr>
        <w:t>Скриптор</w:t>
      </w:r>
      <w:proofErr w:type="spellEnd"/>
      <w:r>
        <w:rPr>
          <w:sz w:val="24"/>
          <w:szCs w:val="24"/>
        </w:rPr>
        <w:t xml:space="preserve"> (Ролан Барт).</w:t>
      </w:r>
      <w:r>
        <w:rPr>
          <w:rStyle w:val="a7"/>
          <w:sz w:val="24"/>
          <w:szCs w:val="24"/>
        </w:rPr>
        <w:footnoteReference w:id="4"/>
      </w:r>
    </w:p>
    <w:p w:rsidR="00F53DC4" w:rsidRDefault="00FB053E" w:rsidP="00F53DC4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42FA0" w:rsidRDefault="00E42FA0" w:rsidP="00F53DC4">
      <w:pPr>
        <w:spacing w:after="0"/>
        <w:ind w:firstLine="708"/>
        <w:jc w:val="both"/>
        <w:rPr>
          <w:sz w:val="24"/>
          <w:szCs w:val="24"/>
        </w:rPr>
      </w:pPr>
    </w:p>
    <w:p w:rsidR="00530AC5" w:rsidRDefault="00E42FA0" w:rsidP="00F53DC4">
      <w:pPr>
        <w:spacing w:after="0"/>
        <w:ind w:firstLine="708"/>
        <w:jc w:val="both"/>
        <w:rPr>
          <w:b/>
          <w:bCs/>
          <w:sz w:val="24"/>
          <w:szCs w:val="24"/>
        </w:rPr>
      </w:pPr>
      <w:r w:rsidRPr="00E42FA0">
        <w:rPr>
          <w:b/>
          <w:bCs/>
          <w:sz w:val="24"/>
          <w:szCs w:val="24"/>
        </w:rPr>
        <w:t>Кейс. Картина Веласкеса «</w:t>
      </w:r>
      <w:proofErr w:type="spellStart"/>
      <w:r w:rsidRPr="00E42FA0">
        <w:rPr>
          <w:b/>
          <w:bCs/>
          <w:sz w:val="24"/>
          <w:szCs w:val="24"/>
        </w:rPr>
        <w:t>Менины</w:t>
      </w:r>
      <w:proofErr w:type="spellEnd"/>
      <w:r w:rsidRPr="00E42FA0">
        <w:rPr>
          <w:b/>
          <w:bCs/>
          <w:sz w:val="24"/>
          <w:szCs w:val="24"/>
        </w:rPr>
        <w:t>»</w:t>
      </w:r>
      <w:r w:rsidR="00530AC5">
        <w:rPr>
          <w:b/>
          <w:bCs/>
          <w:sz w:val="24"/>
          <w:szCs w:val="24"/>
        </w:rPr>
        <w:t xml:space="preserve"> (1656 год)</w:t>
      </w:r>
      <w:r>
        <w:rPr>
          <w:b/>
          <w:bCs/>
          <w:sz w:val="24"/>
          <w:szCs w:val="24"/>
        </w:rPr>
        <w:t xml:space="preserve">. </w:t>
      </w:r>
    </w:p>
    <w:p w:rsidR="00E42FA0" w:rsidRPr="00E42FA0" w:rsidRDefault="00E42FA0" w:rsidP="00F53DC4">
      <w:pPr>
        <w:spacing w:after="0"/>
        <w:ind w:firstLine="708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Анализ с точки зрения Структурализма и Постструктурализма</w:t>
      </w:r>
    </w:p>
    <w:p w:rsidR="00F409A2" w:rsidRPr="00E42FA0" w:rsidRDefault="00F409A2" w:rsidP="006C0B77">
      <w:pPr>
        <w:spacing w:after="0"/>
        <w:ind w:firstLine="709"/>
        <w:jc w:val="both"/>
        <w:rPr>
          <w:sz w:val="24"/>
          <w:szCs w:val="24"/>
        </w:rPr>
      </w:pPr>
    </w:p>
    <w:p w:rsidR="00E42FA0" w:rsidRPr="00E42FA0" w:rsidRDefault="00E42FA0" w:rsidP="00E42FA0">
      <w:pPr>
        <w:spacing w:after="0"/>
        <w:ind w:firstLine="709"/>
        <w:jc w:val="both"/>
        <w:rPr>
          <w:sz w:val="24"/>
          <w:szCs w:val="24"/>
        </w:rPr>
      </w:pPr>
      <w:r w:rsidRPr="00E42FA0">
        <w:rPr>
          <w:sz w:val="24"/>
          <w:szCs w:val="24"/>
        </w:rPr>
        <w:t>В центре сцены стоит пятилетняя инфанта Маргарита (1). Её сопровождают фрейлины (</w:t>
      </w:r>
      <w:proofErr w:type="spellStart"/>
      <w:r w:rsidRPr="00E42FA0">
        <w:rPr>
          <w:sz w:val="24"/>
          <w:szCs w:val="24"/>
        </w:rPr>
        <w:t>менины</w:t>
      </w:r>
      <w:proofErr w:type="spellEnd"/>
      <w:r w:rsidRPr="00E42FA0">
        <w:rPr>
          <w:sz w:val="24"/>
          <w:szCs w:val="24"/>
        </w:rPr>
        <w:t xml:space="preserve">) из самых именитых семей — донья Исабель де Веласко (2), приготовившаяся к реверансу, и донья Мария </w:t>
      </w:r>
      <w:proofErr w:type="spellStart"/>
      <w:r w:rsidRPr="00E42FA0">
        <w:rPr>
          <w:sz w:val="24"/>
          <w:szCs w:val="24"/>
        </w:rPr>
        <w:t>Агустина</w:t>
      </w:r>
      <w:proofErr w:type="spellEnd"/>
      <w:r w:rsidRPr="00E42FA0">
        <w:rPr>
          <w:sz w:val="24"/>
          <w:szCs w:val="24"/>
        </w:rPr>
        <w:t xml:space="preserve"> </w:t>
      </w:r>
      <w:proofErr w:type="spellStart"/>
      <w:r w:rsidRPr="00E42FA0">
        <w:rPr>
          <w:sz w:val="24"/>
          <w:szCs w:val="24"/>
        </w:rPr>
        <w:t>Сармьенто</w:t>
      </w:r>
      <w:proofErr w:type="spellEnd"/>
      <w:r w:rsidRPr="00E42FA0">
        <w:rPr>
          <w:sz w:val="24"/>
          <w:szCs w:val="24"/>
        </w:rPr>
        <w:t xml:space="preserve"> де </w:t>
      </w:r>
      <w:proofErr w:type="spellStart"/>
      <w:r w:rsidRPr="00E42FA0">
        <w:rPr>
          <w:sz w:val="24"/>
          <w:szCs w:val="24"/>
        </w:rPr>
        <w:t>Сотомайор</w:t>
      </w:r>
      <w:proofErr w:type="spellEnd"/>
      <w:r w:rsidRPr="00E42FA0">
        <w:rPr>
          <w:sz w:val="24"/>
          <w:szCs w:val="24"/>
        </w:rPr>
        <w:t xml:space="preserve"> (3), подающая инфанте красный кувшин (</w:t>
      </w:r>
      <w:proofErr w:type="spellStart"/>
      <w:r w:rsidRPr="00E42FA0">
        <w:rPr>
          <w:sz w:val="24"/>
          <w:szCs w:val="24"/>
        </w:rPr>
        <w:t>búcaro</w:t>
      </w:r>
      <w:proofErr w:type="spellEnd"/>
      <w:r w:rsidRPr="00E42FA0">
        <w:rPr>
          <w:sz w:val="24"/>
          <w:szCs w:val="24"/>
        </w:rPr>
        <w:t>) на золотом подносе, преклонив колено</w:t>
      </w:r>
      <w:r w:rsidR="00C624AE">
        <w:rPr>
          <w:sz w:val="24"/>
          <w:szCs w:val="24"/>
        </w:rPr>
        <w:t>.</w:t>
      </w:r>
      <w:r w:rsidRPr="00E42FA0">
        <w:rPr>
          <w:sz w:val="24"/>
          <w:szCs w:val="24"/>
        </w:rPr>
        <w:t xml:space="preserve"> </w:t>
      </w:r>
      <w:proofErr w:type="gramStart"/>
      <w:r w:rsidRPr="00E42FA0">
        <w:rPr>
          <w:sz w:val="24"/>
          <w:szCs w:val="24"/>
        </w:rPr>
        <w:t>Инфанта</w:t>
      </w:r>
      <w:proofErr w:type="gramEnd"/>
      <w:r w:rsidRPr="00E42FA0">
        <w:rPr>
          <w:sz w:val="24"/>
          <w:szCs w:val="24"/>
        </w:rPr>
        <w:t xml:space="preserve"> не глядя, с королевской небрежностью протягивает руку к кувшину, демонстрируя воспитание, самоконтроль и осознание собственного величия, не свойственные её возрасту. Справа от инфанты два карлика, служившие придворными шутами: страдающая </w:t>
      </w:r>
      <w:proofErr w:type="spellStart"/>
      <w:r w:rsidRPr="00E42FA0">
        <w:rPr>
          <w:sz w:val="24"/>
          <w:szCs w:val="24"/>
        </w:rPr>
        <w:t>ахондроплазией</w:t>
      </w:r>
      <w:proofErr w:type="spellEnd"/>
      <w:r w:rsidRPr="00E42FA0">
        <w:rPr>
          <w:sz w:val="24"/>
          <w:szCs w:val="24"/>
        </w:rPr>
        <w:t xml:space="preserve"> </w:t>
      </w:r>
      <w:proofErr w:type="spellStart"/>
      <w:r w:rsidRPr="00E42FA0">
        <w:rPr>
          <w:sz w:val="24"/>
          <w:szCs w:val="24"/>
        </w:rPr>
        <w:t>Марибарбола</w:t>
      </w:r>
      <w:proofErr w:type="spellEnd"/>
      <w:r w:rsidRPr="00E42FA0">
        <w:rPr>
          <w:sz w:val="24"/>
          <w:szCs w:val="24"/>
        </w:rPr>
        <w:t xml:space="preserve"> (Мария </w:t>
      </w:r>
      <w:proofErr w:type="spellStart"/>
      <w:r w:rsidRPr="00E42FA0">
        <w:rPr>
          <w:sz w:val="24"/>
          <w:szCs w:val="24"/>
        </w:rPr>
        <w:t>Барбола</w:t>
      </w:r>
      <w:proofErr w:type="spellEnd"/>
      <w:r w:rsidRPr="00E42FA0">
        <w:rPr>
          <w:sz w:val="24"/>
          <w:szCs w:val="24"/>
        </w:rPr>
        <w:t xml:space="preserve"> (4)) из Германии и Николас </w:t>
      </w:r>
      <w:proofErr w:type="spellStart"/>
      <w:r w:rsidRPr="00E42FA0">
        <w:rPr>
          <w:sz w:val="24"/>
          <w:szCs w:val="24"/>
        </w:rPr>
        <w:t>Пертусато</w:t>
      </w:r>
      <w:proofErr w:type="spellEnd"/>
      <w:r w:rsidRPr="00E42FA0">
        <w:rPr>
          <w:sz w:val="24"/>
          <w:szCs w:val="24"/>
        </w:rPr>
        <w:t xml:space="preserve"> (5) из Италии, тормошащий ногой сонного мастифа. Позади них стоит компаньонка инфанты донья </w:t>
      </w:r>
      <w:proofErr w:type="spellStart"/>
      <w:r w:rsidRPr="00E42FA0">
        <w:rPr>
          <w:sz w:val="24"/>
          <w:szCs w:val="24"/>
        </w:rPr>
        <w:t>Марсела</w:t>
      </w:r>
      <w:proofErr w:type="spellEnd"/>
      <w:r w:rsidRPr="00E42FA0">
        <w:rPr>
          <w:sz w:val="24"/>
          <w:szCs w:val="24"/>
        </w:rPr>
        <w:t xml:space="preserve"> де </w:t>
      </w:r>
      <w:proofErr w:type="spellStart"/>
      <w:r w:rsidRPr="00E42FA0">
        <w:rPr>
          <w:sz w:val="24"/>
          <w:szCs w:val="24"/>
        </w:rPr>
        <w:t>Уйоа</w:t>
      </w:r>
      <w:proofErr w:type="spellEnd"/>
      <w:r w:rsidRPr="00E42FA0">
        <w:rPr>
          <w:sz w:val="24"/>
          <w:szCs w:val="24"/>
        </w:rPr>
        <w:t xml:space="preserve"> (6) в траурном одеянии, беседующая с её личным охранником (7) (</w:t>
      </w:r>
      <w:proofErr w:type="spellStart"/>
      <w:r w:rsidRPr="00E42FA0">
        <w:rPr>
          <w:sz w:val="24"/>
          <w:szCs w:val="24"/>
        </w:rPr>
        <w:t>guardadamas</w:t>
      </w:r>
      <w:proofErr w:type="spellEnd"/>
      <w:r w:rsidRPr="00E42FA0">
        <w:rPr>
          <w:sz w:val="24"/>
          <w:szCs w:val="24"/>
        </w:rPr>
        <w:t>)</w:t>
      </w:r>
      <w:r w:rsidR="00530AC5">
        <w:rPr>
          <w:sz w:val="24"/>
          <w:szCs w:val="24"/>
        </w:rPr>
        <w:t xml:space="preserve">. </w:t>
      </w:r>
      <w:r w:rsidRPr="00E42FA0">
        <w:rPr>
          <w:sz w:val="24"/>
          <w:szCs w:val="24"/>
        </w:rPr>
        <w:t xml:space="preserve">На заднем плане в дверях виден дон Хосе </w:t>
      </w:r>
      <w:proofErr w:type="spellStart"/>
      <w:r w:rsidRPr="00E42FA0">
        <w:rPr>
          <w:sz w:val="24"/>
          <w:szCs w:val="24"/>
        </w:rPr>
        <w:t>Ньето</w:t>
      </w:r>
      <w:proofErr w:type="spellEnd"/>
      <w:r w:rsidRPr="00E42FA0">
        <w:rPr>
          <w:sz w:val="24"/>
          <w:szCs w:val="24"/>
        </w:rPr>
        <w:t xml:space="preserve"> Веласкес (8), гофмейстер королевы в 1650-е годы и хранитель королевских гобеленов — возможно, родственник художника. </w:t>
      </w:r>
    </w:p>
    <w:p w:rsidR="00E42FA0" w:rsidRDefault="00530AC5" w:rsidP="006C0B77">
      <w:pPr>
        <w:spacing w:after="0"/>
        <w:ind w:firstLine="709"/>
        <w:jc w:val="both"/>
        <w:rPr>
          <w:sz w:val="24"/>
          <w:szCs w:val="24"/>
        </w:rPr>
      </w:pPr>
      <w:r w:rsidRPr="00530AC5">
        <w:rPr>
          <w:sz w:val="24"/>
          <w:szCs w:val="24"/>
        </w:rPr>
        <w:t xml:space="preserve">Сам Веласкес (9) изображён слева от сцены у мольберта с огромным холстом. Грудь его украшает крест Святого Иакова ордена Сантьяго, который он получил лишь в 1659 году, спустя три года после написания картины. По свидетельству Антонио </w:t>
      </w:r>
      <w:proofErr w:type="spellStart"/>
      <w:r w:rsidRPr="00530AC5">
        <w:rPr>
          <w:sz w:val="24"/>
          <w:szCs w:val="24"/>
        </w:rPr>
        <w:t>Паломино</w:t>
      </w:r>
      <w:proofErr w:type="spellEnd"/>
      <w:r w:rsidRPr="00530AC5">
        <w:rPr>
          <w:sz w:val="24"/>
          <w:szCs w:val="24"/>
        </w:rPr>
        <w:t>, известного как Джорджо Вазари золотого века Испании, Филипп приказал добавить его на картину после смерти Веласкеса, а по некоторым утверждениям «его Величество написал крест самолично»</w:t>
      </w:r>
      <w:r>
        <w:rPr>
          <w:sz w:val="24"/>
          <w:szCs w:val="24"/>
        </w:rPr>
        <w:t>.</w:t>
      </w:r>
      <w:r w:rsidRPr="00530AC5">
        <w:rPr>
          <w:sz w:val="24"/>
          <w:szCs w:val="24"/>
        </w:rPr>
        <w:t xml:space="preserve"> На поясе художника висят символические ключи от его дворцовых помещений</w:t>
      </w:r>
      <w:r w:rsidR="00F07FFC">
        <w:rPr>
          <w:sz w:val="24"/>
          <w:szCs w:val="24"/>
        </w:rPr>
        <w:t>.</w:t>
      </w:r>
      <w:r w:rsidRPr="00530AC5">
        <w:rPr>
          <w:sz w:val="24"/>
          <w:szCs w:val="24"/>
        </w:rPr>
        <w:t xml:space="preserve"> Король Филипп IV (10) с королевой Марианной (11) в отражении зеркала</w:t>
      </w:r>
      <w:r>
        <w:rPr>
          <w:sz w:val="24"/>
          <w:szCs w:val="24"/>
        </w:rPr>
        <w:t>.</w:t>
      </w:r>
      <w:r>
        <w:rPr>
          <w:rStyle w:val="a7"/>
          <w:sz w:val="24"/>
          <w:szCs w:val="24"/>
        </w:rPr>
        <w:footnoteReference w:id="5"/>
      </w:r>
    </w:p>
    <w:p w:rsidR="00530AC5" w:rsidRPr="00530AC5" w:rsidRDefault="00530AC5" w:rsidP="006C0B77">
      <w:pPr>
        <w:spacing w:after="0"/>
        <w:ind w:firstLine="709"/>
        <w:jc w:val="both"/>
        <w:rPr>
          <w:sz w:val="24"/>
          <w:szCs w:val="24"/>
        </w:rPr>
      </w:pPr>
    </w:p>
    <w:p w:rsidR="00E42FA0" w:rsidRDefault="00E42FA0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>
            <wp:extent cx="5939790" cy="68370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FC" w:rsidRDefault="00F07FFC" w:rsidP="006C0B77">
      <w:pPr>
        <w:spacing w:after="0"/>
        <w:ind w:firstLine="709"/>
        <w:jc w:val="both"/>
      </w:pPr>
    </w:p>
    <w:p w:rsidR="00F07FFC" w:rsidRDefault="00F07FFC" w:rsidP="006C0B77">
      <w:pPr>
        <w:spacing w:after="0"/>
        <w:ind w:firstLine="709"/>
        <w:jc w:val="both"/>
      </w:pPr>
    </w:p>
    <w:p w:rsidR="00F07FFC" w:rsidRDefault="00F07FFC" w:rsidP="006C0B77">
      <w:pPr>
        <w:spacing w:after="0"/>
        <w:ind w:firstLine="709"/>
        <w:jc w:val="both"/>
      </w:pPr>
    </w:p>
    <w:p w:rsidR="00F07FFC" w:rsidRDefault="00F07FFC" w:rsidP="006C0B77">
      <w:pPr>
        <w:spacing w:after="0"/>
        <w:ind w:firstLine="709"/>
        <w:jc w:val="both"/>
      </w:pPr>
    </w:p>
    <w:p w:rsidR="00F07FFC" w:rsidRDefault="00F07FFC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>
            <wp:extent cx="5939790" cy="4605655"/>
            <wp:effectExtent l="0" t="0" r="3810" b="4445"/>
            <wp:docPr id="2" name="Рисунок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9AA" w:rsidRDefault="005669AA" w:rsidP="006C0B77">
      <w:pPr>
        <w:spacing w:after="0"/>
        <w:ind w:firstLine="709"/>
        <w:jc w:val="both"/>
      </w:pPr>
    </w:p>
    <w:p w:rsidR="009903AE" w:rsidRDefault="009903AE" w:rsidP="006C0B77">
      <w:pPr>
        <w:spacing w:after="0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Знаменитая картина бельгийского художника-сюрреалиста Рене </w:t>
      </w:r>
      <w:proofErr w:type="spellStart"/>
      <w:r>
        <w:rPr>
          <w:sz w:val="24"/>
          <w:szCs w:val="24"/>
        </w:rPr>
        <w:t>Магритта</w:t>
      </w:r>
      <w:proofErr w:type="spellEnd"/>
      <w:r>
        <w:rPr>
          <w:sz w:val="24"/>
          <w:szCs w:val="24"/>
        </w:rPr>
        <w:t xml:space="preserve"> «Это не трубка» (1928-1929гг.).</w:t>
      </w:r>
    </w:p>
    <w:p w:rsidR="005669AA" w:rsidRDefault="005669AA" w:rsidP="006C0B77">
      <w:pPr>
        <w:spacing w:after="0"/>
        <w:ind w:firstLine="709"/>
        <w:jc w:val="both"/>
        <w:rPr>
          <w:sz w:val="24"/>
          <w:szCs w:val="24"/>
        </w:rPr>
      </w:pPr>
      <w:r w:rsidRPr="0019037E">
        <w:rPr>
          <w:sz w:val="24"/>
          <w:szCs w:val="24"/>
        </w:rPr>
        <w:t xml:space="preserve">Согласно Мишелю Фуко, </w:t>
      </w:r>
      <w:r w:rsidR="004F3F67" w:rsidRPr="009903AE">
        <w:rPr>
          <w:sz w:val="24"/>
          <w:szCs w:val="24"/>
          <w:u w:val="single"/>
        </w:rPr>
        <w:t xml:space="preserve">структура картины </w:t>
      </w:r>
      <w:proofErr w:type="gramStart"/>
      <w:r w:rsidR="004F3F67" w:rsidRPr="009903AE">
        <w:rPr>
          <w:sz w:val="24"/>
          <w:szCs w:val="24"/>
          <w:u w:val="single"/>
        </w:rPr>
        <w:t xml:space="preserve">- </w:t>
      </w:r>
      <w:r w:rsidRPr="009903AE">
        <w:rPr>
          <w:sz w:val="24"/>
          <w:szCs w:val="24"/>
          <w:u w:val="single"/>
        </w:rPr>
        <w:t>это</w:t>
      </w:r>
      <w:proofErr w:type="gramEnd"/>
      <w:r w:rsidRPr="009903AE">
        <w:rPr>
          <w:sz w:val="24"/>
          <w:szCs w:val="24"/>
          <w:u w:val="single"/>
        </w:rPr>
        <w:t xml:space="preserve"> отношение языка и живописи – дискурсивной и </w:t>
      </w:r>
      <w:proofErr w:type="spellStart"/>
      <w:r w:rsidRPr="009903AE">
        <w:rPr>
          <w:sz w:val="24"/>
          <w:szCs w:val="24"/>
          <w:u w:val="single"/>
        </w:rPr>
        <w:t>недискурсивной</w:t>
      </w:r>
      <w:proofErr w:type="spellEnd"/>
      <w:r w:rsidRPr="009903AE">
        <w:rPr>
          <w:sz w:val="24"/>
          <w:szCs w:val="24"/>
          <w:u w:val="single"/>
        </w:rPr>
        <w:t xml:space="preserve"> практик</w:t>
      </w:r>
      <w:r w:rsidRPr="0019037E">
        <w:rPr>
          <w:sz w:val="24"/>
          <w:szCs w:val="24"/>
        </w:rPr>
        <w:t>. Язык и изображение не соподчинены друг другу</w:t>
      </w:r>
      <w:r w:rsidR="004F3F67" w:rsidRPr="0019037E">
        <w:rPr>
          <w:sz w:val="24"/>
          <w:szCs w:val="24"/>
        </w:rPr>
        <w:t>. В классической живописи слова тавтологичны изображению, то в новом направлении живописи они слова и фигуры сплетаются, оставаясь единичными фактами, не повторяющими друг друга.</w:t>
      </w:r>
      <w:r w:rsidR="004F3F67" w:rsidRPr="0019037E">
        <w:rPr>
          <w:rStyle w:val="a7"/>
          <w:sz w:val="24"/>
          <w:szCs w:val="24"/>
        </w:rPr>
        <w:footnoteReference w:id="6"/>
      </w: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BB3FFC" w:rsidRDefault="00BB3FFC" w:rsidP="006C0B77">
      <w:pPr>
        <w:spacing w:after="0"/>
        <w:ind w:firstLine="709"/>
        <w:jc w:val="both"/>
        <w:rPr>
          <w:sz w:val="24"/>
          <w:szCs w:val="24"/>
        </w:rPr>
      </w:pPr>
    </w:p>
    <w:p w:rsidR="00BB3FFC" w:rsidRPr="00BB3FFC" w:rsidRDefault="00BB3FFC" w:rsidP="006C0B77">
      <w:pPr>
        <w:spacing w:after="0"/>
        <w:ind w:firstLine="709"/>
        <w:jc w:val="both"/>
        <w:rPr>
          <w:b/>
          <w:bCs/>
          <w:sz w:val="24"/>
          <w:szCs w:val="24"/>
        </w:rPr>
      </w:pPr>
      <w:r w:rsidRPr="00BB3FFC">
        <w:rPr>
          <w:b/>
          <w:bCs/>
          <w:sz w:val="24"/>
          <w:szCs w:val="24"/>
        </w:rPr>
        <w:lastRenderedPageBreak/>
        <w:t>Пример Постструктуралистского Текста</w:t>
      </w:r>
      <w:r>
        <w:rPr>
          <w:b/>
          <w:bCs/>
          <w:sz w:val="24"/>
          <w:szCs w:val="24"/>
        </w:rPr>
        <w:t xml:space="preserve"> (Ассамбляж)</w:t>
      </w: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p w:rsidR="00A742FF" w:rsidRDefault="00A742FF" w:rsidP="006C0B77">
      <w:pPr>
        <w:spacing w:after="0"/>
        <w:ind w:firstLine="709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89220" cy="5631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2FF" w:rsidRPr="0019037E" w:rsidRDefault="00A742FF" w:rsidP="006C0B77">
      <w:pPr>
        <w:spacing w:after="0"/>
        <w:ind w:firstLine="709"/>
        <w:jc w:val="both"/>
        <w:rPr>
          <w:sz w:val="24"/>
          <w:szCs w:val="24"/>
        </w:rPr>
      </w:pPr>
    </w:p>
    <w:sectPr w:rsidR="00A742FF" w:rsidRPr="0019037E" w:rsidSect="006C0B77">
      <w:footerReference w:type="default" r:id="rId1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A64E6" w:rsidRDefault="00CA64E6" w:rsidP="00CA64E6">
      <w:pPr>
        <w:spacing w:after="0"/>
      </w:pPr>
      <w:r>
        <w:separator/>
      </w:r>
    </w:p>
  </w:endnote>
  <w:endnote w:type="continuationSeparator" w:id="0">
    <w:p w:rsidR="00CA64E6" w:rsidRDefault="00CA64E6" w:rsidP="00CA64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2312904"/>
      <w:docPartObj>
        <w:docPartGallery w:val="Page Numbers (Bottom of Page)"/>
        <w:docPartUnique/>
      </w:docPartObj>
    </w:sdtPr>
    <w:sdtEndPr/>
    <w:sdtContent>
      <w:p w:rsidR="00523408" w:rsidRDefault="00523408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23408" w:rsidRDefault="0052340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A64E6" w:rsidRDefault="00CA64E6" w:rsidP="00CA64E6">
      <w:pPr>
        <w:spacing w:after="0"/>
      </w:pPr>
      <w:r>
        <w:separator/>
      </w:r>
    </w:p>
  </w:footnote>
  <w:footnote w:type="continuationSeparator" w:id="0">
    <w:p w:rsidR="00CA64E6" w:rsidRDefault="00CA64E6" w:rsidP="00CA64E6">
      <w:pPr>
        <w:spacing w:after="0"/>
      </w:pPr>
      <w:r>
        <w:continuationSeparator/>
      </w:r>
    </w:p>
  </w:footnote>
  <w:footnote w:id="1">
    <w:p w:rsidR="00305748" w:rsidRDefault="00305748">
      <w:pPr>
        <w:pStyle w:val="a5"/>
      </w:pPr>
      <w:r>
        <w:rPr>
          <w:rStyle w:val="a7"/>
        </w:rPr>
        <w:footnoteRef/>
      </w:r>
      <w:r>
        <w:t xml:space="preserve"> </w:t>
      </w:r>
      <w:r w:rsidRPr="00305748">
        <w:t>https://slovar.cc/isk/postmodern/2478912.html</w:t>
      </w:r>
    </w:p>
  </w:footnote>
  <w:footnote w:id="2">
    <w:p w:rsidR="003B3911" w:rsidRDefault="003B3911">
      <w:pPr>
        <w:pStyle w:val="a5"/>
      </w:pPr>
      <w:r>
        <w:rPr>
          <w:rStyle w:val="a7"/>
        </w:rPr>
        <w:footnoteRef/>
      </w:r>
      <w:r>
        <w:t xml:space="preserve"> </w:t>
      </w:r>
      <w:r w:rsidRPr="003B3911">
        <w:t>https://encyclopedia_philosophy.academic.ru/337/СЛЕД</w:t>
      </w:r>
    </w:p>
  </w:footnote>
  <w:footnote w:id="3">
    <w:p w:rsidR="00E6779F" w:rsidRDefault="00E6779F" w:rsidP="00E6779F">
      <w:pPr>
        <w:pStyle w:val="a5"/>
      </w:pPr>
      <w:r>
        <w:rPr>
          <w:rStyle w:val="a7"/>
        </w:rPr>
        <w:footnoteRef/>
      </w:r>
      <w:r>
        <w:t xml:space="preserve"> </w:t>
      </w:r>
      <w:r w:rsidRPr="00CA64E6">
        <w:t>https://cyberleninka.ru/article/n/interpretatsiya-ponyatiya-tekst-v-poststrukturalizme</w:t>
      </w:r>
    </w:p>
  </w:footnote>
  <w:footnote w:id="4">
    <w:p w:rsidR="00FB053E" w:rsidRDefault="00FB053E">
      <w:pPr>
        <w:pStyle w:val="a5"/>
      </w:pPr>
      <w:r>
        <w:rPr>
          <w:rStyle w:val="a7"/>
        </w:rPr>
        <w:footnoteRef/>
      </w:r>
      <w:r>
        <w:t xml:space="preserve"> </w:t>
      </w:r>
      <w:r w:rsidRPr="00FB053E">
        <w:t>https://cyberleninka.ru/article/n/interpretatsiya-ponyatiya-tekst-v-poststrukturalizme</w:t>
      </w:r>
    </w:p>
  </w:footnote>
  <w:footnote w:id="5">
    <w:p w:rsidR="00530AC5" w:rsidRDefault="00530AC5">
      <w:pPr>
        <w:pStyle w:val="a5"/>
      </w:pPr>
      <w:r>
        <w:rPr>
          <w:rStyle w:val="a7"/>
        </w:rPr>
        <w:footnoteRef/>
      </w:r>
      <w:r>
        <w:t xml:space="preserve"> </w:t>
      </w:r>
      <w:r w:rsidRPr="00530AC5">
        <w:t xml:space="preserve">https://ru.wikipedia.org/wiki/ </w:t>
      </w:r>
      <w:proofErr w:type="spellStart"/>
      <w:r w:rsidRPr="00530AC5">
        <w:t>Менины</w:t>
      </w:r>
      <w:proofErr w:type="spellEnd"/>
    </w:p>
  </w:footnote>
  <w:footnote w:id="6">
    <w:p w:rsidR="004F3F67" w:rsidRDefault="004F3F67">
      <w:pPr>
        <w:pStyle w:val="a5"/>
      </w:pPr>
      <w:r>
        <w:rPr>
          <w:rStyle w:val="a7"/>
        </w:rPr>
        <w:footnoteRef/>
      </w:r>
      <w:r>
        <w:t xml:space="preserve"> </w:t>
      </w:r>
      <w:r w:rsidRPr="004F3F67">
        <w:t>https://cyberleninka.ru/article/n/kulturnaya-konstruktsiya-vizualnogo-kak-metodologicheskaya-zadacha-v-filosofii-m-fuko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B46AA6"/>
    <w:multiLevelType w:val="hybridMultilevel"/>
    <w:tmpl w:val="5C7C5432"/>
    <w:lvl w:ilvl="0" w:tplc="8B84D5CA">
      <w:start w:val="1"/>
      <w:numFmt w:val="decimal"/>
      <w:lvlText w:val="%1."/>
      <w:lvlJc w:val="left"/>
      <w:pPr>
        <w:ind w:left="2412" w:hanging="1704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89B"/>
    <w:rsid w:val="00000AAB"/>
    <w:rsid w:val="0006038D"/>
    <w:rsid w:val="000E2C4D"/>
    <w:rsid w:val="0019037E"/>
    <w:rsid w:val="001950D4"/>
    <w:rsid w:val="001C182C"/>
    <w:rsid w:val="00214C94"/>
    <w:rsid w:val="00217601"/>
    <w:rsid w:val="0026288E"/>
    <w:rsid w:val="00273342"/>
    <w:rsid w:val="00283683"/>
    <w:rsid w:val="00305748"/>
    <w:rsid w:val="00324AB2"/>
    <w:rsid w:val="003B1349"/>
    <w:rsid w:val="003B3911"/>
    <w:rsid w:val="00437179"/>
    <w:rsid w:val="004E7347"/>
    <w:rsid w:val="004F3F67"/>
    <w:rsid w:val="00523408"/>
    <w:rsid w:val="00530AC5"/>
    <w:rsid w:val="005669AA"/>
    <w:rsid w:val="00695182"/>
    <w:rsid w:val="006C0B77"/>
    <w:rsid w:val="00731163"/>
    <w:rsid w:val="007435CB"/>
    <w:rsid w:val="007A1F3F"/>
    <w:rsid w:val="007C4A38"/>
    <w:rsid w:val="008219C9"/>
    <w:rsid w:val="008242FF"/>
    <w:rsid w:val="00870751"/>
    <w:rsid w:val="008E704D"/>
    <w:rsid w:val="00921420"/>
    <w:rsid w:val="00922C48"/>
    <w:rsid w:val="00930225"/>
    <w:rsid w:val="009903AE"/>
    <w:rsid w:val="009D7610"/>
    <w:rsid w:val="00A310F3"/>
    <w:rsid w:val="00A742FF"/>
    <w:rsid w:val="00B5111D"/>
    <w:rsid w:val="00B915B7"/>
    <w:rsid w:val="00BA744B"/>
    <w:rsid w:val="00BB3FFC"/>
    <w:rsid w:val="00C624AE"/>
    <w:rsid w:val="00C703C7"/>
    <w:rsid w:val="00CA64E6"/>
    <w:rsid w:val="00CB70D6"/>
    <w:rsid w:val="00CE1471"/>
    <w:rsid w:val="00D47E4A"/>
    <w:rsid w:val="00E42FA0"/>
    <w:rsid w:val="00E6779F"/>
    <w:rsid w:val="00E7589B"/>
    <w:rsid w:val="00E76D98"/>
    <w:rsid w:val="00EA2554"/>
    <w:rsid w:val="00EA59DF"/>
    <w:rsid w:val="00EB1BAD"/>
    <w:rsid w:val="00EE4070"/>
    <w:rsid w:val="00F07FFC"/>
    <w:rsid w:val="00F12C76"/>
    <w:rsid w:val="00F30A6D"/>
    <w:rsid w:val="00F36670"/>
    <w:rsid w:val="00F408B6"/>
    <w:rsid w:val="00F409A2"/>
    <w:rsid w:val="00F53C3A"/>
    <w:rsid w:val="00F53DC4"/>
    <w:rsid w:val="00F654EC"/>
    <w:rsid w:val="00FB053E"/>
    <w:rsid w:val="00FC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80B85"/>
  <w15:chartTrackingRefBased/>
  <w15:docId w15:val="{29722141-4F5B-462E-A38D-497A443E8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89B"/>
    <w:pPr>
      <w:spacing w:line="240" w:lineRule="auto"/>
    </w:pPr>
    <w:rPr>
      <w:rFonts w:ascii="Times New Roman" w:hAnsi="Times New Roman"/>
      <w:sz w:val="28"/>
    </w:rPr>
  </w:style>
  <w:style w:type="paragraph" w:styleId="3">
    <w:name w:val="heading 3"/>
    <w:basedOn w:val="a"/>
    <w:link w:val="30"/>
    <w:uiPriority w:val="9"/>
    <w:qFormat/>
    <w:rsid w:val="00E7589B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758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E7589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53C3A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CA64E6"/>
    <w:pPr>
      <w:spacing w:after="0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CA64E6"/>
    <w:rPr>
      <w:rFonts w:ascii="Times New Roman" w:hAnsi="Times New Roman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CA64E6"/>
    <w:rPr>
      <w:vertAlign w:val="superscript"/>
    </w:rPr>
  </w:style>
  <w:style w:type="character" w:styleId="a8">
    <w:name w:val="annotation reference"/>
    <w:basedOn w:val="a0"/>
    <w:uiPriority w:val="99"/>
    <w:semiHidden/>
    <w:unhideWhenUsed/>
    <w:rsid w:val="004F3F6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4F3F67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4F3F67"/>
    <w:rPr>
      <w:rFonts w:ascii="Times New Roman" w:hAnsi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4F3F67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4F3F67"/>
    <w:rPr>
      <w:rFonts w:ascii="Times New Roman" w:hAnsi="Times New Roman"/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4F3F6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F3F67"/>
    <w:rPr>
      <w:rFonts w:ascii="Segoe UI" w:hAnsi="Segoe UI" w:cs="Segoe UI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523408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523408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523408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52340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6D1EE4-24B2-4916-87AE-C8327F861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7</Pages>
  <Words>2012</Words>
  <Characters>11471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31</cp:revision>
  <dcterms:created xsi:type="dcterms:W3CDTF">2023-11-09T10:29:00Z</dcterms:created>
  <dcterms:modified xsi:type="dcterms:W3CDTF">2024-01-22T17:52:00Z</dcterms:modified>
</cp:coreProperties>
</file>