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54954" w14:textId="2B4F23DF" w:rsidR="00C03AE0" w:rsidRPr="0048650C" w:rsidRDefault="00C03AE0" w:rsidP="004865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50C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8650C">
        <w:rPr>
          <w:rFonts w:ascii="Times New Roman" w:hAnsi="Times New Roman" w:cs="Times New Roman"/>
          <w:b/>
          <w:bCs/>
          <w:sz w:val="28"/>
          <w:szCs w:val="28"/>
        </w:rPr>
        <w:t xml:space="preserve">rchitettura del sistema e </w:t>
      </w:r>
      <w:r w:rsidRPr="0048650C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48650C">
        <w:rPr>
          <w:rFonts w:ascii="Times New Roman" w:hAnsi="Times New Roman" w:cs="Times New Roman"/>
          <w:b/>
          <w:bCs/>
          <w:sz w:val="28"/>
          <w:szCs w:val="28"/>
        </w:rPr>
        <w:t>celte progettuali</w:t>
      </w:r>
    </w:p>
    <w:p w14:paraId="7536D052" w14:textId="6593A7A7" w:rsidR="00A132CB" w:rsidRDefault="00281A8A" w:rsidP="00A132C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Connessione non persistente</w:t>
      </w:r>
    </w:p>
    <w:p w14:paraId="6C93A80D" w14:textId="79C9A0CD" w:rsidR="00281A8A" w:rsidRPr="00281A8A" w:rsidRDefault="00281A8A" w:rsidP="00A132C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281A8A">
        <w:rPr>
          <w:rFonts w:ascii="Times New Roman" w:hAnsi="Times New Roman" w:cs="Times New Roman"/>
        </w:rPr>
        <w:t>Server multithreaded con unica socket di ricez</w:t>
      </w:r>
      <w:r>
        <w:rPr>
          <w:rFonts w:ascii="Times New Roman" w:hAnsi="Times New Roman" w:cs="Times New Roman"/>
        </w:rPr>
        <w:t>ione</w:t>
      </w:r>
    </w:p>
    <w:p w14:paraId="79EE9D7A" w14:textId="44891AAD" w:rsidR="00904120" w:rsidRDefault="00904120" w:rsidP="007F3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50C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C03AE0" w:rsidRPr="0048650C">
        <w:rPr>
          <w:rFonts w:ascii="Times New Roman" w:hAnsi="Times New Roman" w:cs="Times New Roman"/>
          <w:b/>
          <w:bCs/>
          <w:sz w:val="28"/>
          <w:szCs w:val="28"/>
        </w:rPr>
        <w:t>mplementazione</w:t>
      </w:r>
    </w:p>
    <w:p w14:paraId="47369F05" w14:textId="77777777" w:rsidR="004152E0" w:rsidRDefault="004152E0" w:rsidP="004152E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Struttura delle finestre di trasmissione e ricezione come array e non come liste</w:t>
      </w:r>
    </w:p>
    <w:p w14:paraId="157F53F7" w14:textId="77777777" w:rsidR="004152E0" w:rsidRDefault="004152E0" w:rsidP="004152E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Struttura di un pacchetto</w:t>
      </w:r>
    </w:p>
    <w:p w14:paraId="50C4F9B4" w14:textId="77777777" w:rsidR="004152E0" w:rsidRDefault="004152E0" w:rsidP="004152E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Struttura di un nodo Client e lista di client in coda</w:t>
      </w:r>
    </w:p>
    <w:p w14:paraId="2FAC5977" w14:textId="77777777" w:rsidR="004152E0" w:rsidRDefault="004152E0" w:rsidP="004152E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Struttura del timeout</w:t>
      </w:r>
    </w:p>
    <w:p w14:paraId="7150E38D" w14:textId="77777777" w:rsidR="004152E0" w:rsidRDefault="004152E0" w:rsidP="004152E0">
      <w:pPr>
        <w:pStyle w:val="Paragrafoelenco"/>
        <w:rPr>
          <w:rFonts w:ascii="Times New Roman" w:hAnsi="Times New Roman" w:cs="Times New Roman"/>
          <w:b/>
          <w:bCs/>
        </w:rPr>
      </w:pPr>
    </w:p>
    <w:p w14:paraId="48EFD84D" w14:textId="399DAF0A" w:rsidR="007F32F5" w:rsidRDefault="007F32F5" w:rsidP="007F32F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F32F5">
        <w:rPr>
          <w:rFonts w:ascii="Times New Roman" w:hAnsi="Times New Roman" w:cs="Times New Roman"/>
          <w:b/>
          <w:bCs/>
        </w:rPr>
        <w:t>Server</w:t>
      </w:r>
    </w:p>
    <w:p w14:paraId="39078713" w14:textId="77777777" w:rsidR="007F32F5" w:rsidRDefault="007F32F5" w:rsidP="007F32F5">
      <w:pPr>
        <w:pStyle w:val="Paragrafoelenco"/>
        <w:rPr>
          <w:rFonts w:ascii="Times New Roman" w:hAnsi="Times New Roman" w:cs="Times New Roman"/>
          <w:b/>
          <w:bCs/>
        </w:rPr>
      </w:pPr>
    </w:p>
    <w:p w14:paraId="3E59E58B" w14:textId="7DDFA57D" w:rsidR="007F32F5" w:rsidRPr="007F32F5" w:rsidRDefault="007F32F5" w:rsidP="007F32F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Client</w:t>
      </w:r>
    </w:p>
    <w:p w14:paraId="60E85419" w14:textId="7AA29B54" w:rsidR="00904120" w:rsidRPr="0048650C" w:rsidRDefault="00904120" w:rsidP="004865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50C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C03AE0" w:rsidRPr="0048650C">
        <w:rPr>
          <w:rFonts w:ascii="Times New Roman" w:hAnsi="Times New Roman" w:cs="Times New Roman"/>
          <w:b/>
          <w:bCs/>
          <w:sz w:val="28"/>
          <w:szCs w:val="28"/>
        </w:rPr>
        <w:t xml:space="preserve">ventuali limitazioni riscontrate </w:t>
      </w:r>
    </w:p>
    <w:p w14:paraId="65AF94E2" w14:textId="3F2BB644" w:rsidR="007F32F5" w:rsidRPr="00281A8A" w:rsidRDefault="00281A8A" w:rsidP="007F32F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281A8A">
        <w:rPr>
          <w:rFonts w:ascii="Times New Roman" w:hAnsi="Times New Roman" w:cs="Times New Roman"/>
        </w:rPr>
        <w:t>Main thread bottleneck per evitare continua creazione</w:t>
      </w:r>
      <w:r>
        <w:rPr>
          <w:rFonts w:ascii="Times New Roman" w:hAnsi="Times New Roman" w:cs="Times New Roman"/>
        </w:rPr>
        <w:t xml:space="preserve"> e distruzione di thread e creazione di molteplici socket differenti per ciascun thread</w:t>
      </w:r>
    </w:p>
    <w:p w14:paraId="3D0BAC10" w14:textId="4AA025F4" w:rsidR="00904120" w:rsidRPr="0048650C" w:rsidRDefault="00904120" w:rsidP="004865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50C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C03AE0" w:rsidRPr="0048650C">
        <w:rPr>
          <w:rFonts w:ascii="Times New Roman" w:hAnsi="Times New Roman" w:cs="Times New Roman"/>
          <w:b/>
          <w:bCs/>
          <w:sz w:val="28"/>
          <w:szCs w:val="28"/>
        </w:rPr>
        <w:t xml:space="preserve">iattaforma software usata per lo sviluppo ed il testing del sistema </w:t>
      </w:r>
    </w:p>
    <w:p w14:paraId="5117E0AE" w14:textId="3DBCDABF" w:rsidR="007F32F5" w:rsidRPr="007F32F5" w:rsidRDefault="007F32F5" w:rsidP="007F32F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Sviluppo</w:t>
      </w:r>
    </w:p>
    <w:p w14:paraId="11209C8B" w14:textId="168E25BA" w:rsidR="007F32F5" w:rsidRDefault="007F32F5" w:rsidP="007F32F5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 sviluppo dei codici sorgente del sistema è stato eseguito mediante l’IDE </w:t>
      </w:r>
      <w:r>
        <w:rPr>
          <w:rFonts w:ascii="Times New Roman" w:hAnsi="Times New Roman" w:cs="Times New Roman"/>
          <w:i/>
          <w:iCs/>
        </w:rPr>
        <w:t>SublimeText</w:t>
      </w:r>
      <w:r>
        <w:rPr>
          <w:rFonts w:ascii="Times New Roman" w:hAnsi="Times New Roman" w:cs="Times New Roman"/>
        </w:rPr>
        <w:t xml:space="preserve"> installato su LinuxMint;</w:t>
      </w:r>
    </w:p>
    <w:p w14:paraId="4B43C338" w14:textId="77777777" w:rsidR="007F32F5" w:rsidRPr="007F32F5" w:rsidRDefault="007F32F5" w:rsidP="007F32F5">
      <w:pPr>
        <w:pStyle w:val="Paragrafoelenco"/>
        <w:ind w:left="1440"/>
        <w:rPr>
          <w:rFonts w:ascii="Times New Roman" w:hAnsi="Times New Roman" w:cs="Times New Roman"/>
        </w:rPr>
      </w:pPr>
    </w:p>
    <w:p w14:paraId="2C626DF5" w14:textId="21805259" w:rsidR="007F32F5" w:rsidRPr="007F32F5" w:rsidRDefault="007F32F5" w:rsidP="007F32F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Testing</w:t>
      </w:r>
    </w:p>
    <w:p w14:paraId="3774E35D" w14:textId="32F25B71" w:rsidR="007F32F5" w:rsidRDefault="007F32F5" w:rsidP="007F32F5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L’esecuzione ed il testing del sistema sono stati effettuati da terminale su LinuxMint;</w:t>
      </w:r>
    </w:p>
    <w:p w14:paraId="25239AF5" w14:textId="5B8BDBBA" w:rsidR="00967B15" w:rsidRPr="0048650C" w:rsidRDefault="00967B15" w:rsidP="004865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50C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C03AE0" w:rsidRPr="0048650C">
        <w:rPr>
          <w:rFonts w:ascii="Times New Roman" w:hAnsi="Times New Roman" w:cs="Times New Roman"/>
          <w:b/>
          <w:bCs/>
          <w:sz w:val="28"/>
          <w:szCs w:val="28"/>
        </w:rPr>
        <w:t>sempi di funzionament</w:t>
      </w:r>
      <w:r w:rsidR="00C03AE0" w:rsidRPr="0048650C">
        <w:rPr>
          <w:rFonts w:ascii="Times New Roman" w:hAnsi="Times New Roman" w:cs="Times New Roman"/>
          <w:b/>
          <w:bCs/>
          <w:sz w:val="28"/>
          <w:szCs w:val="28"/>
        </w:rPr>
        <w:t>o</w:t>
      </w:r>
    </w:p>
    <w:p w14:paraId="749D333F" w14:textId="55D0C14E" w:rsidR="007F32F5" w:rsidRPr="007F32F5" w:rsidRDefault="007F32F5" w:rsidP="007F32F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LIST</w:t>
      </w:r>
    </w:p>
    <w:p w14:paraId="4494A454" w14:textId="2533ED6B" w:rsidR="007F32F5" w:rsidRPr="007F32F5" w:rsidRDefault="007F32F5" w:rsidP="007F32F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GET</w:t>
      </w:r>
    </w:p>
    <w:p w14:paraId="5427D738" w14:textId="7070C368" w:rsidR="007F32F5" w:rsidRDefault="007F32F5" w:rsidP="007F32F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PUT</w:t>
      </w:r>
    </w:p>
    <w:p w14:paraId="7EA7D293" w14:textId="77777777" w:rsidR="0048650C" w:rsidRPr="0048650C" w:rsidRDefault="00C03AE0" w:rsidP="004865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50C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48650C">
        <w:rPr>
          <w:rFonts w:ascii="Times New Roman" w:hAnsi="Times New Roman" w:cs="Times New Roman"/>
          <w:b/>
          <w:bCs/>
          <w:sz w:val="28"/>
          <w:szCs w:val="28"/>
        </w:rPr>
        <w:t xml:space="preserve">alutazione delle prestazioni del protocollo </w:t>
      </w:r>
    </w:p>
    <w:p w14:paraId="31055396" w14:textId="59AB9774" w:rsidR="007F32F5" w:rsidRDefault="007F32F5" w:rsidP="007F32F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Finestra di trasmissione </w:t>
      </w:r>
    </w:p>
    <w:p w14:paraId="26DE1050" w14:textId="2B4C66D7" w:rsidR="007F32F5" w:rsidRDefault="007F32F5" w:rsidP="007F32F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Timeout</w:t>
      </w:r>
    </w:p>
    <w:p w14:paraId="02FF136D" w14:textId="19718831" w:rsidR="00A0067C" w:rsidRDefault="00967B15" w:rsidP="004865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50C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C03AE0" w:rsidRPr="0048650C">
        <w:rPr>
          <w:rFonts w:ascii="Times New Roman" w:hAnsi="Times New Roman" w:cs="Times New Roman"/>
          <w:b/>
          <w:bCs/>
          <w:sz w:val="28"/>
          <w:szCs w:val="28"/>
        </w:rPr>
        <w:t xml:space="preserve">nstallazione, </w:t>
      </w:r>
      <w:r w:rsidRPr="0048650C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C03AE0" w:rsidRPr="0048650C">
        <w:rPr>
          <w:rFonts w:ascii="Times New Roman" w:hAnsi="Times New Roman" w:cs="Times New Roman"/>
          <w:b/>
          <w:bCs/>
          <w:sz w:val="28"/>
          <w:szCs w:val="28"/>
        </w:rPr>
        <w:t xml:space="preserve">onfigurazione </w:t>
      </w:r>
      <w:r w:rsidRPr="0048650C">
        <w:rPr>
          <w:rFonts w:ascii="Times New Roman" w:hAnsi="Times New Roman" w:cs="Times New Roman"/>
          <w:b/>
          <w:bCs/>
          <w:sz w:val="28"/>
          <w:szCs w:val="28"/>
        </w:rPr>
        <w:t>ed</w:t>
      </w:r>
      <w:r w:rsidR="00C03AE0" w:rsidRPr="0048650C">
        <w:rPr>
          <w:rFonts w:ascii="Times New Roman" w:hAnsi="Times New Roman" w:cs="Times New Roman"/>
          <w:b/>
          <w:bCs/>
          <w:sz w:val="28"/>
          <w:szCs w:val="28"/>
        </w:rPr>
        <w:t xml:space="preserve"> esecuzione del sistema</w:t>
      </w:r>
    </w:p>
    <w:p w14:paraId="338271C7" w14:textId="4890E390" w:rsidR="00B86B56" w:rsidRDefault="00B86B56" w:rsidP="00B86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sistema è composto da due cartelle, una per il server ed una per il client, ciascuna contenente il codice sorgente relativo al nodo ed i file di prova per testare le operazioni. Ciascuna cartella contiene, inoltre, il Makefile per la corretta compilazione del programma</w:t>
      </w:r>
      <w:r w:rsidR="00281A8A">
        <w:rPr>
          <w:rFonts w:ascii="Times New Roman" w:hAnsi="Times New Roman" w:cs="Times New Roman"/>
        </w:rPr>
        <w:t>. Entrambi i Makefile non dovrebbero essere modificati.</w:t>
      </w:r>
    </w:p>
    <w:p w14:paraId="74BFCC77" w14:textId="7FD1B046" w:rsidR="004152E0" w:rsidRPr="004152E0" w:rsidRDefault="00281A8A" w:rsidP="00B86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L’esecuzione del programma dichiede l’apertura di due terminali, uno dalla cartella del client e uno dalla cartella del server. Se si vuole eseguire un unico client, potendo così scegliere l’operazione da eseguire, il programma va compilato attraverso il comando </w:t>
      </w:r>
      <w:r>
        <w:rPr>
          <w:rFonts w:ascii="Courier New" w:hAnsi="Courier New" w:cs="Courier New"/>
        </w:rPr>
        <w:t>make mono</w:t>
      </w:r>
      <w:r>
        <w:rPr>
          <w:rFonts w:ascii="Times New Roman" w:hAnsi="Times New Roman" w:cs="Times New Roman"/>
        </w:rPr>
        <w:t xml:space="preserve">, ed eseguito invocando </w:t>
      </w:r>
      <w:r>
        <w:rPr>
          <w:rFonts w:ascii="Courier New" w:hAnsi="Courier New" w:cs="Courier New"/>
        </w:rPr>
        <w:t>./client &lt;IP address&gt;</w:t>
      </w:r>
      <w:r>
        <w:rPr>
          <w:rFonts w:ascii="Times New Roman" w:hAnsi="Times New Roman" w:cs="Times New Roman"/>
        </w:rPr>
        <w:t xml:space="preserve">, ovvero esplicitando l’indirizzo IP della macchina su cui si trova il server (in questo caso lo stesso del client). </w:t>
      </w:r>
      <w:r w:rsidR="004152E0">
        <w:rPr>
          <w:rFonts w:ascii="Times New Roman" w:hAnsi="Times New Roman" w:cs="Times New Roman"/>
        </w:rPr>
        <w:t xml:space="preserve">Se, invece, si vuole testare il server attraverso molteplici richieste concorrenti da più client, il programma andrà compilato utilizzando </w:t>
      </w:r>
      <w:r w:rsidR="004152E0">
        <w:rPr>
          <w:rFonts w:ascii="Courier New" w:hAnsi="Courier New" w:cs="Courier New"/>
        </w:rPr>
        <w:t xml:space="preserve">make </w:t>
      </w:r>
      <w:r w:rsidR="004152E0">
        <w:rPr>
          <w:rFonts w:ascii="Courier New" w:hAnsi="Courier New" w:cs="Courier New"/>
        </w:rPr>
        <w:t>multi</w:t>
      </w:r>
      <w:r w:rsidR="004152E0">
        <w:rPr>
          <w:rFonts w:ascii="Times New Roman" w:hAnsi="Times New Roman" w:cs="Times New Roman"/>
        </w:rPr>
        <w:t xml:space="preserve"> ed eseguito chiamando </w:t>
      </w:r>
      <w:r w:rsidR="004152E0">
        <w:rPr>
          <w:rFonts w:ascii="Courier New" w:hAnsi="Courier New" w:cs="Courier New"/>
        </w:rPr>
        <w:t>./</w:t>
      </w:r>
      <w:r w:rsidR="004152E0">
        <w:rPr>
          <w:rFonts w:ascii="Courier New" w:hAnsi="Courier New" w:cs="Courier New"/>
        </w:rPr>
        <w:t>a.out</w:t>
      </w:r>
      <w:r w:rsidR="004152E0">
        <w:rPr>
          <w:rFonts w:ascii="Courier New" w:hAnsi="Courier New" w:cs="Courier New"/>
        </w:rPr>
        <w:t xml:space="preserve"> &lt;IP </w:t>
      </w:r>
      <w:r w:rsidR="004152E0">
        <w:rPr>
          <w:rFonts w:ascii="Courier New" w:hAnsi="Courier New" w:cs="Courier New"/>
        </w:rPr>
        <w:lastRenderedPageBreak/>
        <w:t>address&gt;</w:t>
      </w:r>
      <w:r w:rsidR="004152E0">
        <w:rPr>
          <w:rFonts w:ascii="Courier New" w:hAnsi="Courier New" w:cs="Courier New"/>
        </w:rPr>
        <w:t xml:space="preserve"> &lt;num client&gt;</w:t>
      </w:r>
      <w:r w:rsidR="004152E0">
        <w:rPr>
          <w:rFonts w:ascii="Times New Roman" w:hAnsi="Times New Roman" w:cs="Times New Roman"/>
        </w:rPr>
        <w:t>, quindi specificando esplicitamente il numero di client che si vuole attivare. In quest’ultimo caso, le operazioni vengono scelte nel codice stesso attraverso un’estrazione sequenziale.</w:t>
      </w:r>
    </w:p>
    <w:p w14:paraId="667EA11F" w14:textId="016045C7" w:rsidR="00B86B56" w:rsidRPr="00B86B56" w:rsidRDefault="00B86B56" w:rsidP="00B86B56">
      <w:pPr>
        <w:rPr>
          <w:rFonts w:ascii="Times New Roman" w:hAnsi="Times New Roman" w:cs="Times New Roman"/>
        </w:rPr>
      </w:pPr>
    </w:p>
    <w:sectPr w:rsidR="00B86B56" w:rsidRPr="00B86B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4410D"/>
    <w:multiLevelType w:val="hybridMultilevel"/>
    <w:tmpl w:val="999685D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AA30F5"/>
    <w:multiLevelType w:val="hybridMultilevel"/>
    <w:tmpl w:val="B91AB55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8717DF"/>
    <w:multiLevelType w:val="hybridMultilevel"/>
    <w:tmpl w:val="EEE699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B5F84"/>
    <w:multiLevelType w:val="hybridMultilevel"/>
    <w:tmpl w:val="18E0BD8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D4519D"/>
    <w:multiLevelType w:val="hybridMultilevel"/>
    <w:tmpl w:val="61EAC83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8C"/>
    <w:rsid w:val="00281A8A"/>
    <w:rsid w:val="00363875"/>
    <w:rsid w:val="003C380E"/>
    <w:rsid w:val="004152E0"/>
    <w:rsid w:val="0048650C"/>
    <w:rsid w:val="007F32F5"/>
    <w:rsid w:val="00904120"/>
    <w:rsid w:val="00967B15"/>
    <w:rsid w:val="00981C8C"/>
    <w:rsid w:val="009D3122"/>
    <w:rsid w:val="00A132CB"/>
    <w:rsid w:val="00B86B56"/>
    <w:rsid w:val="00C0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614AA"/>
  <w15:chartTrackingRefBased/>
  <w15:docId w15:val="{5D01C6B5-BC7A-4521-ABF3-8CE93A33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simoncini</dc:creator>
  <cp:keywords/>
  <dc:description/>
  <cp:lastModifiedBy>livia simoncini</cp:lastModifiedBy>
  <cp:revision>6</cp:revision>
  <dcterms:created xsi:type="dcterms:W3CDTF">2020-10-18T10:12:00Z</dcterms:created>
  <dcterms:modified xsi:type="dcterms:W3CDTF">2020-10-18T11:29:00Z</dcterms:modified>
</cp:coreProperties>
</file>