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012D" w14:textId="77777777" w:rsidR="009F1C64" w:rsidRDefault="009F1C64"/>
    <w:p w14:paraId="5DAD040D" w14:textId="77777777" w:rsidR="009F1C64" w:rsidRDefault="009F1C64"/>
    <w:p w14:paraId="737494FD" w14:textId="100BAC72" w:rsidR="009F1C64" w:rsidRPr="000A0412" w:rsidRDefault="009F1C64" w:rsidP="009F1C64">
      <w:pPr>
        <w:numPr>
          <w:ilvl w:val="12"/>
          <w:numId w:val="0"/>
        </w:numPr>
        <w:spacing w:line="360" w:lineRule="auto"/>
        <w:ind w:firstLine="284"/>
        <w:jc w:val="center"/>
        <w:rPr>
          <w:rFonts w:ascii="Times New Roman" w:hAnsi="Times New Roman" w:cs="Times New Roman"/>
          <w:b/>
          <w:bCs/>
          <w:szCs w:val="24"/>
        </w:rPr>
      </w:pPr>
      <w:r w:rsidRPr="000A0412">
        <w:rPr>
          <w:rFonts w:ascii="Times New Roman" w:hAnsi="Times New Roman" w:cs="Times New Roman"/>
          <w:b/>
          <w:bCs/>
          <w:szCs w:val="24"/>
        </w:rPr>
        <w:t xml:space="preserve">Unidad: </w:t>
      </w:r>
      <w:r w:rsidR="003D1A1D">
        <w:rPr>
          <w:rFonts w:ascii="Times New Roman" w:hAnsi="Times New Roman" w:cs="Times New Roman"/>
          <w:b/>
          <w:bCs/>
          <w:szCs w:val="24"/>
        </w:rPr>
        <w:t>2</w:t>
      </w:r>
      <w:r w:rsidRPr="000A0412">
        <w:rPr>
          <w:rFonts w:ascii="Times New Roman" w:hAnsi="Times New Roman" w:cs="Times New Roman"/>
          <w:b/>
          <w:bCs/>
          <w:szCs w:val="24"/>
        </w:rPr>
        <w:t xml:space="preserve"> Actividad entregable</w:t>
      </w:r>
      <w:r>
        <w:rPr>
          <w:rFonts w:ascii="Times New Roman" w:hAnsi="Times New Roman" w:cs="Times New Roman"/>
          <w:b/>
          <w:bCs/>
          <w:szCs w:val="24"/>
        </w:rPr>
        <w:t xml:space="preserve">: </w:t>
      </w:r>
      <w:r w:rsidR="003D1A1D" w:rsidRPr="003D1A1D">
        <w:rPr>
          <w:rFonts w:ascii="Times New Roman" w:hAnsi="Times New Roman" w:cs="Times New Roman"/>
          <w:b/>
          <w:bCs/>
          <w:szCs w:val="24"/>
        </w:rPr>
        <w:t>Diagnóstico de vulnerabilidades: análisis y evaluación de seguridad en software</w:t>
      </w:r>
      <w:r>
        <w:rPr>
          <w:rFonts w:ascii="Times New Roman" w:hAnsi="Times New Roman" w:cs="Times New Roman"/>
          <w:b/>
          <w:bCs/>
          <w:szCs w:val="24"/>
        </w:rPr>
        <w:t>.</w:t>
      </w:r>
    </w:p>
    <w:p w14:paraId="5A84A3EC" w14:textId="77777777" w:rsidR="009F1C64" w:rsidRPr="000A0412" w:rsidRDefault="009F1C64" w:rsidP="009F1C64">
      <w:pPr>
        <w:spacing w:line="360" w:lineRule="auto"/>
        <w:ind w:left="-20" w:right="-20"/>
        <w:jc w:val="center"/>
        <w:rPr>
          <w:rFonts w:ascii="Times New Roman" w:hAnsi="Times New Roman" w:cs="Times New Roman"/>
          <w:color w:val="000000" w:themeColor="text1"/>
          <w:szCs w:val="24"/>
        </w:rPr>
      </w:pPr>
    </w:p>
    <w:p w14:paraId="2D9171DF" w14:textId="77777777" w:rsidR="009F1C64" w:rsidRPr="000A0412" w:rsidRDefault="009F1C64" w:rsidP="009F1C64">
      <w:pPr>
        <w:spacing w:line="360" w:lineRule="auto"/>
        <w:ind w:left="-20" w:right="-20"/>
        <w:jc w:val="center"/>
        <w:rPr>
          <w:rFonts w:ascii="Times New Roman" w:hAnsi="Times New Roman" w:cs="Times New Roman"/>
          <w:color w:val="000000" w:themeColor="text1"/>
          <w:szCs w:val="24"/>
        </w:rPr>
      </w:pPr>
    </w:p>
    <w:p w14:paraId="3FCA4962" w14:textId="77777777" w:rsidR="009F1C64" w:rsidRPr="000A0412" w:rsidRDefault="009F1C64" w:rsidP="009F1C64">
      <w:pPr>
        <w:spacing w:line="360" w:lineRule="auto"/>
        <w:ind w:left="-20" w:right="-20"/>
        <w:jc w:val="center"/>
        <w:rPr>
          <w:rFonts w:ascii="Times New Roman" w:hAnsi="Times New Roman" w:cs="Times New Roman"/>
          <w:color w:val="000000" w:themeColor="text1"/>
          <w:szCs w:val="24"/>
        </w:rPr>
      </w:pPr>
    </w:p>
    <w:p w14:paraId="4E6E187B" w14:textId="77777777" w:rsidR="009F1C64" w:rsidRPr="000A0412" w:rsidRDefault="009F1C64" w:rsidP="009F1C64">
      <w:pPr>
        <w:spacing w:line="360" w:lineRule="auto"/>
        <w:ind w:right="-20"/>
        <w:rPr>
          <w:rFonts w:ascii="Times New Roman" w:hAnsi="Times New Roman" w:cs="Times New Roman"/>
          <w:color w:val="000000" w:themeColor="text1"/>
          <w:szCs w:val="24"/>
        </w:rPr>
      </w:pPr>
    </w:p>
    <w:p w14:paraId="70AE0564" w14:textId="77777777" w:rsidR="009F1C64" w:rsidRPr="000A0412" w:rsidRDefault="009F1C64" w:rsidP="009F1C64">
      <w:pPr>
        <w:spacing w:line="360" w:lineRule="auto"/>
        <w:ind w:right="-20"/>
        <w:rPr>
          <w:rFonts w:ascii="Times New Roman" w:hAnsi="Times New Roman" w:cs="Times New Roman"/>
          <w:color w:val="000000" w:themeColor="text1"/>
          <w:szCs w:val="24"/>
        </w:rPr>
      </w:pPr>
    </w:p>
    <w:p w14:paraId="5F11BDF2" w14:textId="77777777" w:rsidR="009F1C64" w:rsidRPr="000A0412" w:rsidRDefault="009F1C64" w:rsidP="009F1C64">
      <w:pPr>
        <w:spacing w:line="360" w:lineRule="auto"/>
        <w:ind w:right="-20"/>
        <w:rPr>
          <w:rFonts w:ascii="Times New Roman" w:hAnsi="Times New Roman" w:cs="Times New Roman"/>
          <w:color w:val="000000" w:themeColor="text1"/>
          <w:szCs w:val="24"/>
        </w:rPr>
      </w:pPr>
    </w:p>
    <w:p w14:paraId="46B0C70D" w14:textId="77777777" w:rsidR="009F1C64" w:rsidRPr="000A0412" w:rsidRDefault="009F1C64" w:rsidP="009F1C64">
      <w:pPr>
        <w:spacing w:line="360" w:lineRule="auto"/>
        <w:ind w:left="-20" w:right="-20"/>
        <w:jc w:val="center"/>
        <w:rPr>
          <w:rFonts w:ascii="Times New Roman" w:hAnsi="Times New Roman" w:cs="Times New Roman"/>
          <w:color w:val="000000" w:themeColor="text1"/>
          <w:szCs w:val="24"/>
        </w:rPr>
      </w:pPr>
    </w:p>
    <w:p w14:paraId="06D12B46"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 xml:space="preserve">Diana Zoraida Romero Ramírez </w:t>
      </w:r>
    </w:p>
    <w:p w14:paraId="2175BEF9"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ID: 949490.</w:t>
      </w:r>
    </w:p>
    <w:p w14:paraId="3D2C262E"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p>
    <w:p w14:paraId="61C196BD"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p>
    <w:p w14:paraId="5AC0BD4E"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p>
    <w:p w14:paraId="2F2B41B6"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p>
    <w:p w14:paraId="2984BDEF"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Corporación Universitaria Minuto de Dios UNIMINUTO</w:t>
      </w:r>
    </w:p>
    <w:p w14:paraId="647732FE" w14:textId="77777777"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Programa: Ingeniería de Sistemas</w:t>
      </w:r>
    </w:p>
    <w:p w14:paraId="4BEC2AD1" w14:textId="71F040F6"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NRC: 40-</w:t>
      </w:r>
      <w:r>
        <w:rPr>
          <w:rFonts w:ascii="Times New Roman" w:hAnsi="Times New Roman" w:cs="Times New Roman"/>
          <w:color w:val="000000" w:themeColor="text1"/>
          <w:szCs w:val="24"/>
        </w:rPr>
        <w:t>63386 Desarrollo de software seguro</w:t>
      </w:r>
      <w:r w:rsidRPr="000A0412">
        <w:rPr>
          <w:rFonts w:ascii="Times New Roman" w:hAnsi="Times New Roman" w:cs="Times New Roman"/>
          <w:color w:val="000000" w:themeColor="text1"/>
          <w:szCs w:val="24"/>
        </w:rPr>
        <w:t>.</w:t>
      </w:r>
    </w:p>
    <w:p w14:paraId="3E336706" w14:textId="038E42FD" w:rsidR="009F1C64" w:rsidRPr="000A0412" w:rsidRDefault="009F1C64" w:rsidP="009F1C64">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 xml:space="preserve"> Docente: </w:t>
      </w:r>
      <w:r>
        <w:rPr>
          <w:rFonts w:ascii="Times New Roman" w:hAnsi="Times New Roman" w:cs="Times New Roman"/>
          <w:color w:val="000000" w:themeColor="text1"/>
          <w:szCs w:val="24"/>
        </w:rPr>
        <w:t>Edwin Albeiro Ramos Villamil</w:t>
      </w:r>
      <w:r w:rsidRPr="000A0412">
        <w:rPr>
          <w:rFonts w:ascii="Times New Roman" w:hAnsi="Times New Roman" w:cs="Times New Roman"/>
          <w:color w:val="000000" w:themeColor="text1"/>
          <w:szCs w:val="24"/>
        </w:rPr>
        <w:t>.</w:t>
      </w:r>
    </w:p>
    <w:p w14:paraId="55041583" w14:textId="1E3E2EE8" w:rsidR="009F1C64" w:rsidRPr="000A0412" w:rsidRDefault="003D1A1D" w:rsidP="009F1C64">
      <w:pPr>
        <w:spacing w:line="360" w:lineRule="auto"/>
        <w:ind w:right="-20"/>
        <w:jc w:val="center"/>
        <w:rPr>
          <w:rFonts w:ascii="Times New Roman" w:hAnsi="Times New Roman" w:cs="Times New Roman"/>
          <w:color w:val="000000" w:themeColor="text1"/>
          <w:szCs w:val="24"/>
        </w:rPr>
      </w:pPr>
      <w:r>
        <w:rPr>
          <w:rFonts w:ascii="Times New Roman" w:hAnsi="Times New Roman" w:cs="Times New Roman"/>
          <w:color w:val="000000" w:themeColor="text1"/>
          <w:szCs w:val="24"/>
        </w:rPr>
        <w:t>Abril, 19</w:t>
      </w:r>
      <w:r w:rsidR="009F1C64" w:rsidRPr="000A0412">
        <w:rPr>
          <w:rFonts w:ascii="Times New Roman" w:hAnsi="Times New Roman" w:cs="Times New Roman"/>
          <w:color w:val="000000" w:themeColor="text1"/>
          <w:szCs w:val="24"/>
        </w:rPr>
        <w:t>, 2025</w:t>
      </w:r>
    </w:p>
    <w:p w14:paraId="758159CB" w14:textId="03D0286C" w:rsidR="00BC4DFC" w:rsidRPr="005A79EA" w:rsidRDefault="009F1C64" w:rsidP="005A79EA">
      <w:pPr>
        <w:spacing w:line="360" w:lineRule="auto"/>
        <w:ind w:right="-20"/>
        <w:jc w:val="center"/>
        <w:rPr>
          <w:rFonts w:ascii="Times New Roman" w:hAnsi="Times New Roman" w:cs="Times New Roman"/>
          <w:color w:val="000000" w:themeColor="text1"/>
          <w:szCs w:val="24"/>
        </w:rPr>
      </w:pPr>
      <w:r w:rsidRPr="000A0412">
        <w:rPr>
          <w:rFonts w:ascii="Times New Roman" w:hAnsi="Times New Roman" w:cs="Times New Roman"/>
          <w:color w:val="000000" w:themeColor="text1"/>
          <w:szCs w:val="24"/>
        </w:rPr>
        <w:t>Bogotá D.C</w:t>
      </w:r>
    </w:p>
    <w:p w14:paraId="0FE9EC65" w14:textId="24A6A4DA" w:rsidR="00BC4DFC" w:rsidRPr="00BC4DFC" w:rsidRDefault="00BC4DFC" w:rsidP="00BC4DFC">
      <w:pPr>
        <w:pStyle w:val="Prrafodelista"/>
        <w:numPr>
          <w:ilvl w:val="0"/>
          <w:numId w:val="3"/>
        </w:numPr>
        <w:jc w:val="left"/>
        <w:rPr>
          <w:rFonts w:ascii="Times New Roman" w:hAnsi="Times New Roman" w:cs="Times New Roman"/>
          <w:b/>
          <w:bCs/>
          <w:szCs w:val="24"/>
        </w:rPr>
      </w:pPr>
      <w:r w:rsidRPr="00BC4DFC">
        <w:rPr>
          <w:rFonts w:ascii="Times New Roman" w:hAnsi="Times New Roman" w:cs="Times New Roman"/>
          <w:b/>
          <w:bCs/>
          <w:szCs w:val="24"/>
        </w:rPr>
        <w:lastRenderedPageBreak/>
        <w:t xml:space="preserve">Introducción </w:t>
      </w:r>
    </w:p>
    <w:p w14:paraId="335928EA" w14:textId="59E8F1FF"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En el desarrollo de software, la seguridad y la calidad del código son aspectos fundamentales para garantizar que una aplicación funcione correctamente, sea confiable y pueda mantenerse en el tiempo. Por esta razón, actualmente no solo es importante que un sistema cumpla con sus funcionalidades, sino también que su estructura interna sea revisada y evaluada mediante herramientas especializadas que permitan identificar errores, vulnerabilidades y malas prácticas de programación.</w:t>
      </w:r>
    </w:p>
    <w:p w14:paraId="109B05E2" w14:textId="5898A258"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El presente informe tiene como finalidad documentar el análisis realizado a un software web desarrollado en PHP con conexión a base de datos MySQL, el cual fue ejecutado localmente para comprobar su funcionamiento y posteriormente evaluado mediante SonarQube Cloud. A partir de este proceso, se identificaron diferentes hallazgos relacionados con seguridad, fiabilidad y mantenibilidad del código fuente.</w:t>
      </w:r>
    </w:p>
    <w:p w14:paraId="647174C3" w14:textId="263D63EE" w:rsid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Con base en los resultados obtenidos, se realizó la revisión de los errores detectados, el análisis de sus posibles causas y la propuesta de corrección dentro del código, con el propósito de mejorar la calidad del software y evidenciar un proceso de diagnóstico y solución sustentado técnicamente. De esta manera, el informe presenta de forma ordenada cada una de las etapas desarrolladas, desde la preparación del entorno y la ejecución del sistema, hasta la identificación, corrección y validación final de los problemas encontrados.</w:t>
      </w:r>
    </w:p>
    <w:p w14:paraId="7BBB29DD" w14:textId="77777777" w:rsidR="00BC4DFC" w:rsidRDefault="00BC4DFC" w:rsidP="00BC4DFC">
      <w:pPr>
        <w:spacing w:line="360" w:lineRule="auto"/>
        <w:jc w:val="left"/>
        <w:rPr>
          <w:rFonts w:ascii="Times New Roman" w:hAnsi="Times New Roman" w:cs="Times New Roman"/>
          <w:szCs w:val="24"/>
        </w:rPr>
      </w:pPr>
    </w:p>
    <w:p w14:paraId="3AE362E2" w14:textId="77777777" w:rsidR="00BC4DFC" w:rsidRDefault="00BC4DFC" w:rsidP="00BC4DFC">
      <w:pPr>
        <w:spacing w:line="360" w:lineRule="auto"/>
        <w:jc w:val="left"/>
        <w:rPr>
          <w:rFonts w:ascii="Times New Roman" w:hAnsi="Times New Roman" w:cs="Times New Roman"/>
          <w:szCs w:val="24"/>
        </w:rPr>
      </w:pPr>
    </w:p>
    <w:p w14:paraId="231E88C5" w14:textId="77777777" w:rsidR="00BC4DFC" w:rsidRDefault="00BC4DFC" w:rsidP="00BC4DFC">
      <w:pPr>
        <w:spacing w:line="360" w:lineRule="auto"/>
        <w:jc w:val="left"/>
        <w:rPr>
          <w:rFonts w:ascii="Times New Roman" w:hAnsi="Times New Roman" w:cs="Times New Roman"/>
          <w:szCs w:val="24"/>
        </w:rPr>
      </w:pPr>
    </w:p>
    <w:p w14:paraId="5594B9A3" w14:textId="77777777" w:rsidR="00BC4DFC" w:rsidRDefault="00BC4DFC" w:rsidP="00BC4DFC">
      <w:pPr>
        <w:spacing w:line="360" w:lineRule="auto"/>
        <w:jc w:val="left"/>
        <w:rPr>
          <w:rFonts w:ascii="Times New Roman" w:hAnsi="Times New Roman" w:cs="Times New Roman"/>
          <w:szCs w:val="24"/>
        </w:rPr>
      </w:pPr>
    </w:p>
    <w:p w14:paraId="08947332" w14:textId="77777777" w:rsidR="00BC4DFC" w:rsidRDefault="00BC4DFC" w:rsidP="00BC4DFC">
      <w:pPr>
        <w:spacing w:line="360" w:lineRule="auto"/>
        <w:jc w:val="left"/>
        <w:rPr>
          <w:rFonts w:ascii="Times New Roman" w:hAnsi="Times New Roman" w:cs="Times New Roman"/>
          <w:szCs w:val="24"/>
        </w:rPr>
      </w:pPr>
    </w:p>
    <w:p w14:paraId="15C8BFA3" w14:textId="77777777" w:rsidR="00BC4DFC" w:rsidRDefault="00BC4DFC" w:rsidP="00BC4DFC">
      <w:pPr>
        <w:spacing w:line="360" w:lineRule="auto"/>
        <w:jc w:val="left"/>
        <w:rPr>
          <w:rFonts w:ascii="Times New Roman" w:hAnsi="Times New Roman" w:cs="Times New Roman"/>
          <w:szCs w:val="24"/>
        </w:rPr>
      </w:pPr>
    </w:p>
    <w:p w14:paraId="4D40F53C" w14:textId="77777777" w:rsidR="00BC4DFC" w:rsidRDefault="00BC4DFC" w:rsidP="00BC4DFC">
      <w:pPr>
        <w:spacing w:line="360" w:lineRule="auto"/>
        <w:jc w:val="left"/>
        <w:rPr>
          <w:rFonts w:ascii="Times New Roman" w:hAnsi="Times New Roman" w:cs="Times New Roman"/>
          <w:szCs w:val="24"/>
        </w:rPr>
      </w:pPr>
    </w:p>
    <w:p w14:paraId="1B636E69" w14:textId="77777777" w:rsidR="00BC4DFC" w:rsidRDefault="00BC4DFC" w:rsidP="00BC4DFC">
      <w:pPr>
        <w:spacing w:line="360" w:lineRule="auto"/>
        <w:jc w:val="left"/>
        <w:rPr>
          <w:rFonts w:ascii="Times New Roman" w:hAnsi="Times New Roman" w:cs="Times New Roman"/>
          <w:szCs w:val="24"/>
        </w:rPr>
      </w:pPr>
    </w:p>
    <w:p w14:paraId="2A53DE40" w14:textId="77777777" w:rsidR="00BC4DFC" w:rsidRDefault="00BC4DFC" w:rsidP="00BC4DFC">
      <w:pPr>
        <w:spacing w:line="360" w:lineRule="auto"/>
        <w:jc w:val="left"/>
        <w:rPr>
          <w:rFonts w:ascii="Times New Roman" w:hAnsi="Times New Roman" w:cs="Times New Roman"/>
          <w:szCs w:val="24"/>
        </w:rPr>
      </w:pPr>
    </w:p>
    <w:p w14:paraId="0C731238" w14:textId="77777777" w:rsidR="00BC4DFC" w:rsidRPr="00BC4DFC" w:rsidRDefault="00BC4DFC" w:rsidP="00BC4DFC">
      <w:pPr>
        <w:pStyle w:val="Prrafodelista"/>
        <w:numPr>
          <w:ilvl w:val="0"/>
          <w:numId w:val="3"/>
        </w:numPr>
        <w:spacing w:line="360" w:lineRule="auto"/>
        <w:jc w:val="left"/>
        <w:rPr>
          <w:rFonts w:ascii="Times New Roman" w:hAnsi="Times New Roman" w:cs="Times New Roman"/>
          <w:b/>
          <w:bCs/>
          <w:szCs w:val="24"/>
        </w:rPr>
      </w:pPr>
      <w:r w:rsidRPr="00BC4DFC">
        <w:rPr>
          <w:rFonts w:ascii="Times New Roman" w:hAnsi="Times New Roman" w:cs="Times New Roman"/>
          <w:b/>
          <w:bCs/>
          <w:szCs w:val="24"/>
        </w:rPr>
        <w:lastRenderedPageBreak/>
        <w:t>Objetivos</w:t>
      </w:r>
    </w:p>
    <w:p w14:paraId="34D836D7" w14:textId="658EF199" w:rsidR="00BC4DFC" w:rsidRPr="00BC4DFC" w:rsidRDefault="00BC4DFC" w:rsidP="00BC4DFC">
      <w:pPr>
        <w:pStyle w:val="Prrafodelista"/>
        <w:numPr>
          <w:ilvl w:val="1"/>
          <w:numId w:val="10"/>
        </w:numPr>
        <w:spacing w:line="360" w:lineRule="auto"/>
        <w:jc w:val="left"/>
        <w:rPr>
          <w:rFonts w:ascii="Times New Roman" w:hAnsi="Times New Roman" w:cs="Times New Roman"/>
          <w:b/>
          <w:bCs/>
          <w:szCs w:val="24"/>
        </w:rPr>
      </w:pPr>
      <w:r w:rsidRPr="00BC4DFC">
        <w:rPr>
          <w:rFonts w:ascii="Times New Roman" w:hAnsi="Times New Roman" w:cs="Times New Roman"/>
          <w:b/>
          <w:bCs/>
          <w:szCs w:val="24"/>
        </w:rPr>
        <w:t>Objetivo general</w:t>
      </w:r>
    </w:p>
    <w:p w14:paraId="25E4FD33" w14:textId="21F8DDFE"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Analizar la calidad y seguridad de un software web mediante el uso de la herramienta SonarQube Cloud, con el fin de identificar errores, vulnerabilidades y malas prácticas en el código fuente, y posteriormente proponer e implementar soluciones que permitan mejorar su funcionamiento y mantenibilidad.</w:t>
      </w:r>
    </w:p>
    <w:p w14:paraId="237DD5EB" w14:textId="1623A3DF" w:rsidR="00BC4DFC" w:rsidRPr="00BC4DFC" w:rsidRDefault="00BC4DFC" w:rsidP="00BC4DFC">
      <w:pPr>
        <w:pStyle w:val="Prrafodelista"/>
        <w:numPr>
          <w:ilvl w:val="1"/>
          <w:numId w:val="10"/>
        </w:numPr>
        <w:spacing w:line="360" w:lineRule="auto"/>
        <w:jc w:val="left"/>
        <w:rPr>
          <w:rFonts w:ascii="Times New Roman" w:hAnsi="Times New Roman" w:cs="Times New Roman"/>
          <w:b/>
          <w:bCs/>
          <w:szCs w:val="24"/>
        </w:rPr>
      </w:pPr>
      <w:r w:rsidRPr="00BC4DFC">
        <w:rPr>
          <w:rFonts w:ascii="Times New Roman" w:hAnsi="Times New Roman" w:cs="Times New Roman"/>
          <w:b/>
          <w:bCs/>
          <w:szCs w:val="24"/>
        </w:rPr>
        <w:t>Objetivos específicos</w:t>
      </w:r>
    </w:p>
    <w:p w14:paraId="07323817" w14:textId="77777777" w:rsidR="00BC4DFC" w:rsidRP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Ejecutar el software en un entorno local para verificar su correcto funcionamiento y conexión con la base de datos.</w:t>
      </w:r>
    </w:p>
    <w:p w14:paraId="2C9E8C5E" w14:textId="77777777" w:rsidR="00BC4DFC" w:rsidRP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Configurar e integrar el proyecto en SonarQube Cloud para realizar el análisis automático del código fuente.</w:t>
      </w:r>
    </w:p>
    <w:p w14:paraId="597BCCF6" w14:textId="77777777" w:rsidR="00BC4DFC" w:rsidRP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Identificar los diferentes tipos de problemas detectados por la herramienta, como errores de seguridad, fallos de fiabilidad y problemas de mantenibilidad.</w:t>
      </w:r>
    </w:p>
    <w:p w14:paraId="7D72D8E6" w14:textId="77777777" w:rsidR="00BC4DFC" w:rsidRP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Analizar las causas de los errores encontrados en el código del software.</w:t>
      </w:r>
    </w:p>
    <w:p w14:paraId="39F7E019" w14:textId="77777777" w:rsidR="00BC4DFC" w:rsidRP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Realizar la corrección de los errores identificados, aplicando buenas prácticas de programación.</w:t>
      </w:r>
    </w:p>
    <w:p w14:paraId="5106A8D1" w14:textId="755CF253" w:rsidR="00BC4DFC" w:rsidRDefault="00BC4DFC" w:rsidP="00BC4DFC">
      <w:pPr>
        <w:pStyle w:val="Prrafodelista"/>
        <w:numPr>
          <w:ilvl w:val="0"/>
          <w:numId w:val="11"/>
        </w:numPr>
        <w:spacing w:line="360" w:lineRule="auto"/>
        <w:jc w:val="left"/>
        <w:rPr>
          <w:rFonts w:ascii="Times New Roman" w:hAnsi="Times New Roman" w:cs="Times New Roman"/>
          <w:szCs w:val="24"/>
        </w:rPr>
      </w:pPr>
      <w:r w:rsidRPr="00BC4DFC">
        <w:rPr>
          <w:rFonts w:ascii="Times New Roman" w:hAnsi="Times New Roman" w:cs="Times New Roman"/>
          <w:szCs w:val="24"/>
        </w:rPr>
        <w:t>Validar nuevamente el software después de las correcciones para comprobar la mejora en la calidad del código.</w:t>
      </w:r>
    </w:p>
    <w:p w14:paraId="79AFE0B0" w14:textId="37BBA501" w:rsidR="00BC4DFC" w:rsidRPr="00BC4DFC" w:rsidRDefault="00BC4DFC" w:rsidP="00BC4DFC">
      <w:pPr>
        <w:pStyle w:val="Prrafodelista"/>
        <w:numPr>
          <w:ilvl w:val="0"/>
          <w:numId w:val="3"/>
        </w:numPr>
        <w:spacing w:line="360" w:lineRule="auto"/>
        <w:jc w:val="left"/>
        <w:rPr>
          <w:rFonts w:ascii="Times New Roman" w:hAnsi="Times New Roman" w:cs="Times New Roman"/>
          <w:b/>
          <w:bCs/>
          <w:szCs w:val="24"/>
        </w:rPr>
      </w:pPr>
      <w:r w:rsidRPr="00BC4DFC">
        <w:rPr>
          <w:rFonts w:ascii="Times New Roman" w:hAnsi="Times New Roman" w:cs="Times New Roman"/>
          <w:b/>
          <w:bCs/>
          <w:szCs w:val="24"/>
        </w:rPr>
        <w:t>Descripción del software analizado</w:t>
      </w:r>
    </w:p>
    <w:p w14:paraId="77F1A5CF" w14:textId="1333D6AA"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El software analizado corresponde a una aplicación web desarrollada en PHP bajo una arquitectura tipo MVC (Modelo-Vista-Controlador), la cual permite la gestión de información mediante una interfaz accesible desde el navegador. Este sistema se encuentra conectado a una base de datos MySQL, lo que le permite almacenar, consultar y manipular datos de manera estructurada.</w:t>
      </w:r>
    </w:p>
    <w:p w14:paraId="31E4F945" w14:textId="46BEEFCE"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La aplicación tiene como objetivo principal la administración de un sistema tipo inventario, en el cual se pueden gestionar usuarios, productos y otros elementos relacionados. A través de sus funcionalidades, el usuario puede interactuar con el sistema mediante formularios, realizar consultas y ejecutar diferentes operaciones propias de un entorno de gestión.</w:t>
      </w:r>
    </w:p>
    <w:p w14:paraId="643B9CBC" w14:textId="26028695"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lastRenderedPageBreak/>
        <w:t>El software fue ejecutado en un entorno local utilizando XAMPP, lo que permitió levantar el servidor Apache y establecer la conexión con la base de datos previamente configurada. Durante esta fase, se verificó el correcto funcionamiento del sistema, incluyendo el acceso mediante credenciales y la interacción con las diferentes funcionalidades disponibles.</w:t>
      </w:r>
    </w:p>
    <w:p w14:paraId="2BB97927" w14:textId="49F1C650"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Desde el punto de vista técnico, el sistema presenta una estructura organizada en carpetas como controladores, modelos y vistas, lo cual facilita la separación de responsabilidades dentro del código. Sin embargo, como parte del proceso de análisis, se identificó la necesidad de evaluar la calidad del código fuente, con el fin de detectar posibles errores, vulnerabilidades o malas prácticas de desarrollo.</w:t>
      </w:r>
    </w:p>
    <w:p w14:paraId="178C2276" w14:textId="7612CDF3" w:rsid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Por esta razón, el software fue posteriormente integrado con la herramienta SonarQube Cloud, permitiendo realizar un análisis estático del código para identificar problemas relacionados con seguridad, fiabilidad y mantenibilidad, los cuales serán detallados en las siguientes secciones del informe.</w:t>
      </w:r>
    </w:p>
    <w:p w14:paraId="57E29A59" w14:textId="7EEFF242" w:rsidR="00BC4DFC" w:rsidRPr="00BC4DFC" w:rsidRDefault="00BC4DFC" w:rsidP="00BC4DFC">
      <w:pPr>
        <w:pStyle w:val="Prrafodelista"/>
        <w:numPr>
          <w:ilvl w:val="0"/>
          <w:numId w:val="3"/>
        </w:numPr>
        <w:spacing w:line="360" w:lineRule="auto"/>
        <w:jc w:val="left"/>
        <w:rPr>
          <w:rFonts w:ascii="Times New Roman" w:hAnsi="Times New Roman" w:cs="Times New Roman"/>
          <w:b/>
          <w:bCs/>
          <w:szCs w:val="24"/>
        </w:rPr>
      </w:pPr>
      <w:r w:rsidRPr="00BC4DFC">
        <w:rPr>
          <w:rFonts w:ascii="Times New Roman" w:hAnsi="Times New Roman" w:cs="Times New Roman"/>
          <w:b/>
          <w:bCs/>
          <w:szCs w:val="24"/>
        </w:rPr>
        <w:t>Metodología / Procedimiento</w:t>
      </w:r>
    </w:p>
    <w:p w14:paraId="524EC77E" w14:textId="5449DFC0"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Para el desarrollo del presente análisis se llevó a cabo una serie de pasos organizados que permitieron ejecutar el software, verificar su funcionamiento y posteriormente evaluar la calidad del código mediante el uso de SonarQube Cloud. A continuación, se describe el procedimiento realizado:</w:t>
      </w:r>
    </w:p>
    <w:p w14:paraId="6CD96AB7" w14:textId="31199EFE" w:rsidR="00BC4DFC" w:rsidRPr="00BC4DFC" w:rsidRDefault="00BC4DFC" w:rsidP="00BC4DFC">
      <w:pPr>
        <w:spacing w:line="360" w:lineRule="auto"/>
        <w:jc w:val="left"/>
        <w:rPr>
          <w:rFonts w:ascii="Times New Roman" w:hAnsi="Times New Roman" w:cs="Times New Roman"/>
          <w:b/>
          <w:bCs/>
          <w:szCs w:val="24"/>
        </w:rPr>
      </w:pPr>
      <w:r w:rsidRPr="00BC4DFC">
        <w:rPr>
          <w:rFonts w:ascii="Times New Roman" w:hAnsi="Times New Roman" w:cs="Times New Roman"/>
          <w:b/>
          <w:bCs/>
          <w:szCs w:val="24"/>
        </w:rPr>
        <w:t>1. Preparación del entorno de trabajo</w:t>
      </w:r>
    </w:p>
    <w:p w14:paraId="04E94E89" w14:textId="648D2E75"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Inicialmente, se instaló y configuró el entorno de desarrollo local utilizando XAMPP, el cual permitió disponer de los servicios necesarios como Apache y MySQL. Asimismo, se utilizó Visual Studio Code como editor de código para la revisión y modificación de los archivos del proyecto.</w:t>
      </w:r>
    </w:p>
    <w:p w14:paraId="2FC8F9E8" w14:textId="173C338B" w:rsidR="00BC4DFC" w:rsidRPr="00BC4DFC" w:rsidRDefault="00BC4DFC" w:rsidP="00BC4DFC">
      <w:pPr>
        <w:spacing w:line="360" w:lineRule="auto"/>
        <w:jc w:val="left"/>
        <w:rPr>
          <w:rFonts w:ascii="Times New Roman" w:hAnsi="Times New Roman" w:cs="Times New Roman"/>
          <w:b/>
          <w:bCs/>
          <w:szCs w:val="24"/>
        </w:rPr>
      </w:pPr>
      <w:r w:rsidRPr="00BC4DFC">
        <w:rPr>
          <w:rFonts w:ascii="Times New Roman" w:hAnsi="Times New Roman" w:cs="Times New Roman"/>
          <w:b/>
          <w:bCs/>
          <w:szCs w:val="24"/>
        </w:rPr>
        <w:t>2. Configuración y ejecución del software</w:t>
      </w:r>
    </w:p>
    <w:p w14:paraId="360B399C" w14:textId="64181C7A" w:rsidR="00BC4DFC" w:rsidRPr="00BC4DFC" w:rsidRDefault="00BC4DFC" w:rsidP="00BC4DFC">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 xml:space="preserve">El software fue descomprimido y ubicado dentro de la carpeta htdocs de XAMPP, con el fin de poder ejecutarlo desde el navegador mediante un servidor local. </w:t>
      </w:r>
      <w:r w:rsidRPr="00BC4DFC">
        <w:rPr>
          <w:rFonts w:ascii="Times New Roman" w:hAnsi="Times New Roman" w:cs="Times New Roman"/>
          <w:szCs w:val="24"/>
        </w:rPr>
        <w:lastRenderedPageBreak/>
        <w:t>Posteriormente, se creó la base de datos en phpMyAdmin a partir del archivo proporcionado en el proyecto.</w:t>
      </w:r>
    </w:p>
    <w:p w14:paraId="16A7C7D1" w14:textId="5BFF07D3" w:rsidR="00BC4DFC" w:rsidRPr="00BC4DFC" w:rsidRDefault="00BC4DFC" w:rsidP="00C251CD">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Se configuró la conexión a la base de datos dentro del archivo correspondiente, ajustando parámetros como el puerto (3307), el usuario y la base de datos, lo que permitió establecer correctamente la comunicación entre la aplicación y MySQL.</w:t>
      </w:r>
    </w:p>
    <w:p w14:paraId="25167EBA" w14:textId="61DC2296" w:rsidR="00BC4DFC" w:rsidRPr="00BC4DFC" w:rsidRDefault="00BC4DFC" w:rsidP="00C251CD">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Finalmente, se verificó el correcto funcionamiento del sistema accediendo desde el navegador y realizando pruebas de inicio de sesión e interacción con las funcionalidades disponibles.</w:t>
      </w:r>
    </w:p>
    <w:p w14:paraId="3E85C268" w14:textId="7AAB7C05" w:rsidR="00BC4DFC" w:rsidRPr="00C251CD" w:rsidRDefault="00BC4DFC" w:rsidP="00BC4DFC">
      <w:pPr>
        <w:spacing w:line="360" w:lineRule="auto"/>
        <w:jc w:val="left"/>
        <w:rPr>
          <w:rFonts w:ascii="Times New Roman" w:hAnsi="Times New Roman" w:cs="Times New Roman"/>
          <w:b/>
          <w:bCs/>
          <w:szCs w:val="24"/>
        </w:rPr>
      </w:pPr>
      <w:r w:rsidRPr="00C251CD">
        <w:rPr>
          <w:rFonts w:ascii="Times New Roman" w:hAnsi="Times New Roman" w:cs="Times New Roman"/>
          <w:b/>
          <w:bCs/>
          <w:szCs w:val="24"/>
        </w:rPr>
        <w:t>3. Control de versiones con GitHub</w:t>
      </w:r>
    </w:p>
    <w:p w14:paraId="3FE7E4D1" w14:textId="1FC1BC36" w:rsidR="00BC4DFC" w:rsidRPr="00BC4DFC" w:rsidRDefault="00BC4DFC" w:rsidP="00C251CD">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Una vez validado el funcionamiento del software, se procedió a crear un repositorio en GitHub, donde se subió el proyecto utilizando Git desde Visual Studio Code. Esto permitió gestionar el código y facilitar la integración con herramientas externas de análisis.</w:t>
      </w:r>
    </w:p>
    <w:p w14:paraId="046E1A58" w14:textId="665E28C6" w:rsidR="00BC4DFC" w:rsidRPr="00C251CD" w:rsidRDefault="00BC4DFC" w:rsidP="00BC4DFC">
      <w:pPr>
        <w:spacing w:line="360" w:lineRule="auto"/>
        <w:jc w:val="left"/>
        <w:rPr>
          <w:rFonts w:ascii="Times New Roman" w:hAnsi="Times New Roman" w:cs="Times New Roman"/>
          <w:b/>
          <w:bCs/>
          <w:szCs w:val="24"/>
        </w:rPr>
      </w:pPr>
      <w:r w:rsidRPr="00C251CD">
        <w:rPr>
          <w:rFonts w:ascii="Times New Roman" w:hAnsi="Times New Roman" w:cs="Times New Roman"/>
          <w:b/>
          <w:bCs/>
          <w:szCs w:val="24"/>
        </w:rPr>
        <w:t>4. Integración con SonarQube Cloud</w:t>
      </w:r>
    </w:p>
    <w:p w14:paraId="76ECB049" w14:textId="454F26DF" w:rsidR="00BC4DFC" w:rsidRPr="00BC4DFC" w:rsidRDefault="00BC4DFC" w:rsidP="00C251CD">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Posteriormente, se accedió a SonarQube Cloud mediante autenticación con GitHub, autorizando el acceso al repositorio creado. Se configuró una organización dentro de la plataforma y se seleccionó el proyecto a analizar.</w:t>
      </w:r>
    </w:p>
    <w:p w14:paraId="6F889C35" w14:textId="089304EB" w:rsidR="00BC4DFC" w:rsidRPr="00BC4DFC" w:rsidRDefault="00BC4DFC" w:rsidP="00C251CD">
      <w:pPr>
        <w:spacing w:line="360" w:lineRule="auto"/>
        <w:ind w:firstLine="709"/>
        <w:jc w:val="left"/>
        <w:rPr>
          <w:rFonts w:ascii="Times New Roman" w:hAnsi="Times New Roman" w:cs="Times New Roman"/>
          <w:szCs w:val="24"/>
        </w:rPr>
      </w:pPr>
      <w:r w:rsidRPr="00BC4DFC">
        <w:rPr>
          <w:rFonts w:ascii="Times New Roman" w:hAnsi="Times New Roman" w:cs="Times New Roman"/>
          <w:szCs w:val="24"/>
        </w:rPr>
        <w:t>Se realizó la configuración inicial del análisis, definiendo los parámetros básicos del proyecto y estableciendo una definición de código basada en un rango de días.</w:t>
      </w:r>
    </w:p>
    <w:p w14:paraId="5E81282A" w14:textId="2225D0AD" w:rsidR="00BC4DFC" w:rsidRPr="00C251CD" w:rsidRDefault="00BC4DFC" w:rsidP="00BC4DFC">
      <w:pPr>
        <w:spacing w:line="360" w:lineRule="auto"/>
        <w:jc w:val="left"/>
        <w:rPr>
          <w:rFonts w:ascii="Times New Roman" w:hAnsi="Times New Roman" w:cs="Times New Roman"/>
          <w:b/>
          <w:bCs/>
          <w:szCs w:val="24"/>
        </w:rPr>
      </w:pPr>
      <w:r w:rsidRPr="00C251CD">
        <w:rPr>
          <w:rFonts w:ascii="Times New Roman" w:hAnsi="Times New Roman" w:cs="Times New Roman"/>
          <w:b/>
          <w:bCs/>
          <w:szCs w:val="24"/>
        </w:rPr>
        <w:t>5. Ejecución del análisis de código</w:t>
      </w:r>
    </w:p>
    <w:p w14:paraId="56F32CBA" w14:textId="5BF3EC33" w:rsidR="000B7112" w:rsidRPr="000B7112" w:rsidRDefault="000B7112" w:rsidP="000B7112">
      <w:pPr>
        <w:spacing w:line="360" w:lineRule="auto"/>
        <w:ind w:firstLine="709"/>
        <w:jc w:val="left"/>
        <w:rPr>
          <w:rFonts w:ascii="Times New Roman" w:hAnsi="Times New Roman" w:cs="Times New Roman"/>
          <w:szCs w:val="24"/>
        </w:rPr>
      </w:pPr>
      <w:r w:rsidRPr="000B7112">
        <w:rPr>
          <w:rFonts w:ascii="Times New Roman" w:hAnsi="Times New Roman" w:cs="Times New Roman"/>
          <w:szCs w:val="24"/>
        </w:rPr>
        <w:t>Una vez configurado el proyecto en la plataforma SonarQube Cloud, se procedió a ejecutar el análisis automático del código fuente del software. Este proceso permitió evaluar diferentes aspectos del sistema, tales como la seguridad, la fiabilidad y la mantenibilidad.</w:t>
      </w:r>
    </w:p>
    <w:p w14:paraId="265F7C74" w14:textId="37B93DF7" w:rsidR="000B7112" w:rsidRPr="000B7112" w:rsidRDefault="000B7112" w:rsidP="000B7112">
      <w:pPr>
        <w:spacing w:line="360" w:lineRule="auto"/>
        <w:ind w:firstLine="709"/>
        <w:jc w:val="left"/>
        <w:rPr>
          <w:rFonts w:ascii="Times New Roman" w:hAnsi="Times New Roman" w:cs="Times New Roman"/>
          <w:szCs w:val="24"/>
        </w:rPr>
      </w:pPr>
      <w:r w:rsidRPr="000B7112">
        <w:rPr>
          <w:rFonts w:ascii="Times New Roman" w:hAnsi="Times New Roman" w:cs="Times New Roman"/>
          <w:szCs w:val="24"/>
        </w:rPr>
        <w:t>Como resultado del análisis, la herramienta generó un resumen general en el cual se evidencian múltiples problemas en el código, clasificándolos según su nivel de gravedad e impacto. En total, se identificaron 164 problemas abiertos, lo que indica la presencia de diversas oportunidades de mejora en el software.</w:t>
      </w:r>
    </w:p>
    <w:p w14:paraId="13ED4B72" w14:textId="588AF39D" w:rsidR="000B7112" w:rsidRPr="000B7112" w:rsidRDefault="000B7112" w:rsidP="000B7112">
      <w:pPr>
        <w:spacing w:line="360" w:lineRule="auto"/>
        <w:ind w:left="360" w:firstLine="709"/>
        <w:jc w:val="left"/>
        <w:rPr>
          <w:rFonts w:ascii="Times New Roman" w:hAnsi="Times New Roman" w:cs="Times New Roman"/>
          <w:szCs w:val="24"/>
        </w:rPr>
      </w:pPr>
      <w:r w:rsidRPr="000B7112">
        <w:rPr>
          <w:rFonts w:ascii="Times New Roman" w:hAnsi="Times New Roman" w:cs="Times New Roman"/>
          <w:szCs w:val="24"/>
        </w:rPr>
        <w:lastRenderedPageBreak/>
        <w:t>Asimismo, se observaron indicadores relevantes como una calificación de seguridad baja, con 5 problemas de seguridad detectados, además de una calificación de fiabilidad y mantenibilidad que reflejan la necesidad de realizar ajustes en el código. También se evidenció un bajo porcentaje de duplicación de código, lo cual es un aspecto positivo dentro del análisis.</w:t>
      </w:r>
    </w:p>
    <w:p w14:paraId="08DED0E5" w14:textId="6700A6B9" w:rsidR="000B7112" w:rsidRDefault="000B7112" w:rsidP="000B7112">
      <w:pPr>
        <w:spacing w:line="360" w:lineRule="auto"/>
        <w:ind w:left="360" w:firstLine="709"/>
        <w:jc w:val="left"/>
        <w:rPr>
          <w:rFonts w:ascii="Times New Roman" w:hAnsi="Times New Roman" w:cs="Times New Roman"/>
          <w:szCs w:val="24"/>
        </w:rPr>
      </w:pPr>
      <w:r w:rsidRPr="000B7112">
        <w:rPr>
          <w:rFonts w:ascii="Times New Roman" w:hAnsi="Times New Roman" w:cs="Times New Roman"/>
          <w:szCs w:val="24"/>
        </w:rPr>
        <w:t>La siguiente figura muestra el resultado general obtenido tras la ejecución del análisis en SonarQube Cloud:</w:t>
      </w:r>
    </w:p>
    <w:p w14:paraId="6D0E8BE3" w14:textId="0A1D9115" w:rsidR="000B7112" w:rsidRPr="000B7112" w:rsidRDefault="000B7112" w:rsidP="000B7112">
      <w:pPr>
        <w:pStyle w:val="Sinespaciado"/>
        <w:rPr>
          <w:rFonts w:ascii="Times New Roman" w:hAnsi="Times New Roman" w:cs="Times New Roman"/>
        </w:rPr>
      </w:pPr>
      <w:r w:rsidRPr="000B7112">
        <w:rPr>
          <w:rFonts w:ascii="Times New Roman" w:hAnsi="Times New Roman" w:cs="Times New Roman"/>
          <w:b/>
          <w:bCs/>
        </w:rPr>
        <w:t>Figura 1.</w:t>
      </w:r>
      <w:r w:rsidRPr="000B7112">
        <w:rPr>
          <w:rFonts w:ascii="Times New Roman" w:hAnsi="Times New Roman" w:cs="Times New Roman"/>
        </w:rPr>
        <w:t xml:space="preserve"> Resultado del análisis de código en SonarQube Cloud</w:t>
      </w:r>
      <w:r>
        <w:rPr>
          <w:rFonts w:ascii="Times New Roman" w:hAnsi="Times New Roman" w:cs="Times New Roman"/>
        </w:rPr>
        <w:t>.</w:t>
      </w:r>
    </w:p>
    <w:p w14:paraId="35EA35C9" w14:textId="51CA1E87" w:rsidR="000B7112" w:rsidRDefault="000B7112" w:rsidP="000B7112">
      <w:pPr>
        <w:spacing w:line="360" w:lineRule="auto"/>
        <w:jc w:val="left"/>
        <w:rPr>
          <w:rFonts w:ascii="Times New Roman" w:hAnsi="Times New Roman" w:cs="Times New Roman"/>
          <w:szCs w:val="24"/>
        </w:rPr>
      </w:pPr>
      <w:r w:rsidRPr="000B7112">
        <w:rPr>
          <w:rFonts w:ascii="Times New Roman" w:hAnsi="Times New Roman" w:cs="Times New Roman"/>
          <w:szCs w:val="24"/>
        </w:rPr>
        <w:drawing>
          <wp:inline distT="0" distB="0" distL="0" distR="0" wp14:anchorId="5201F975" wp14:editId="45743902">
            <wp:extent cx="5612130" cy="3500120"/>
            <wp:effectExtent l="0" t="0" r="7620" b="5080"/>
            <wp:docPr id="206739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9900" name=""/>
                    <pic:cNvPicPr/>
                  </pic:nvPicPr>
                  <pic:blipFill>
                    <a:blip r:embed="rId7"/>
                    <a:stretch>
                      <a:fillRect/>
                    </a:stretch>
                  </pic:blipFill>
                  <pic:spPr>
                    <a:xfrm>
                      <a:off x="0" y="0"/>
                      <a:ext cx="5612130" cy="3500120"/>
                    </a:xfrm>
                    <a:prstGeom prst="rect">
                      <a:avLst/>
                    </a:prstGeom>
                  </pic:spPr>
                </pic:pic>
              </a:graphicData>
            </a:graphic>
          </wp:inline>
        </w:drawing>
      </w:r>
    </w:p>
    <w:p w14:paraId="40D62E41" w14:textId="331EE30A" w:rsidR="000B7112" w:rsidRPr="000B7112" w:rsidRDefault="000B7112" w:rsidP="000B7112">
      <w:pPr>
        <w:pStyle w:val="Prrafodelista"/>
        <w:numPr>
          <w:ilvl w:val="0"/>
          <w:numId w:val="3"/>
        </w:numPr>
        <w:spacing w:line="360" w:lineRule="auto"/>
        <w:jc w:val="left"/>
        <w:rPr>
          <w:rFonts w:ascii="Times New Roman" w:hAnsi="Times New Roman" w:cs="Times New Roman"/>
          <w:b/>
          <w:bCs/>
          <w:szCs w:val="24"/>
        </w:rPr>
      </w:pPr>
      <w:r w:rsidRPr="000B7112">
        <w:rPr>
          <w:rFonts w:ascii="Times New Roman" w:hAnsi="Times New Roman" w:cs="Times New Roman"/>
          <w:b/>
          <w:bCs/>
          <w:szCs w:val="24"/>
        </w:rPr>
        <w:t>Análisis de errores detectados</w:t>
      </w:r>
    </w:p>
    <w:p w14:paraId="1DF6A4B6" w14:textId="64D85FBB" w:rsidR="000B7112" w:rsidRPr="000B7112" w:rsidRDefault="000B7112" w:rsidP="000B7112">
      <w:pPr>
        <w:spacing w:line="360" w:lineRule="auto"/>
        <w:ind w:firstLine="709"/>
        <w:jc w:val="left"/>
        <w:rPr>
          <w:rFonts w:ascii="Times New Roman" w:hAnsi="Times New Roman" w:cs="Times New Roman"/>
          <w:szCs w:val="24"/>
        </w:rPr>
      </w:pPr>
      <w:r w:rsidRPr="000B7112">
        <w:rPr>
          <w:rFonts w:ascii="Times New Roman" w:hAnsi="Times New Roman" w:cs="Times New Roman"/>
          <w:szCs w:val="24"/>
        </w:rPr>
        <w:t>Una vez realizado el análisis del software mediante la herramienta SonarQube Cloud, se procedió a revisar en detalle los problemas identificados en la sección de “Issues”, donde se listan los errores, advertencias y vulnerabilidades presentes en el código fuente.</w:t>
      </w:r>
    </w:p>
    <w:p w14:paraId="62B2C25F" w14:textId="5BDD853D" w:rsidR="000B7112" w:rsidRPr="000B7112" w:rsidRDefault="000B7112" w:rsidP="000B7112">
      <w:pPr>
        <w:spacing w:line="360" w:lineRule="auto"/>
        <w:ind w:firstLine="709"/>
        <w:jc w:val="left"/>
        <w:rPr>
          <w:rFonts w:ascii="Times New Roman" w:hAnsi="Times New Roman" w:cs="Times New Roman"/>
          <w:szCs w:val="24"/>
        </w:rPr>
      </w:pPr>
      <w:r w:rsidRPr="000B7112">
        <w:rPr>
          <w:rFonts w:ascii="Times New Roman" w:hAnsi="Times New Roman" w:cs="Times New Roman"/>
          <w:szCs w:val="24"/>
        </w:rPr>
        <w:t xml:space="preserve">Estos problemas se encuentran clasificados según su tipo y nivel de severidad, incluyendo aspectos relacionados con la seguridad, la fiabilidad y la mantenibilidad del </w:t>
      </w:r>
      <w:r w:rsidRPr="000B7112">
        <w:rPr>
          <w:rFonts w:ascii="Times New Roman" w:hAnsi="Times New Roman" w:cs="Times New Roman"/>
          <w:szCs w:val="24"/>
        </w:rPr>
        <w:lastRenderedPageBreak/>
        <w:t>sistema. A partir de este análisis, se seleccionaron algunos de los errores más relevantes para su estudio y posterior corrección.</w:t>
      </w:r>
    </w:p>
    <w:p w14:paraId="5AD06CC1" w14:textId="7ED79418" w:rsidR="000B7112" w:rsidRDefault="000B7112" w:rsidP="000B7112">
      <w:pPr>
        <w:spacing w:line="360" w:lineRule="auto"/>
        <w:jc w:val="left"/>
        <w:rPr>
          <w:rFonts w:ascii="Times New Roman" w:hAnsi="Times New Roman" w:cs="Times New Roman"/>
          <w:szCs w:val="24"/>
        </w:rPr>
      </w:pPr>
      <w:r w:rsidRPr="000B7112">
        <w:rPr>
          <w:rFonts w:ascii="Times New Roman" w:hAnsi="Times New Roman" w:cs="Times New Roman"/>
          <w:szCs w:val="24"/>
        </w:rPr>
        <w:t>A continuación, se presenta el análisis de uno de los errores identificados:</w:t>
      </w:r>
    </w:p>
    <w:p w14:paraId="616E0BEF" w14:textId="22D994C8" w:rsidR="00B65649" w:rsidRPr="000B7112" w:rsidRDefault="00473B57" w:rsidP="000B7112">
      <w:pPr>
        <w:spacing w:line="360" w:lineRule="auto"/>
        <w:jc w:val="left"/>
        <w:rPr>
          <w:rFonts w:ascii="Times New Roman" w:hAnsi="Times New Roman" w:cs="Times New Roman"/>
          <w:szCs w:val="24"/>
        </w:rPr>
      </w:pPr>
      <w:r w:rsidRPr="00473B57">
        <w:rPr>
          <w:rFonts w:ascii="Times New Roman" w:hAnsi="Times New Roman" w:cs="Times New Roman"/>
          <w:szCs w:val="24"/>
        </w:rPr>
        <w:drawing>
          <wp:inline distT="0" distB="0" distL="0" distR="0" wp14:anchorId="102D94A0" wp14:editId="496B0411">
            <wp:extent cx="5612130" cy="2740660"/>
            <wp:effectExtent l="0" t="0" r="7620" b="2540"/>
            <wp:docPr id="91561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13970" name=""/>
                    <pic:cNvPicPr/>
                  </pic:nvPicPr>
                  <pic:blipFill>
                    <a:blip r:embed="rId8"/>
                    <a:stretch>
                      <a:fillRect/>
                    </a:stretch>
                  </pic:blipFill>
                  <pic:spPr>
                    <a:xfrm>
                      <a:off x="0" y="0"/>
                      <a:ext cx="5612130" cy="2740660"/>
                    </a:xfrm>
                    <a:prstGeom prst="rect">
                      <a:avLst/>
                    </a:prstGeom>
                  </pic:spPr>
                </pic:pic>
              </a:graphicData>
            </a:graphic>
          </wp:inline>
        </w:drawing>
      </w:r>
    </w:p>
    <w:p w14:paraId="415BAA68" w14:textId="7A929ED3" w:rsidR="000B7112" w:rsidRDefault="00B65649" w:rsidP="000B7112">
      <w:pPr>
        <w:spacing w:line="360" w:lineRule="auto"/>
        <w:jc w:val="left"/>
        <w:rPr>
          <w:rFonts w:ascii="Times New Roman" w:hAnsi="Times New Roman" w:cs="Times New Roman"/>
          <w:b/>
          <w:bCs/>
          <w:szCs w:val="24"/>
        </w:rPr>
      </w:pPr>
      <w:r w:rsidRPr="00B65649">
        <w:rPr>
          <w:rFonts w:ascii="Times New Roman" w:hAnsi="Times New Roman" w:cs="Times New Roman"/>
          <w:b/>
          <w:bCs/>
          <w:szCs w:val="24"/>
        </w:rPr>
        <w:t>Análisis del error 1:</w:t>
      </w:r>
      <w:r>
        <w:rPr>
          <w:rFonts w:ascii="Times New Roman" w:hAnsi="Times New Roman" w:cs="Times New Roman"/>
          <w:b/>
          <w:bCs/>
          <w:szCs w:val="24"/>
        </w:rPr>
        <w:t xml:space="preserve"> </w:t>
      </w:r>
      <w:r w:rsidR="0065397C" w:rsidRPr="0065397C">
        <w:rPr>
          <w:rFonts w:ascii="Times New Roman" w:hAnsi="Times New Roman" w:cs="Times New Roman"/>
          <w:b/>
          <w:bCs/>
          <w:szCs w:val="24"/>
        </w:rPr>
        <w:t xml:space="preserve">Análisis y corrección de vulnerabilidad en </w:t>
      </w:r>
      <w:proofErr w:type="spellStart"/>
      <w:r w:rsidR="0065397C" w:rsidRPr="0065397C">
        <w:rPr>
          <w:rFonts w:ascii="Times New Roman" w:hAnsi="Times New Roman" w:cs="Times New Roman"/>
          <w:b/>
          <w:bCs/>
          <w:szCs w:val="24"/>
        </w:rPr>
        <w:t>index.php</w:t>
      </w:r>
      <w:proofErr w:type="spellEnd"/>
    </w:p>
    <w:p w14:paraId="106B7AD2" w14:textId="4432B88D" w:rsidR="007620B7" w:rsidRPr="007620B7" w:rsidRDefault="007620B7" w:rsidP="007620B7">
      <w:pPr>
        <w:spacing w:line="360" w:lineRule="auto"/>
        <w:ind w:firstLine="709"/>
        <w:jc w:val="left"/>
        <w:rPr>
          <w:rFonts w:ascii="Times New Roman" w:hAnsi="Times New Roman" w:cs="Times New Roman"/>
          <w:szCs w:val="24"/>
        </w:rPr>
      </w:pPr>
      <w:r w:rsidRPr="007620B7">
        <w:rPr>
          <w:rFonts w:ascii="Times New Roman" w:hAnsi="Times New Roman" w:cs="Times New Roman"/>
          <w:szCs w:val="24"/>
        </w:rPr>
        <w:t xml:space="preserve">Durante el análisis del código mediante SonarQube Cloud, se identificó una vulnerabilidad crítica en el archivo </w:t>
      </w:r>
      <w:proofErr w:type="spellStart"/>
      <w:r w:rsidRPr="007620B7">
        <w:rPr>
          <w:rFonts w:ascii="Times New Roman" w:hAnsi="Times New Roman" w:cs="Times New Roman"/>
          <w:szCs w:val="24"/>
        </w:rPr>
        <w:t>index.php</w:t>
      </w:r>
      <w:proofErr w:type="spellEnd"/>
      <w:r w:rsidRPr="007620B7">
        <w:rPr>
          <w:rFonts w:ascii="Times New Roman" w:hAnsi="Times New Roman" w:cs="Times New Roman"/>
          <w:szCs w:val="24"/>
        </w:rPr>
        <w:t xml:space="preserve">, clasificada como de tipo bloqueador. El problema se presenta porque la aplicación utiliza datos controlados por el usuario mediante $_REQUEST['c'] para construir dinámicamente la ruta de un archivo que posteriormente es incluido con </w:t>
      </w:r>
      <w:proofErr w:type="spellStart"/>
      <w:r w:rsidRPr="007620B7">
        <w:rPr>
          <w:rFonts w:ascii="Times New Roman" w:hAnsi="Times New Roman" w:cs="Times New Roman"/>
          <w:szCs w:val="24"/>
        </w:rPr>
        <w:t>require_once</w:t>
      </w:r>
      <w:proofErr w:type="spellEnd"/>
      <w:r w:rsidRPr="007620B7">
        <w:rPr>
          <w:rFonts w:ascii="Times New Roman" w:hAnsi="Times New Roman" w:cs="Times New Roman"/>
          <w:szCs w:val="24"/>
        </w:rPr>
        <w:t>, sin realizar una validación previa.</w:t>
      </w:r>
    </w:p>
    <w:p w14:paraId="4627D0FA" w14:textId="065386C3" w:rsidR="00B65649" w:rsidRDefault="007620B7" w:rsidP="007620B7">
      <w:pPr>
        <w:spacing w:line="360" w:lineRule="auto"/>
        <w:ind w:firstLine="709"/>
        <w:jc w:val="left"/>
        <w:rPr>
          <w:rFonts w:ascii="Times New Roman" w:hAnsi="Times New Roman" w:cs="Times New Roman"/>
          <w:szCs w:val="24"/>
        </w:rPr>
      </w:pPr>
      <w:r w:rsidRPr="007620B7">
        <w:rPr>
          <w:rFonts w:ascii="Times New Roman" w:hAnsi="Times New Roman" w:cs="Times New Roman"/>
          <w:szCs w:val="24"/>
        </w:rPr>
        <w:t>Esta práctica representa un riesgo, ya que un atacante podría manipular el valor del parámetro y forzar la inclusión de archivos no autorizados dentro del sistema. Este tipo de vulnerabilidad está asociado a la inclusión dinámica insegura de archivos, lo que puede comprometer la seguridad de la aplicación. Debido a su impacto, SonarQube lo clasifica como un problema de alta gravedad que debe ser corregido de manera prioritaria.</w:t>
      </w:r>
    </w:p>
    <w:p w14:paraId="5E23C8AD" w14:textId="2C307EFA" w:rsidR="00473B57" w:rsidRDefault="00473B57" w:rsidP="00473B57">
      <w:pPr>
        <w:spacing w:line="360" w:lineRule="auto"/>
        <w:jc w:val="left"/>
        <w:rPr>
          <w:rFonts w:ascii="Times New Roman" w:hAnsi="Times New Roman" w:cs="Times New Roman"/>
          <w:szCs w:val="24"/>
        </w:rPr>
      </w:pPr>
      <w:r w:rsidRPr="00473B57">
        <w:rPr>
          <w:rFonts w:ascii="Times New Roman" w:hAnsi="Times New Roman" w:cs="Times New Roman"/>
          <w:szCs w:val="24"/>
        </w:rPr>
        <w:lastRenderedPageBreak/>
        <w:drawing>
          <wp:inline distT="0" distB="0" distL="0" distR="0" wp14:anchorId="5B83FD7B" wp14:editId="4F35A4CA">
            <wp:extent cx="5612130" cy="2875280"/>
            <wp:effectExtent l="0" t="0" r="7620" b="1270"/>
            <wp:docPr id="114454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4081" name=""/>
                    <pic:cNvPicPr/>
                  </pic:nvPicPr>
                  <pic:blipFill>
                    <a:blip r:embed="rId9"/>
                    <a:stretch>
                      <a:fillRect/>
                    </a:stretch>
                  </pic:blipFill>
                  <pic:spPr>
                    <a:xfrm>
                      <a:off x="0" y="0"/>
                      <a:ext cx="5612130" cy="2875280"/>
                    </a:xfrm>
                    <a:prstGeom prst="rect">
                      <a:avLst/>
                    </a:prstGeom>
                  </pic:spPr>
                </pic:pic>
              </a:graphicData>
            </a:graphic>
          </wp:inline>
        </w:drawing>
      </w:r>
    </w:p>
    <w:p w14:paraId="0652117B" w14:textId="7F0C976A" w:rsidR="00473B57" w:rsidRDefault="00473B57" w:rsidP="00473B57">
      <w:pPr>
        <w:spacing w:line="360" w:lineRule="auto"/>
        <w:jc w:val="left"/>
        <w:rPr>
          <w:rFonts w:ascii="Times New Roman" w:hAnsi="Times New Roman" w:cs="Times New Roman"/>
          <w:szCs w:val="24"/>
        </w:rPr>
      </w:pPr>
      <w:r w:rsidRPr="00473B57">
        <w:rPr>
          <w:rFonts w:ascii="Times New Roman" w:hAnsi="Times New Roman" w:cs="Times New Roman"/>
          <w:szCs w:val="24"/>
        </w:rPr>
        <w:drawing>
          <wp:inline distT="0" distB="0" distL="0" distR="0" wp14:anchorId="2119AEE0" wp14:editId="18BF5665">
            <wp:extent cx="5612130" cy="3016250"/>
            <wp:effectExtent l="0" t="0" r="7620" b="0"/>
            <wp:docPr id="2084885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85232" name=""/>
                    <pic:cNvPicPr/>
                  </pic:nvPicPr>
                  <pic:blipFill>
                    <a:blip r:embed="rId10"/>
                    <a:stretch>
                      <a:fillRect/>
                    </a:stretch>
                  </pic:blipFill>
                  <pic:spPr>
                    <a:xfrm>
                      <a:off x="0" y="0"/>
                      <a:ext cx="5612130" cy="3016250"/>
                    </a:xfrm>
                    <a:prstGeom prst="rect">
                      <a:avLst/>
                    </a:prstGeom>
                  </pic:spPr>
                </pic:pic>
              </a:graphicData>
            </a:graphic>
          </wp:inline>
        </w:drawing>
      </w:r>
    </w:p>
    <w:p w14:paraId="3D2FE3DB" w14:textId="1ED23C89" w:rsidR="00473B57" w:rsidRPr="00473B57" w:rsidRDefault="007620B7" w:rsidP="00473B57">
      <w:pPr>
        <w:spacing w:line="360" w:lineRule="auto"/>
        <w:jc w:val="left"/>
        <w:rPr>
          <w:rFonts w:ascii="Times New Roman" w:hAnsi="Times New Roman" w:cs="Times New Roman"/>
          <w:b/>
          <w:bCs/>
          <w:szCs w:val="24"/>
        </w:rPr>
      </w:pPr>
      <w:r w:rsidRPr="007620B7">
        <w:rPr>
          <w:rFonts w:ascii="Times New Roman" w:hAnsi="Times New Roman" w:cs="Times New Roman"/>
          <w:b/>
          <w:bCs/>
          <w:szCs w:val="24"/>
        </w:rPr>
        <w:t>Corrección implementada</w:t>
      </w:r>
    </w:p>
    <w:p w14:paraId="7E60FF5E" w14:textId="77777777" w:rsidR="007620B7" w:rsidRPr="007620B7" w:rsidRDefault="007620B7" w:rsidP="00B54F50">
      <w:pPr>
        <w:spacing w:line="360" w:lineRule="auto"/>
        <w:ind w:firstLine="709"/>
        <w:jc w:val="left"/>
        <w:rPr>
          <w:rFonts w:ascii="Times New Roman" w:hAnsi="Times New Roman" w:cs="Times New Roman"/>
          <w:szCs w:val="24"/>
        </w:rPr>
      </w:pPr>
      <w:r w:rsidRPr="007620B7">
        <w:rPr>
          <w:rFonts w:ascii="Times New Roman" w:hAnsi="Times New Roman" w:cs="Times New Roman"/>
          <w:szCs w:val="24"/>
        </w:rPr>
        <w:t>Para mitigar la vulnerabilidad identificada, se implementó una validación del controlador solicitado. En lugar de utilizar directamente el valor proporcionado por el usuario, se obtuvo una lista de controladores válidos a partir de los archivos existentes en la carpeta controllers.</w:t>
      </w:r>
    </w:p>
    <w:p w14:paraId="6A31B47A" w14:textId="77777777" w:rsidR="007620B7" w:rsidRPr="007620B7" w:rsidRDefault="007620B7" w:rsidP="00B54F50">
      <w:pPr>
        <w:spacing w:line="360" w:lineRule="auto"/>
        <w:ind w:firstLine="709"/>
        <w:jc w:val="left"/>
        <w:rPr>
          <w:rFonts w:ascii="Times New Roman" w:hAnsi="Times New Roman" w:cs="Times New Roman"/>
          <w:szCs w:val="24"/>
        </w:rPr>
      </w:pPr>
    </w:p>
    <w:p w14:paraId="77367BC1" w14:textId="0FE5ABED" w:rsidR="0065397C" w:rsidRDefault="007620B7" w:rsidP="00B54F50">
      <w:pPr>
        <w:spacing w:line="360" w:lineRule="auto"/>
        <w:ind w:firstLine="709"/>
        <w:jc w:val="left"/>
        <w:rPr>
          <w:rFonts w:ascii="Times New Roman" w:hAnsi="Times New Roman" w:cs="Times New Roman"/>
          <w:szCs w:val="24"/>
        </w:rPr>
      </w:pPr>
      <w:r w:rsidRPr="007620B7">
        <w:rPr>
          <w:rFonts w:ascii="Times New Roman" w:hAnsi="Times New Roman" w:cs="Times New Roman"/>
          <w:szCs w:val="24"/>
        </w:rPr>
        <w:lastRenderedPageBreak/>
        <w:t>Posteriormente, se verificó que el controlador solicitado se encuentre dentro de dicha lista. En caso contrario, el sistema asigna un controlador por defecto (Landing). Esta solución permite mantener el funcionamiento original del sistema sin afectar procesos como el inicio de sesión, al tiempo que mejora significativamente la seguridad del código.</w:t>
      </w:r>
    </w:p>
    <w:p w14:paraId="6577ABEE" w14:textId="2928CC7A" w:rsidR="007620B7" w:rsidRDefault="007620B7" w:rsidP="007620B7">
      <w:pPr>
        <w:spacing w:line="360" w:lineRule="auto"/>
        <w:jc w:val="left"/>
        <w:rPr>
          <w:rFonts w:ascii="Times New Roman" w:hAnsi="Times New Roman" w:cs="Times New Roman"/>
          <w:szCs w:val="24"/>
        </w:rPr>
      </w:pPr>
      <w:r w:rsidRPr="007620B7">
        <w:rPr>
          <w:rFonts w:ascii="Times New Roman" w:hAnsi="Times New Roman" w:cs="Times New Roman"/>
          <w:szCs w:val="24"/>
        </w:rPr>
        <w:t>Figura X. Código corregido implementando validación de controladores permitidos.</w:t>
      </w:r>
    </w:p>
    <w:p w14:paraId="67228A66" w14:textId="46254A2F" w:rsidR="007620B7" w:rsidRDefault="007620B7" w:rsidP="007620B7">
      <w:pPr>
        <w:spacing w:line="360" w:lineRule="auto"/>
        <w:jc w:val="left"/>
        <w:rPr>
          <w:rFonts w:ascii="Times New Roman" w:hAnsi="Times New Roman" w:cs="Times New Roman"/>
          <w:szCs w:val="24"/>
        </w:rPr>
      </w:pPr>
      <w:r w:rsidRPr="007620B7">
        <w:rPr>
          <w:rFonts w:ascii="Times New Roman" w:hAnsi="Times New Roman" w:cs="Times New Roman"/>
          <w:szCs w:val="24"/>
        </w:rPr>
        <w:drawing>
          <wp:inline distT="0" distB="0" distL="0" distR="0" wp14:anchorId="1F9BC258" wp14:editId="63550258">
            <wp:extent cx="5612130" cy="1597025"/>
            <wp:effectExtent l="0" t="0" r="7620" b="3175"/>
            <wp:docPr id="630373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73385" name=""/>
                    <pic:cNvPicPr/>
                  </pic:nvPicPr>
                  <pic:blipFill>
                    <a:blip r:embed="rId11"/>
                    <a:stretch>
                      <a:fillRect/>
                    </a:stretch>
                  </pic:blipFill>
                  <pic:spPr>
                    <a:xfrm>
                      <a:off x="0" y="0"/>
                      <a:ext cx="5612130" cy="1597025"/>
                    </a:xfrm>
                    <a:prstGeom prst="rect">
                      <a:avLst/>
                    </a:prstGeom>
                  </pic:spPr>
                </pic:pic>
              </a:graphicData>
            </a:graphic>
          </wp:inline>
        </w:drawing>
      </w:r>
    </w:p>
    <w:p w14:paraId="105D804C" w14:textId="0CEB8EA4" w:rsidR="007620B7" w:rsidRPr="007620B7" w:rsidRDefault="007620B7" w:rsidP="007620B7">
      <w:pPr>
        <w:spacing w:line="360" w:lineRule="auto"/>
        <w:jc w:val="left"/>
        <w:rPr>
          <w:rFonts w:ascii="Times New Roman" w:hAnsi="Times New Roman" w:cs="Times New Roman"/>
          <w:b/>
          <w:bCs/>
          <w:szCs w:val="24"/>
        </w:rPr>
      </w:pPr>
      <w:r w:rsidRPr="007620B7">
        <w:rPr>
          <w:rFonts w:ascii="Times New Roman" w:hAnsi="Times New Roman" w:cs="Times New Roman"/>
          <w:b/>
          <w:bCs/>
          <w:szCs w:val="24"/>
        </w:rPr>
        <w:t>Resultado de la corrección</w:t>
      </w:r>
      <w:r w:rsidRPr="007620B7">
        <w:rPr>
          <w:rFonts w:ascii="Times New Roman" w:hAnsi="Times New Roman" w:cs="Times New Roman"/>
          <w:b/>
          <w:bCs/>
          <w:szCs w:val="24"/>
        </w:rPr>
        <w:t>:</w:t>
      </w:r>
    </w:p>
    <w:p w14:paraId="0167772E" w14:textId="0B8EE2AD" w:rsidR="007620B7" w:rsidRDefault="007620B7" w:rsidP="00B54F50">
      <w:pPr>
        <w:spacing w:line="360" w:lineRule="auto"/>
        <w:ind w:firstLine="709"/>
        <w:jc w:val="left"/>
        <w:rPr>
          <w:rFonts w:ascii="Times New Roman" w:hAnsi="Times New Roman" w:cs="Times New Roman"/>
          <w:szCs w:val="24"/>
        </w:rPr>
      </w:pPr>
      <w:r w:rsidRPr="007620B7">
        <w:rPr>
          <w:rFonts w:ascii="Times New Roman" w:hAnsi="Times New Roman" w:cs="Times New Roman"/>
          <w:szCs w:val="24"/>
        </w:rPr>
        <w:t xml:space="preserve">Después de aplicar la solución y ejecutar nuevamente el análisis en SonarQube Cloud, se evidenció la eliminación de la vulnerabilidad en el archivo </w:t>
      </w:r>
      <w:proofErr w:type="spellStart"/>
      <w:r w:rsidRPr="007620B7">
        <w:rPr>
          <w:rFonts w:ascii="Times New Roman" w:hAnsi="Times New Roman" w:cs="Times New Roman"/>
          <w:szCs w:val="24"/>
        </w:rPr>
        <w:t>index.php</w:t>
      </w:r>
      <w:proofErr w:type="spellEnd"/>
      <w:r w:rsidRPr="007620B7">
        <w:rPr>
          <w:rFonts w:ascii="Times New Roman" w:hAnsi="Times New Roman" w:cs="Times New Roman"/>
          <w:szCs w:val="24"/>
        </w:rPr>
        <w:t>. El número de problemas críticos disminuyó, lo que confirma que la corrección implementada fue efectiva. Además, el sistema continuó funcionando correctamente, permitiendo la navegación y el inicio de sesión sin inconvenientes.</w:t>
      </w:r>
    </w:p>
    <w:p w14:paraId="2021FD1F" w14:textId="5CB54C7B" w:rsidR="00473B57" w:rsidRDefault="007620B7" w:rsidP="00473B57">
      <w:pPr>
        <w:spacing w:line="360" w:lineRule="auto"/>
        <w:jc w:val="left"/>
        <w:rPr>
          <w:rFonts w:ascii="Times New Roman" w:hAnsi="Times New Roman" w:cs="Times New Roman"/>
          <w:szCs w:val="24"/>
        </w:rPr>
      </w:pPr>
      <w:r w:rsidRPr="007620B7">
        <w:rPr>
          <w:rFonts w:ascii="Times New Roman" w:hAnsi="Times New Roman" w:cs="Times New Roman"/>
          <w:noProof/>
          <w:szCs w:val="24"/>
        </w:rPr>
        <w:drawing>
          <wp:inline distT="0" distB="0" distL="0" distR="0" wp14:anchorId="577DB49F" wp14:editId="15B15DEE">
            <wp:extent cx="5612130" cy="2521585"/>
            <wp:effectExtent l="0" t="0" r="7620" b="0"/>
            <wp:docPr id="95824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521585"/>
                    </a:xfrm>
                    <a:prstGeom prst="rect">
                      <a:avLst/>
                    </a:prstGeom>
                    <a:noFill/>
                    <a:ln>
                      <a:noFill/>
                    </a:ln>
                  </pic:spPr>
                </pic:pic>
              </a:graphicData>
            </a:graphic>
          </wp:inline>
        </w:drawing>
      </w:r>
    </w:p>
    <w:p w14:paraId="5646346D" w14:textId="77777777" w:rsidR="00B54F50" w:rsidRPr="00BC4DFC" w:rsidRDefault="00B54F50" w:rsidP="00473B57">
      <w:pPr>
        <w:spacing w:line="360" w:lineRule="auto"/>
        <w:jc w:val="left"/>
        <w:rPr>
          <w:rFonts w:ascii="Times New Roman" w:hAnsi="Times New Roman" w:cs="Times New Roman"/>
          <w:szCs w:val="24"/>
        </w:rPr>
      </w:pPr>
    </w:p>
    <w:sectPr w:rsidR="00B54F50" w:rsidRPr="00BC4DFC">
      <w:head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E7A41" w14:textId="77777777" w:rsidR="00901A40" w:rsidRDefault="00901A40" w:rsidP="00AF42C5">
      <w:pPr>
        <w:spacing w:after="0" w:line="240" w:lineRule="auto"/>
      </w:pPr>
      <w:r>
        <w:separator/>
      </w:r>
    </w:p>
  </w:endnote>
  <w:endnote w:type="continuationSeparator" w:id="0">
    <w:p w14:paraId="2569EA4A" w14:textId="77777777" w:rsidR="00901A40" w:rsidRDefault="00901A40" w:rsidP="00AF42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2E21D" w14:textId="77777777" w:rsidR="00901A40" w:rsidRDefault="00901A40" w:rsidP="00AF42C5">
      <w:pPr>
        <w:spacing w:after="0" w:line="240" w:lineRule="auto"/>
      </w:pPr>
      <w:r>
        <w:separator/>
      </w:r>
    </w:p>
  </w:footnote>
  <w:footnote w:type="continuationSeparator" w:id="0">
    <w:p w14:paraId="3BA92477" w14:textId="77777777" w:rsidR="00901A40" w:rsidRDefault="00901A40" w:rsidP="00AF42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486715"/>
      <w:docPartObj>
        <w:docPartGallery w:val="Page Numbers (Top of Page)"/>
        <w:docPartUnique/>
      </w:docPartObj>
    </w:sdtPr>
    <w:sdtContent>
      <w:p w14:paraId="330CC8E8" w14:textId="2EFE26AC" w:rsidR="00E66617" w:rsidRDefault="00E66617">
        <w:pPr>
          <w:pStyle w:val="Encabezado"/>
          <w:jc w:val="right"/>
        </w:pPr>
        <w:r>
          <w:fldChar w:fldCharType="begin"/>
        </w:r>
        <w:r>
          <w:instrText>PAGE   \* MERGEFORMAT</w:instrText>
        </w:r>
        <w:r>
          <w:fldChar w:fldCharType="separate"/>
        </w:r>
        <w:r>
          <w:rPr>
            <w:lang w:val="es-ES"/>
          </w:rPr>
          <w:t>2</w:t>
        </w:r>
        <w:r>
          <w:fldChar w:fldCharType="end"/>
        </w:r>
      </w:p>
    </w:sdtContent>
  </w:sdt>
  <w:p w14:paraId="625E7BFD" w14:textId="77777777" w:rsidR="00E66617" w:rsidRDefault="00E666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1C2B"/>
    <w:multiLevelType w:val="multilevel"/>
    <w:tmpl w:val="A0F67E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E60291"/>
    <w:multiLevelType w:val="multilevel"/>
    <w:tmpl w:val="5A3E72D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DE62E5"/>
    <w:multiLevelType w:val="multilevel"/>
    <w:tmpl w:val="7F4C048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E950D60"/>
    <w:multiLevelType w:val="multilevel"/>
    <w:tmpl w:val="7FD6AD3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793144"/>
    <w:multiLevelType w:val="multilevel"/>
    <w:tmpl w:val="6388CDEE"/>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622FA9"/>
    <w:multiLevelType w:val="hybridMultilevel"/>
    <w:tmpl w:val="965A9E3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D2F2AC0"/>
    <w:multiLevelType w:val="multilevel"/>
    <w:tmpl w:val="8C4A6ABA"/>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1B8500D"/>
    <w:multiLevelType w:val="multilevel"/>
    <w:tmpl w:val="B268C9D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5C31065E"/>
    <w:multiLevelType w:val="hybridMultilevel"/>
    <w:tmpl w:val="085620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9D81D70"/>
    <w:multiLevelType w:val="multilevel"/>
    <w:tmpl w:val="28E0944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FB75549"/>
    <w:multiLevelType w:val="hybridMultilevel"/>
    <w:tmpl w:val="39AC01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56073088">
    <w:abstractNumId w:val="0"/>
  </w:num>
  <w:num w:numId="2" w16cid:durableId="1969972906">
    <w:abstractNumId w:val="8"/>
  </w:num>
  <w:num w:numId="3" w16cid:durableId="1939480749">
    <w:abstractNumId w:val="5"/>
  </w:num>
  <w:num w:numId="4" w16cid:durableId="1935093363">
    <w:abstractNumId w:val="2"/>
  </w:num>
  <w:num w:numId="5" w16cid:durableId="1724870013">
    <w:abstractNumId w:val="6"/>
  </w:num>
  <w:num w:numId="6" w16cid:durableId="1043748933">
    <w:abstractNumId w:val="1"/>
  </w:num>
  <w:num w:numId="7" w16cid:durableId="1644576805">
    <w:abstractNumId w:val="4"/>
  </w:num>
  <w:num w:numId="8" w16cid:durableId="45645484">
    <w:abstractNumId w:val="3"/>
  </w:num>
  <w:num w:numId="9" w16cid:durableId="102190941">
    <w:abstractNumId w:val="9"/>
  </w:num>
  <w:num w:numId="10" w16cid:durableId="1429277601">
    <w:abstractNumId w:val="7"/>
  </w:num>
  <w:num w:numId="11" w16cid:durableId="8620856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C64"/>
    <w:rsid w:val="0004735D"/>
    <w:rsid w:val="000B7112"/>
    <w:rsid w:val="00180241"/>
    <w:rsid w:val="001A4648"/>
    <w:rsid w:val="002F42B9"/>
    <w:rsid w:val="0032757C"/>
    <w:rsid w:val="003D1A1D"/>
    <w:rsid w:val="00466A4B"/>
    <w:rsid w:val="00473B57"/>
    <w:rsid w:val="005A79EA"/>
    <w:rsid w:val="0065397C"/>
    <w:rsid w:val="00744875"/>
    <w:rsid w:val="007620B7"/>
    <w:rsid w:val="00887B91"/>
    <w:rsid w:val="0089447A"/>
    <w:rsid w:val="00901A40"/>
    <w:rsid w:val="009F1C64"/>
    <w:rsid w:val="00AF42C5"/>
    <w:rsid w:val="00B54F50"/>
    <w:rsid w:val="00B65649"/>
    <w:rsid w:val="00BC4DFC"/>
    <w:rsid w:val="00BD047A"/>
    <w:rsid w:val="00C251CD"/>
    <w:rsid w:val="00C46D73"/>
    <w:rsid w:val="00C76085"/>
    <w:rsid w:val="00C817EA"/>
    <w:rsid w:val="00CA4A6A"/>
    <w:rsid w:val="00CD425B"/>
    <w:rsid w:val="00DA5D4E"/>
    <w:rsid w:val="00DB71CE"/>
    <w:rsid w:val="00E408D5"/>
    <w:rsid w:val="00E6661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6831C"/>
  <w15:chartTrackingRefBased/>
  <w15:docId w15:val="{213F304F-6F87-4E9F-9E49-FE1812939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contenido"/>
    <w:qFormat/>
    <w:rsid w:val="009F1C64"/>
    <w:pPr>
      <w:jc w:val="both"/>
    </w:pPr>
    <w:rPr>
      <w:rFonts w:ascii="Arial" w:eastAsia="Calibri" w:hAnsi="Arial" w:cs="Calibri"/>
      <w:kern w:val="0"/>
      <w:sz w:val="24"/>
      <w:lang w:val="es-MX" w:eastAsia="es-CO"/>
      <w14:ligatures w14:val="none"/>
    </w:rPr>
  </w:style>
  <w:style w:type="paragraph" w:styleId="Ttulo1">
    <w:name w:val="heading 1"/>
    <w:basedOn w:val="Normal"/>
    <w:next w:val="Normal"/>
    <w:link w:val="Ttulo1Car"/>
    <w:uiPriority w:val="9"/>
    <w:qFormat/>
    <w:rsid w:val="009F1C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F1C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F1C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1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1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1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1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1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1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F1C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F1C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F1C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1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1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1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1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1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1C64"/>
    <w:rPr>
      <w:rFonts w:eastAsiaTheme="majorEastAsia" w:cstheme="majorBidi"/>
      <w:color w:val="272727" w:themeColor="text1" w:themeTint="D8"/>
    </w:rPr>
  </w:style>
  <w:style w:type="paragraph" w:styleId="Ttulo">
    <w:name w:val="Title"/>
    <w:basedOn w:val="Normal"/>
    <w:next w:val="Normal"/>
    <w:link w:val="TtuloCar"/>
    <w:uiPriority w:val="10"/>
    <w:qFormat/>
    <w:rsid w:val="009F1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1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1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1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1C64"/>
    <w:pPr>
      <w:spacing w:before="160"/>
      <w:jc w:val="center"/>
    </w:pPr>
    <w:rPr>
      <w:i/>
      <w:iCs/>
      <w:color w:val="404040" w:themeColor="text1" w:themeTint="BF"/>
    </w:rPr>
  </w:style>
  <w:style w:type="character" w:customStyle="1" w:styleId="CitaCar">
    <w:name w:val="Cita Car"/>
    <w:basedOn w:val="Fuentedeprrafopredeter"/>
    <w:link w:val="Cita"/>
    <w:uiPriority w:val="29"/>
    <w:rsid w:val="009F1C64"/>
    <w:rPr>
      <w:i/>
      <w:iCs/>
      <w:color w:val="404040" w:themeColor="text1" w:themeTint="BF"/>
    </w:rPr>
  </w:style>
  <w:style w:type="paragraph" w:styleId="Prrafodelista">
    <w:name w:val="List Paragraph"/>
    <w:basedOn w:val="Normal"/>
    <w:uiPriority w:val="34"/>
    <w:qFormat/>
    <w:rsid w:val="009F1C64"/>
    <w:pPr>
      <w:ind w:left="720"/>
      <w:contextualSpacing/>
    </w:pPr>
  </w:style>
  <w:style w:type="character" w:styleId="nfasisintenso">
    <w:name w:val="Intense Emphasis"/>
    <w:basedOn w:val="Fuentedeprrafopredeter"/>
    <w:uiPriority w:val="21"/>
    <w:qFormat/>
    <w:rsid w:val="009F1C64"/>
    <w:rPr>
      <w:i/>
      <w:iCs/>
      <w:color w:val="0F4761" w:themeColor="accent1" w:themeShade="BF"/>
    </w:rPr>
  </w:style>
  <w:style w:type="paragraph" w:styleId="Citadestacada">
    <w:name w:val="Intense Quote"/>
    <w:basedOn w:val="Normal"/>
    <w:next w:val="Normal"/>
    <w:link w:val="CitadestacadaCar"/>
    <w:uiPriority w:val="30"/>
    <w:qFormat/>
    <w:rsid w:val="009F1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1C64"/>
    <w:rPr>
      <w:i/>
      <w:iCs/>
      <w:color w:val="0F4761" w:themeColor="accent1" w:themeShade="BF"/>
    </w:rPr>
  </w:style>
  <w:style w:type="character" w:styleId="Referenciaintensa">
    <w:name w:val="Intense Reference"/>
    <w:basedOn w:val="Fuentedeprrafopredeter"/>
    <w:uiPriority w:val="32"/>
    <w:qFormat/>
    <w:rsid w:val="009F1C64"/>
    <w:rPr>
      <w:b/>
      <w:bCs/>
      <w:smallCaps/>
      <w:color w:val="0F4761" w:themeColor="accent1" w:themeShade="BF"/>
      <w:spacing w:val="5"/>
    </w:rPr>
  </w:style>
  <w:style w:type="paragraph" w:styleId="Encabezado">
    <w:name w:val="header"/>
    <w:basedOn w:val="Normal"/>
    <w:link w:val="EncabezadoCar"/>
    <w:uiPriority w:val="99"/>
    <w:unhideWhenUsed/>
    <w:rsid w:val="00AF42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F42C5"/>
    <w:rPr>
      <w:rFonts w:ascii="Arial" w:eastAsia="Calibri" w:hAnsi="Arial" w:cs="Calibri"/>
      <w:kern w:val="0"/>
      <w:sz w:val="24"/>
      <w:lang w:val="es-MX" w:eastAsia="es-CO"/>
      <w14:ligatures w14:val="none"/>
    </w:rPr>
  </w:style>
  <w:style w:type="paragraph" w:styleId="Piedepgina">
    <w:name w:val="footer"/>
    <w:basedOn w:val="Normal"/>
    <w:link w:val="PiedepginaCar"/>
    <w:uiPriority w:val="99"/>
    <w:unhideWhenUsed/>
    <w:rsid w:val="00AF42C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F42C5"/>
    <w:rPr>
      <w:rFonts w:ascii="Arial" w:eastAsia="Calibri" w:hAnsi="Arial" w:cs="Calibri"/>
      <w:kern w:val="0"/>
      <w:sz w:val="24"/>
      <w:lang w:val="es-MX" w:eastAsia="es-CO"/>
      <w14:ligatures w14:val="none"/>
    </w:rPr>
  </w:style>
  <w:style w:type="table" w:styleId="Tablaconcuadrcula">
    <w:name w:val="Table Grid"/>
    <w:basedOn w:val="Tablanormal"/>
    <w:uiPriority w:val="39"/>
    <w:rsid w:val="008944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CD425B"/>
    <w:pPr>
      <w:spacing w:after="0" w:line="240" w:lineRule="auto"/>
      <w:jc w:val="both"/>
    </w:pPr>
    <w:rPr>
      <w:rFonts w:ascii="Arial" w:eastAsia="Calibri" w:hAnsi="Arial" w:cs="Calibri"/>
      <w:kern w:val="0"/>
      <w:sz w:val="24"/>
      <w:lang w:val="es-MX" w:eastAsia="es-CO"/>
      <w14:ligatures w14:val="none"/>
    </w:rPr>
  </w:style>
  <w:style w:type="character" w:styleId="Hipervnculo">
    <w:name w:val="Hyperlink"/>
    <w:basedOn w:val="Fuentedeprrafopredeter"/>
    <w:uiPriority w:val="99"/>
    <w:unhideWhenUsed/>
    <w:rsid w:val="00180241"/>
    <w:rPr>
      <w:color w:val="467886" w:themeColor="hyperlink"/>
      <w:u w:val="single"/>
    </w:rPr>
  </w:style>
  <w:style w:type="character" w:styleId="Mencinsinresolver">
    <w:name w:val="Unresolved Mention"/>
    <w:basedOn w:val="Fuentedeprrafopredeter"/>
    <w:uiPriority w:val="99"/>
    <w:semiHidden/>
    <w:unhideWhenUsed/>
    <w:rsid w:val="001802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9</Pages>
  <Words>1638</Words>
  <Characters>9015</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Romero Ramirez Diana Zoraida</dc:creator>
  <cp:keywords/>
  <dc:description/>
  <cp:lastModifiedBy>Romero Ramirez Diana Zoraida</cp:lastModifiedBy>
  <cp:revision>12</cp:revision>
  <dcterms:created xsi:type="dcterms:W3CDTF">2026-03-27T01:17:00Z</dcterms:created>
  <dcterms:modified xsi:type="dcterms:W3CDTF">2026-04-19T18:10:00Z</dcterms:modified>
</cp:coreProperties>
</file>