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p>
      <w:pPr>
        <w:pStyle w:val="Vineta"/>
      </w:pPr>
      <w:r>
        <w:t>nombre</w:t>
      </w:r>
    </w:p>
    <w:p>
      <w:pPr>
        <w:pStyle w:val="Parraf"/>
      </w:pPr>
    </w:p>
    <w:p>
      <w:pPr>
        <w:pStyle w:val="Vineta"/>
      </w:pPr>
      <w:r>
        <w:t>Fotografía</w:t>
      </w:r>
    </w:p>
    <w:p>
      <w:pPr>
        <w:pStyle w:val="Parraf"/>
      </w:pPr>
    </w:p>
    <w:p>
      <w:pPr>
        <w:pStyle w:val="Vineta"/>
      </w:pPr>
      <w:r>
        <w:t>Expediente clínico</w:t>
      </w:r>
    </w:p>
    <w:p>
      <w:pPr>
        <w:pStyle w:val="Parraf"/>
      </w:pPr>
    </w:p>
    <w:p>
      <w:pPr>
        <w:pStyle w:val="Vineta"/>
      </w:pPr>
      <w:r>
        <w:t>posición en la cancha</w:t>
      </w:r>
    </w:p>
    <w:p>
      <w:pPr>
        <w:pStyle w:val="Parraf"/>
      </w:pPr>
    </w:p>
    <w:p>
      <w:pPr>
        <w:pStyle w:val="Parraf"/>
      </w:pPr>
      <w:r>
        <w:t>Los medios a través de los cuales se obtienen los datos personales son:</w:t>
      </w:r>
    </w:p>
    <w:p>
      <w:pPr>
        <w:pStyle w:val="Parraf"/>
      </w:pPr>
    </w:p>
    <w:p>
      <w:pPr>
        <w:pStyle w:val="Vineta"/>
      </w:pPr>
      <w:r>
        <w:t>Correo electrónico</w:t>
      </w:r>
    </w:p>
    <w:p>
      <w:pPr>
        <w:pStyle w:val="Parraf"/>
      </w:pPr>
    </w:p>
    <w:p>
      <w:pPr>
        <w:pStyle w:val="Vineta"/>
      </w:pPr>
      <w:r>
        <w:t>Formulario</w:t>
      </w:r>
    </w:p>
    <w:p>
      <w:pPr>
        <w:pStyle w:val="Parraf"/>
      </w:pPr>
    </w:p>
    <w:p>
      <w:pPr>
        <w:pStyle w:val="Vineta"/>
      </w:pPr>
      <w:r>
        <w:t>Formulario</w:t>
      </w:r>
    </w:p>
    <w:p>
      <w:pPr>
        <w:pStyle w:val="Parraf"/>
      </w:pPr>
    </w:p>
    <w:p>
      <w:pPr>
        <w:pStyle w:val="Vineta"/>
      </w:pPr>
      <w:r>
        <w:t>Formulario</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Dato personal</w:t>
            </w:r>
          </w:p>
        </w:tc>
        <w:tc>
          <w:tcPr>
            <w:tcW w:type="dxa" w:w="2946"/>
          </w:tcPr>
          <w:p>
            <w:r>
              <w:t>Tipo de dato</w:t>
            </w:r>
          </w:p>
        </w:tc>
        <w:tc>
          <w:tcPr>
            <w:tcW w:type="dxa" w:w="2946"/>
          </w:tcPr>
          <w:p>
            <w:r>
              <w:t>Obtención</w:t>
            </w:r>
          </w:p>
        </w:tc>
      </w:tr>
      <w:tr>
        <w:tc>
          <w:tcPr>
            <w:tcW w:type="dxa" w:w="2946"/>
          </w:tcPr>
          <w:p>
            <w:r>
              <w:t>nombre</w:t>
            </w:r>
          </w:p>
        </w:tc>
        <w:tc>
          <w:tcPr>
            <w:tcW w:type="dxa" w:w="2946"/>
          </w:tcPr>
          <w:p>
            <w:r>
              <w:t>No sensibles</w:t>
            </w:r>
          </w:p>
        </w:tc>
        <w:tc>
          <w:tcPr>
            <w:tcW w:type="dxa" w:w="2946"/>
          </w:tcPr>
          <w:p>
            <w:r>
              <w:t>Correo electrónico</w:t>
            </w:r>
          </w:p>
        </w:tc>
      </w:tr>
      <w:tr>
        <w:tc>
          <w:tcPr>
            <w:tcW w:type="dxa" w:w="2946"/>
          </w:tcPr>
          <w:p>
            <w:r>
              <w:t>Fotografía</w:t>
            </w:r>
          </w:p>
        </w:tc>
        <w:tc>
          <w:tcPr>
            <w:tcW w:type="dxa" w:w="2946"/>
          </w:tcPr>
          <w:p>
            <w:r>
              <w:t>No sensibles</w:t>
            </w:r>
          </w:p>
        </w:tc>
        <w:tc>
          <w:tcPr>
            <w:tcW w:type="dxa" w:w="2946"/>
          </w:tcPr>
          <w:p>
            <w:r>
              <w:t>Formulario</w:t>
            </w:r>
          </w:p>
        </w:tc>
      </w:tr>
      <w:tr>
        <w:tc>
          <w:tcPr>
            <w:tcW w:type="dxa" w:w="2946"/>
          </w:tcPr>
          <w:p>
            <w:r>
              <w:t>Expediente clínico</w:t>
            </w:r>
          </w:p>
        </w:tc>
        <w:tc>
          <w:tcPr>
            <w:tcW w:type="dxa" w:w="2946"/>
          </w:tcPr>
          <w:p>
            <w:r>
              <w:t>Sensibles</w:t>
            </w:r>
          </w:p>
        </w:tc>
        <w:tc>
          <w:tcPr>
            <w:tcW w:type="dxa" w:w="2946"/>
          </w:tcPr>
          <w:p>
            <w:r>
              <w:t>Formulario</w:t>
            </w:r>
          </w:p>
        </w:tc>
      </w:tr>
      <w:tr>
        <w:tc>
          <w:tcPr>
            <w:tcW w:type="dxa" w:w="2946"/>
          </w:tcPr>
          <w:p>
            <w:r>
              <w:t>posición en la cancha</w:t>
            </w:r>
          </w:p>
        </w:tc>
        <w:tc>
          <w:tcPr>
            <w:tcW w:type="dxa" w:w="2946"/>
          </w:tcPr>
          <w:p>
            <w:r>
              <w:t>No sensibles</w:t>
            </w:r>
          </w:p>
        </w:tc>
        <w:tc>
          <w:tcPr>
            <w:tcW w:type="dxa" w:w="2946"/>
          </w:tcPr>
          <w:p>
            <w:r>
              <w:t>Formulario</w:t>
            </w:r>
          </w:p>
        </w:tc>
      </w:tr>
    </w:tbl>
    <w:p>
      <w:pPr>
        <w:pStyle w:val="Parraf"/>
      </w:pPr>
    </w:p>
    <w:p>
      <w:pPr>
        <w:pStyle w:val="Parraf"/>
      </w:pPr>
      <w:r>
        <w:t>En virtud de lo anterior, se informa que la Unidad de Proyectos de Futbol recaba datos personales sensibles, no obstante, eventualmente podrá establecer medidas de seguridad adecuadas cuando se encuentre en presencia de datos personales sensibles, así como de la información a la cual tenga acceso con motivo de sus funciones de carácter clasificado.</w:t>
      </w:r>
    </w:p>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p>
      <w:pPr>
        <w:pStyle w:val="Vineta"/>
      </w:pPr>
      <w:r>
        <w:t>Realizar reuniones recreativas</w:t>
      </w:r>
    </w:p>
    <w:p>
      <w:pPr>
        <w:pStyle w:val="Parraf"/>
      </w:pPr>
    </w:p>
    <w:p>
      <w:pPr>
        <w:pStyle w:val="Vineta"/>
      </w:pPr>
      <w:r>
        <w:t>conformar equipos de futbol por alcaldías</w:t>
      </w:r>
    </w:p>
    <w:p>
      <w:pPr>
        <w:pStyle w:val="Parraf"/>
      </w:pPr>
    </w:p>
    <w:p>
      <w:pPr>
        <w:pStyle w:val="Vineta"/>
      </w:pPr>
      <w:r>
        <w:t>Promoción de profesionalización</w:t>
      </w:r>
    </w:p>
    <w:p>
      <w:pPr>
        <w:pStyle w:val="Parraf"/>
      </w:pPr>
    </w:p>
    <w:p>
      <w:pPr>
        <w:pStyle w:val="Vineta"/>
      </w:pPr>
      <w:r>
        <w:t>Promoción para beca deportiva</w:t>
      </w:r>
    </w:p>
    <w:p>
      <w:pPr>
        <w:pStyle w:val="Parraf"/>
      </w:pPr>
    </w:p>
    <w:tbl>
      <w:tblPr>
        <w:tblW w:type="auto" w:w="0"/>
        <w:tblLook w:firstColumn="1" w:firstRow="1" w:lastColumn="0" w:lastRow="0" w:noHBand="0" w:noVBand="1" w:val="04A0"/>
      </w:tblPr>
      <w:tblGrid>
        <w:gridCol w:w="2946"/>
        <w:gridCol w:w="2946"/>
        <w:gridCol w:w="2946"/>
      </w:tblGrid>
      <w:tr>
        <w:tc>
          <w:tcPr>
            <w:tcW w:type="dxa" w:w="2946"/>
          </w:tcPr>
          <w:p>
            <w:r>
              <w:t>Finalidad</w:t>
            </w:r>
          </w:p>
        </w:tc>
        <w:tc>
          <w:tcPr>
            <w:tcW w:type="dxa" w:w="2946"/>
          </w:tcPr>
          <w:p>
            <w:r>
              <w:t>Detalles</w:t>
            </w:r>
          </w:p>
        </w:tc>
        <w:tc>
          <w:tcPr>
            <w:tcW w:type="dxa" w:w="2946"/>
          </w:tcPr>
          <w:p>
            <w:r>
              <w:t>Autorización</w:t>
            </w:r>
          </w:p>
        </w:tc>
      </w:tr>
      <w:tr>
        <w:tc>
          <w:tcPr>
            <w:tcW w:type="dxa" w:w="2946"/>
          </w:tcPr>
          <w:p>
            <w:r>
              <w:t>Realizar reuniones recreativas</w:t>
            </w:r>
          </w:p>
        </w:tc>
        <w:tc>
          <w:tcPr>
            <w:tcW w:type="dxa" w:w="2946"/>
          </w:tcPr>
          <w:p>
            <w:r>
              <w:t>Opcional, requiere consentimiento Tácito</w:t>
            </w:r>
          </w:p>
        </w:tc>
        <w:tc>
          <w:tcPr>
            <w:tcW w:type="dxa" w:w="2946"/>
          </w:tcPr>
          <w:p>
            <w:r>
              <w:t>[ ]</w:t>
            </w:r>
          </w:p>
        </w:tc>
      </w:tr>
      <w:tr>
        <w:tc>
          <w:tcPr>
            <w:tcW w:type="dxa" w:w="2946"/>
          </w:tcPr>
          <w:p>
            <w:r>
              <w:t>conformar equipos de futbol por alcaldías</w:t>
            </w:r>
          </w:p>
        </w:tc>
        <w:tc>
          <w:tcPr>
            <w:tcW w:type="dxa" w:w="2946"/>
          </w:tcPr>
          <w:p>
            <w:r>
              <w:t>Necesaria</w:t>
            </w:r>
          </w:p>
        </w:tc>
        <w:tc>
          <w:tcPr>
            <w:tcW w:type="dxa" w:w="2946"/>
          </w:tcPr>
          <w:p>
            <w:r>
              <w:t>[ ]</w:t>
            </w:r>
          </w:p>
        </w:tc>
      </w:tr>
      <w:tr>
        <w:tc>
          <w:tcPr>
            <w:tcW w:type="dxa" w:w="2946"/>
          </w:tcPr>
          <w:p>
            <w:r>
              <w:t>Promoción de profesionalización</w:t>
            </w:r>
          </w:p>
        </w:tc>
        <w:tc>
          <w:tcPr>
            <w:tcW w:type="dxa" w:w="2946"/>
          </w:tcPr>
          <w:p>
            <w:r>
              <w:t>Opcional, requiere consentimiento Tácito</w:t>
            </w:r>
          </w:p>
        </w:tc>
        <w:tc>
          <w:tcPr>
            <w:tcW w:type="dxa" w:w="2946"/>
          </w:tcPr>
          <w:p>
            <w:r>
              <w:t>[ ]</w:t>
            </w:r>
          </w:p>
        </w:tc>
      </w:tr>
      <w:tr>
        <w:tc>
          <w:tcPr>
            <w:tcW w:type="dxa" w:w="2946"/>
          </w:tcPr>
          <w:p>
            <w:r>
              <w:t>Promoción para beca deportiva</w:t>
            </w:r>
          </w:p>
        </w:tc>
        <w:tc>
          <w:tcPr>
            <w:tcW w:type="dxa" w:w="2946"/>
          </w:tcPr>
          <w:p>
            <w:r>
              <w:t>Opcional, requiere consentimiento Tácito</w:t>
            </w:r>
          </w:p>
        </w:tc>
        <w:tc>
          <w:tcPr>
            <w:tcW w:type="dxa" w:w="2946"/>
          </w:tcPr>
          <w:p>
            <w:r>
              <w:t>[ ]</w:t>
            </w:r>
          </w:p>
        </w:tc>
      </w:tr>
    </w:tbl>
    <w:p>
      <w:pPr>
        <w:pStyle w:val="Parraf"/>
      </w:pPr>
    </w:p>
    <w:p>
      <w:pPr>
        <w:pStyle w:val="Parraf"/>
      </w:pPr>
      <w:r>
        <w:t>Por regla general, el consentimiento para el tratamiento de sus datos personales será tácito, es decir, cuando habiéndose puesto a disposición de la persona titular el presente aviso de privacidad, ésta o éste no manifieste su voluntad en sentido contrario; por lo tanto, no se requerirá autorización expresa para el tratamiento de datos personales, en el entendido que usted autoriza de manera tácita a la UPF para el tratamiento de sus datos personales en términos del presente aviso de privacidad.</w:t>
      </w:r>
    </w:p>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cuál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tblLook w:firstColumn="1" w:firstRow="1" w:lastColumn="0" w:lastRow="0" w:noHBand="0" w:noVBand="1" w:val="04A0"/>
      </w:tblPr>
      <w:tblGrid>
        <w:gridCol w:w="2946"/>
        <w:gridCol w:w="2946"/>
        <w:gridCol w:w="2946"/>
      </w:tblGrid>
      <w:tr>
        <w:tc>
          <w:tcPr>
            <w:tcW w:type="dxa" w:w="2946"/>
          </w:tcPr>
          <w:p>
            <w:r>
              <w:t>Destinatario</w:t>
            </w:r>
          </w:p>
        </w:tc>
        <w:tc>
          <w:tcPr>
            <w:tcW w:type="dxa" w:w="2946"/>
          </w:tcPr>
          <w:p>
            <w:r>
              <w:t>Finalidad</w:t>
            </w:r>
          </w:p>
        </w:tc>
        <w:tc>
          <w:tcPr>
            <w:tcW w:type="dxa" w:w="2946"/>
          </w:tcPr>
          <w:p>
            <w:r>
              <w:t>consentimiento</w:t>
            </w:r>
          </w:p>
        </w:tc>
      </w:tr>
      <w:tr>
        <w:tc>
          <w:tcPr>
            <w:tcW w:type="dxa" w:w="2946"/>
          </w:tcPr>
          <w:p>
            <w:r>
              <w:t>FEMEXFUT</w:t>
            </w:r>
          </w:p>
        </w:tc>
        <w:tc>
          <w:tcPr>
            <w:tcW w:type="dxa" w:w="2946"/>
          </w:tcPr>
          <w:p>
            <w:r>
              <w:t>¿Da su consentimiento? [  ]</w:t>
            </w:r>
          </w:p>
        </w:tc>
        <w:tc>
          <w:tcPr>
            <w:tcW w:type="dxa" w:w="2946"/>
          </w:tc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dxdfc</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cuál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14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971FFD" w14:textId="77777777" w:rsidR="00B5726E" w:rsidRDefault="00B5726E" w:rsidP="00AD1C8F">
      <w:r>
        <w:separator/>
      </w:r>
    </w:p>
  </w:endnote>
  <w:endnote w:type="continuationSeparator" w:id="0">
    <w:p w14:paraId="7C24F956" w14:textId="77777777" w:rsidR="00B5726E" w:rsidRDefault="00B5726E"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27762114" w:rsidR="002072AB" w:rsidRPr="00C217E4" w:rsidRDefault="00B5726E"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2E212C">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DC7E8" w14:textId="77777777" w:rsidR="00B5726E" w:rsidRDefault="00B5726E" w:rsidP="00AD1C8F">
      <w:r>
        <w:separator/>
      </w:r>
    </w:p>
  </w:footnote>
  <w:footnote w:type="continuationSeparator" w:id="0">
    <w:p w14:paraId="565CDCB5" w14:textId="77777777" w:rsidR="00B5726E" w:rsidRDefault="00B5726E"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6509"/>
    <w:rsid w:val="00356EC4"/>
    <w:rsid w:val="003601AB"/>
    <w:rsid w:val="00361048"/>
    <w:rsid w:val="00361FE3"/>
    <w:rsid w:val="0037077A"/>
    <w:rsid w:val="00383511"/>
    <w:rsid w:val="00396B08"/>
    <w:rsid w:val="003B0A97"/>
    <w:rsid w:val="003B5E6B"/>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BB02B-DD28-4305-9CD7-A37D15056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22</cp:revision>
  <cp:lastPrinted>2026-05-28T16:48:00Z</cp:lastPrinted>
  <dcterms:created xsi:type="dcterms:W3CDTF">2026-08-14T23:54:00Z</dcterms:created>
  <dcterms:modified xsi:type="dcterms:W3CDTF">2026-09-02T18:30:00Z</dcterms:modified>
</cp:coreProperties>
</file>